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1f3864"/>
          <w:sz w:val="48"/>
          <w:szCs w:val="48"/>
        </w:rPr>
      </w:pPr>
      <w:r w:rsidDel="00000000" w:rsidR="00000000" w:rsidRPr="00000000">
        <w:rPr>
          <w:b w:val="1"/>
          <w:color w:val="1f3864"/>
          <w:sz w:val="48"/>
          <w:szCs w:val="48"/>
          <w:rtl w:val="0"/>
        </w:rPr>
        <w:t xml:space="preserve">ÁNDALE, DÍA DE MUERTOS</w:t>
      </w:r>
    </w:p>
    <w:p w:rsidR="00000000" w:rsidDel="00000000" w:rsidP="00000000" w:rsidRDefault="00000000" w:rsidRPr="00000000" w14:paraId="00000002">
      <w:pPr>
        <w:jc w:val="center"/>
        <w:rPr>
          <w:b w:val="1"/>
          <w:color w:val="1f3864"/>
          <w:sz w:val="48"/>
          <w:szCs w:val="48"/>
        </w:rPr>
      </w:pPr>
      <w:r w:rsidDel="00000000" w:rsidR="00000000" w:rsidRPr="00000000">
        <w:rPr>
          <w:b w:val="1"/>
          <w:color w:val="1f3864"/>
          <w:sz w:val="48"/>
          <w:szCs w:val="48"/>
          <w:rtl w:val="0"/>
        </w:rPr>
        <w:t xml:space="preserve">4N/5D</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tabs>
          <w:tab w:val="left" w:leader="none" w:pos="4200"/>
        </w:tabs>
        <w:rPr>
          <w:color w:val="002060"/>
          <w:sz w:val="22"/>
          <w:szCs w:val="22"/>
        </w:rPr>
      </w:pPr>
      <w:r w:rsidDel="00000000" w:rsidR="00000000" w:rsidRPr="00000000">
        <w:rPr>
          <w:color w:val="002060"/>
          <w:sz w:val="22"/>
          <w:szCs w:val="22"/>
          <w:rtl w:val="0"/>
        </w:rPr>
        <w:t xml:space="preserve">   </w:t>
        <w:tab/>
      </w:r>
    </w:p>
    <w:p w:rsidR="00000000" w:rsidDel="00000000" w:rsidP="00000000" w:rsidRDefault="00000000" w:rsidRPr="00000000" w14:paraId="00000004">
      <w:pPr>
        <w:widowControl w:val="0"/>
        <w:pBdr>
          <w:top w:space="0" w:sz="0" w:val="nil"/>
          <w:left w:space="0" w:sz="0" w:val="nil"/>
          <w:bottom w:color="000000" w:space="0" w:sz="4" w:val="single"/>
          <w:right w:space="0" w:sz="0" w:val="nil"/>
          <w:between w:space="0" w:sz="0" w:val="nil"/>
        </w:pBdr>
        <w:spacing w:line="276" w:lineRule="auto"/>
        <w:rPr>
          <w:color w:val="002060"/>
          <w:sz w:val="22"/>
          <w:szCs w:val="22"/>
        </w:rPr>
      </w:pPr>
      <w:r w:rsidDel="00000000" w:rsidR="00000000" w:rsidRPr="00000000">
        <w:rPr>
          <w:b w:val="1"/>
          <w:color w:val="002060"/>
          <w:sz w:val="22"/>
          <w:szCs w:val="22"/>
          <w:rtl w:val="0"/>
        </w:rPr>
        <w:t xml:space="preserve">SALIDA PUNTUAL</w:t>
      </w:r>
      <w:r w:rsidDel="00000000" w:rsidR="00000000" w:rsidRPr="00000000">
        <w:rPr>
          <w:color w:val="002060"/>
          <w:sz w:val="22"/>
          <w:szCs w:val="22"/>
          <w:rtl w:val="0"/>
        </w:rPr>
        <w:t xml:space="preserve">: 31 Octubre al 04 de Noviembre 2025 (Sujeto a disponibilidad).</w:t>
      </w:r>
    </w:p>
    <w:p w:rsidR="00000000" w:rsidDel="00000000" w:rsidP="00000000" w:rsidRDefault="00000000" w:rsidRPr="00000000" w14:paraId="00000005">
      <w:pPr>
        <w:widowControl w:val="0"/>
        <w:pBdr>
          <w:top w:space="0" w:sz="0" w:val="nil"/>
          <w:left w:space="0" w:sz="0" w:val="nil"/>
          <w:bottom w:color="000000" w:space="0" w:sz="4" w:val="single"/>
          <w:right w:space="0" w:sz="0" w:val="nil"/>
          <w:between w:space="0" w:sz="0" w:val="nil"/>
        </w:pBdr>
        <w:spacing w:line="276" w:lineRule="auto"/>
        <w:rPr>
          <w:color w:val="002060"/>
          <w:sz w:val="6"/>
          <w:szCs w:val="6"/>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jc w:val="center"/>
        <w:rPr>
          <w:b w:val="1"/>
          <w:color w:val="002060"/>
          <w:sz w:val="14"/>
          <w:szCs w:val="14"/>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jc w:val="center"/>
        <w:rPr>
          <w:b w:val="1"/>
          <w:color w:val="002060"/>
          <w:sz w:val="22"/>
          <w:szCs w:val="22"/>
        </w:rPr>
      </w:pPr>
      <w:r w:rsidDel="00000000" w:rsidR="00000000" w:rsidRPr="00000000">
        <w:rPr>
          <w:b w:val="1"/>
          <w:color w:val="002060"/>
          <w:sz w:val="22"/>
          <w:szCs w:val="22"/>
        </w:rPr>
        <w:drawing>
          <wp:inline distB="0" distT="0" distL="0" distR="0">
            <wp:extent cx="1437979" cy="1127827"/>
            <wp:effectExtent b="0" l="0" r="0" t="0"/>
            <wp:docPr id="203714006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37979" cy="1127827"/>
                    </a:xfrm>
                    <a:prstGeom prst="rect"/>
                    <a:ln/>
                  </pic:spPr>
                </pic:pic>
              </a:graphicData>
            </a:graphic>
          </wp:inline>
        </w:drawing>
      </w:r>
      <w:r w:rsidDel="00000000" w:rsidR="00000000" w:rsidRPr="00000000">
        <w:rPr>
          <w:rtl w:val="0"/>
        </w:rPr>
        <w:t xml:space="preserve"> </w:t>
      </w:r>
      <w:r w:rsidDel="00000000" w:rsidR="00000000" w:rsidRPr="00000000">
        <w:rPr>
          <w:b w:val="1"/>
          <w:color w:val="002060"/>
          <w:sz w:val="22"/>
          <w:szCs w:val="22"/>
        </w:rPr>
        <w:drawing>
          <wp:inline distB="0" distT="0" distL="0" distR="0">
            <wp:extent cx="2776220" cy="1123708"/>
            <wp:effectExtent b="0" l="0" r="0" t="0"/>
            <wp:docPr id="2037140065" name="image4.png"/>
            <a:graphic>
              <a:graphicData uri="http://schemas.openxmlformats.org/drawingml/2006/picture">
                <pic:pic>
                  <pic:nvPicPr>
                    <pic:cNvPr id="0" name="image4.png"/>
                    <pic:cNvPicPr preferRelativeResize="0"/>
                  </pic:nvPicPr>
                  <pic:blipFill>
                    <a:blip r:embed="rId8"/>
                    <a:srcRect b="0" l="5124" r="0" t="0"/>
                    <a:stretch>
                      <a:fillRect/>
                    </a:stretch>
                  </pic:blipFill>
                  <pic:spPr>
                    <a:xfrm>
                      <a:off x="0" y="0"/>
                      <a:ext cx="2776220" cy="1123708"/>
                    </a:xfrm>
                    <a:prstGeom prst="rect"/>
                    <a:ln/>
                  </pic:spPr>
                </pic:pic>
              </a:graphicData>
            </a:graphic>
          </wp:inline>
        </w:drawing>
      </w:r>
      <w:r w:rsidDel="00000000" w:rsidR="00000000" w:rsidRPr="00000000">
        <w:rPr>
          <w:rtl w:val="0"/>
        </w:rPr>
        <w:t xml:space="preserve"> </w:t>
      </w:r>
      <w:r w:rsidDel="00000000" w:rsidR="00000000" w:rsidRPr="00000000">
        <w:rPr>
          <w:b w:val="1"/>
          <w:color w:val="002060"/>
          <w:sz w:val="22"/>
          <w:szCs w:val="22"/>
        </w:rPr>
        <w:drawing>
          <wp:inline distB="0" distT="0" distL="0" distR="0">
            <wp:extent cx="1422554" cy="1123069"/>
            <wp:effectExtent b="0" l="0" r="0" t="0"/>
            <wp:docPr id="203714006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422554" cy="112306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jc w:val="center"/>
        <w:rPr>
          <w:b w:val="1"/>
          <w:color w:val="002060"/>
          <w:sz w:val="22"/>
          <w:szCs w:val="22"/>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jc w:val="center"/>
        <w:rPr>
          <w:b w:val="1"/>
          <w:color w:val="002060"/>
        </w:rPr>
      </w:pPr>
      <w:r w:rsidDel="00000000" w:rsidR="00000000" w:rsidRPr="00000000">
        <w:rPr>
          <w:b w:val="1"/>
          <w:color w:val="002060"/>
          <w:sz w:val="22"/>
          <w:szCs w:val="22"/>
          <w:rtl w:val="0"/>
        </w:rPr>
        <w:t xml:space="preserve">ITINERARIO</w:t>
      </w: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jc w:val="center"/>
        <w:rPr>
          <w:i w:val="1"/>
          <w:color w:val="002060"/>
          <w:sz w:val="22"/>
          <w:szCs w:val="22"/>
        </w:rPr>
      </w:pPr>
      <w:r w:rsidDel="00000000" w:rsidR="00000000" w:rsidRPr="00000000">
        <w:rPr>
          <w:i w:val="1"/>
          <w:color w:val="1f3864"/>
          <w:sz w:val="22"/>
          <w:szCs w:val="22"/>
          <w:rtl w:val="0"/>
        </w:rPr>
        <w:t xml:space="preserve">“Mihcailhuitl</w:t>
      </w:r>
      <w:r w:rsidDel="00000000" w:rsidR="00000000" w:rsidRPr="00000000">
        <w:rPr>
          <w:b w:val="1"/>
          <w:color w:val="1f3864"/>
          <w:sz w:val="22"/>
          <w:szCs w:val="22"/>
          <w:rtl w:val="0"/>
        </w:rPr>
        <w:t xml:space="preserve"> </w:t>
      </w:r>
      <w:r w:rsidDel="00000000" w:rsidR="00000000" w:rsidRPr="00000000">
        <w:rPr>
          <w:i w:val="1"/>
          <w:color w:val="002060"/>
          <w:sz w:val="22"/>
          <w:szCs w:val="22"/>
          <w:rtl w:val="0"/>
        </w:rPr>
        <w:t xml:space="preserve">la festividad de #díademuertos se disfruta en todo México”</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jc w:val="both"/>
        <w:rPr>
          <w:b w:val="1"/>
          <w:color w:val="002060"/>
          <w:sz w:val="12"/>
          <w:szCs w:val="12"/>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jc w:val="both"/>
        <w:rPr>
          <w:b w:val="1"/>
          <w:color w:val="002060"/>
          <w:sz w:val="12"/>
          <w:szCs w:val="12"/>
        </w:rPr>
      </w:pPr>
      <w:r w:rsidDel="00000000" w:rsidR="00000000" w:rsidRPr="00000000">
        <w:rPr>
          <w:rtl w:val="0"/>
        </w:rPr>
      </w:r>
    </w:p>
    <w:p w:rsidR="00000000" w:rsidDel="00000000" w:rsidP="00000000" w:rsidRDefault="00000000" w:rsidRPr="00000000" w14:paraId="0000000D">
      <w:pPr>
        <w:jc w:val="both"/>
        <w:rPr>
          <w:b w:val="1"/>
          <w:color w:val="002060"/>
          <w:sz w:val="22"/>
          <w:szCs w:val="22"/>
        </w:rPr>
      </w:pPr>
      <w:bookmarkStart w:colFirst="0" w:colLast="0" w:name="_heading=h.gjdgxs" w:id="0"/>
      <w:bookmarkEnd w:id="0"/>
      <w:r w:rsidDel="00000000" w:rsidR="00000000" w:rsidRPr="00000000">
        <w:rPr>
          <w:b w:val="1"/>
          <w:color w:val="002060"/>
          <w:sz w:val="22"/>
          <w:szCs w:val="22"/>
          <w:rtl w:val="0"/>
        </w:rPr>
        <w:t xml:space="preserve">31 OCT.: LLEGADA</w:t>
      </w:r>
    </w:p>
    <w:p w:rsidR="00000000" w:rsidDel="00000000" w:rsidP="00000000" w:rsidRDefault="00000000" w:rsidRPr="00000000" w14:paraId="0000000E">
      <w:pPr>
        <w:jc w:val="both"/>
        <w:rPr>
          <w:color w:val="002060"/>
          <w:sz w:val="22"/>
          <w:szCs w:val="22"/>
        </w:rPr>
      </w:pPr>
      <w:r w:rsidDel="00000000" w:rsidR="00000000" w:rsidRPr="00000000">
        <w:rPr>
          <w:color w:val="002060"/>
          <w:sz w:val="22"/>
          <w:szCs w:val="22"/>
          <w:rtl w:val="0"/>
        </w:rPr>
        <w:t xml:space="preserve">Recibimiento en el aeropuerto Benito Juárez, transportación hacia el hotel escogido.</w:t>
      </w:r>
    </w:p>
    <w:p w:rsidR="00000000" w:rsidDel="00000000" w:rsidP="00000000" w:rsidRDefault="00000000" w:rsidRPr="00000000" w14:paraId="0000000F">
      <w:pPr>
        <w:jc w:val="both"/>
        <w:rPr>
          <w:b w:val="1"/>
          <w:color w:val="002060"/>
          <w:sz w:val="22"/>
          <w:szCs w:val="22"/>
        </w:rPr>
      </w:pPr>
      <w:r w:rsidDel="00000000" w:rsidR="00000000" w:rsidRPr="00000000">
        <w:rPr>
          <w:rtl w:val="0"/>
        </w:rPr>
      </w:r>
    </w:p>
    <w:p w:rsidR="00000000" w:rsidDel="00000000" w:rsidP="00000000" w:rsidRDefault="00000000" w:rsidRPr="00000000" w14:paraId="00000010">
      <w:pPr>
        <w:jc w:val="both"/>
        <w:rPr>
          <w:b w:val="1"/>
          <w:color w:val="002060"/>
          <w:sz w:val="22"/>
          <w:szCs w:val="22"/>
        </w:rPr>
      </w:pPr>
      <w:r w:rsidDel="00000000" w:rsidR="00000000" w:rsidRPr="00000000">
        <w:rPr>
          <w:b w:val="1"/>
          <w:color w:val="002060"/>
          <w:sz w:val="22"/>
          <w:szCs w:val="22"/>
          <w:rtl w:val="0"/>
        </w:rPr>
        <w:t xml:space="preserve">1 NOV.: TOUR COYOACÁN Y XOCHIMILCO DÍA DE MUERTOS</w:t>
      </w:r>
    </w:p>
    <w:p w:rsidR="00000000" w:rsidDel="00000000" w:rsidP="00000000" w:rsidRDefault="00000000" w:rsidRPr="00000000" w14:paraId="00000011">
      <w:pPr>
        <w:jc w:val="both"/>
        <w:rPr>
          <w:color w:val="002060"/>
          <w:sz w:val="22"/>
          <w:szCs w:val="22"/>
        </w:rPr>
      </w:pPr>
      <w:r w:rsidDel="00000000" w:rsidR="00000000" w:rsidRPr="00000000">
        <w:rPr>
          <w:color w:val="002060"/>
          <w:sz w:val="22"/>
          <w:szCs w:val="22"/>
          <w:rtl w:val="0"/>
        </w:rPr>
        <w:t xml:space="preserve">Desayuno en el hotel. A la hora indicada iniciamos el Tour hacia Xochimilco, un hermoso vestigio de la antigua Ciudad de Tenochtitlán antes de la llegada de los conquistadores, donde la ciudad estaba alrededor de los canales y allí había comercio y transporte. En esta época se viste de sus flores cempasúchil que son típicas de la región y son usadas para decorar sus ofrendas. Realizaremos un recorrido a bordo de una embarcación decorada con bellas flores de la región, llamada “Trajinera”, por uno de sus típicos canales, veremos Mariachis, comercio de artesanías y mucho más. De regreso al hotel pasaremos </w:t>
      </w:r>
      <w:r w:rsidDel="00000000" w:rsidR="00000000" w:rsidRPr="00000000">
        <w:rPr>
          <w:color w:val="002060"/>
          <w:sz w:val="22"/>
          <w:szCs w:val="22"/>
          <w:rtl w:val="0"/>
        </w:rPr>
        <w:t xml:space="preserve">panorámicamente</w:t>
      </w:r>
      <w:r w:rsidDel="00000000" w:rsidR="00000000" w:rsidRPr="00000000">
        <w:rPr>
          <w:color w:val="002060"/>
          <w:sz w:val="22"/>
          <w:szCs w:val="22"/>
          <w:rtl w:val="0"/>
        </w:rPr>
        <w:t xml:space="preserve"> por la Ciudad Universitaria, donde veremos el edificio de rectoría y la Biblioteca Central, ahí </w:t>
      </w:r>
      <w:r w:rsidDel="00000000" w:rsidR="00000000" w:rsidRPr="00000000">
        <w:rPr>
          <w:color w:val="002060"/>
          <w:sz w:val="22"/>
          <w:szCs w:val="22"/>
          <w:rtl w:val="0"/>
        </w:rPr>
        <w:t xml:space="preserve">admiraremos</w:t>
      </w:r>
      <w:r w:rsidDel="00000000" w:rsidR="00000000" w:rsidRPr="00000000">
        <w:rPr>
          <w:color w:val="002060"/>
          <w:sz w:val="22"/>
          <w:szCs w:val="22"/>
          <w:rtl w:val="0"/>
        </w:rPr>
        <w:t xml:space="preserve"> un Mural pintado por Juan O ’Gorman y el Mural del Estadio Olímpico pintado por Diego Rivera. Continuamos a Coyoacán donde caminaremos por las calles empedradas, veremos algunos altares alusivos al día de Muertos, </w:t>
      </w:r>
      <w:r w:rsidDel="00000000" w:rsidR="00000000" w:rsidRPr="00000000">
        <w:rPr>
          <w:color w:val="002060"/>
          <w:sz w:val="22"/>
          <w:szCs w:val="22"/>
          <w:rtl w:val="0"/>
        </w:rPr>
        <w:t xml:space="preserve">panorámicamente</w:t>
      </w:r>
      <w:r w:rsidDel="00000000" w:rsidR="00000000" w:rsidRPr="00000000">
        <w:rPr>
          <w:color w:val="002060"/>
          <w:sz w:val="22"/>
          <w:szCs w:val="22"/>
          <w:rtl w:val="0"/>
        </w:rPr>
        <w:t xml:space="preserve"> veremos la Casa de Frida Kahlo. Al finalizar continuaremos al hotel. Alojamiento. Tarde libre para que disfruten del desfile del día de Muertos el recorrido será por la Avenida Reforma, hasta llegar al Zócalo.</w:t>
      </w:r>
    </w:p>
    <w:p w:rsidR="00000000" w:rsidDel="00000000" w:rsidP="00000000" w:rsidRDefault="00000000" w:rsidRPr="00000000" w14:paraId="00000012">
      <w:pPr>
        <w:jc w:val="both"/>
        <w:rPr>
          <w:b w:val="1"/>
          <w:color w:val="002060"/>
          <w:sz w:val="22"/>
          <w:szCs w:val="22"/>
        </w:rPr>
      </w:pPr>
      <w:r w:rsidDel="00000000" w:rsidR="00000000" w:rsidRPr="00000000">
        <w:rPr>
          <w:rtl w:val="0"/>
        </w:rPr>
      </w:r>
    </w:p>
    <w:p w:rsidR="00000000" w:rsidDel="00000000" w:rsidP="00000000" w:rsidRDefault="00000000" w:rsidRPr="00000000" w14:paraId="00000013">
      <w:pPr>
        <w:rPr>
          <w:b w:val="1"/>
          <w:color w:val="002060"/>
          <w:sz w:val="22"/>
          <w:szCs w:val="22"/>
        </w:rPr>
      </w:pPr>
      <w:r w:rsidDel="00000000" w:rsidR="00000000" w:rsidRPr="00000000">
        <w:rPr>
          <w:b w:val="1"/>
          <w:color w:val="002060"/>
          <w:sz w:val="22"/>
          <w:szCs w:val="22"/>
          <w:rtl w:val="0"/>
        </w:rPr>
        <w:t xml:space="preserve">2 NOV.: PASEO POR LA CIUDAD Y SAN ANDRÉS MIXQUIC </w:t>
      </w:r>
    </w:p>
    <w:p w:rsidR="00000000" w:rsidDel="00000000" w:rsidP="00000000" w:rsidRDefault="00000000" w:rsidRPr="00000000" w14:paraId="00000014">
      <w:pPr>
        <w:jc w:val="both"/>
        <w:rPr>
          <w:color w:val="002060"/>
          <w:sz w:val="22"/>
          <w:szCs w:val="22"/>
        </w:rPr>
      </w:pPr>
      <w:r w:rsidDel="00000000" w:rsidR="00000000" w:rsidRPr="00000000">
        <w:rPr>
          <w:color w:val="002060"/>
          <w:sz w:val="22"/>
          <w:szCs w:val="22"/>
          <w:rtl w:val="0"/>
        </w:rPr>
        <w:t xml:space="preserve">Desayuno en el hotel. A la hora indicada, les recogeremos en el hotel para trasladarnos al Paseo de la Reforma y recorrer la exposición de “Mexicraneos y Alebrijes” una exposición de 53 calaveras de vidrio y resina de 1.40 metros de alto por 1.10 pintados por empresas, universidades y otros artistas que se sumaron al proyecto y se extiende a lo largo de esta avenida, una de las más importantes de la Ciudad de México. Continuamos nuestro recorrido con un paseo por el Centro Histórico, comenzando por el famoso Zócalo. Viajaremos a través del tiempo al Templo Mayor, un sitio arqueológico en el corazón de la ciudad en donde podrás ver vestigios de antiguos Templos Aztecas en medio de las construcciones de la colonia. Proseguiremos a la Catedral Metropolitana con su espectacular arquitectura de estilo Barroco y Neoclásico, que es considerada la construcción religiosa más importante de Latinoamérica. Seguiremos por el Palacio Nacional a una visita panorámica. Vamos a finalizar con un recorrido panorámico por el Palacio de Bellas Artes y el Paseo de la Reforma, un hermoso boulevard en una de las zonas más bellas de la ciudad y encontramos el Monumento de la Independencia, con su famoso ángel en su parte superior, la Diana Cazadora, embajadas, hoteles de lujo, el bosque de Chapultepec y hasta mansiones de estilo colonial. Tiempo para almuerzo. Como cada año el pueblo de San Andrés Mixquic, en la delegación Tláhuac de la CDMX, les da la bienvenida a sus fieles difuntos. El día 2 de noviembre es la fiesta grande. Con ofrendas llenas de colores, tapetes de flores y la ya famosa alumbrada en el cementerio, se espera el retorno de las almas de aquellos que ya partieron pero que aún viven en los corazones y el recuerdo de los suyos. Desde la entrada al pueblo, los habitantes reciben a vivos y muertos, nacionales y extranjeros con una pareja de catrines monumentales hechos de cartonería. Música, baile, teatro, leyendas, gastronomía y mucha tradición todas las calles se llenan de luces, veladoras, flores, comidas callejeras y mucha tradición. Iniciamos nuestra visita a unas ruinas de un antiguo templo prehispánico y la icónica iglesia de San Andrés Mixquic. Seguiremos al cementerio, donde el 2 de noviembre, es el gran día, la noche en la que se espera a los muertos con velas y flores en el panteón. A esta velada se le conoce como «alumbrada» y en ella se rinde homenaje a los que ya partieron con cantos, historias y comida. Desde medio día las personas llegan a limpiar y adornar las tumbas en donde yacen sus seres queridos. Familias enteras esperan con mucho amor la llegada de las almas de sus seres queridos. Tendremos tiempo libre para disfrutar de antojitos y botanas en la feria antes de regresar a la Ciudad de México. Al finalizar regresaremos a CDMX y terminaremos en su hotel.</w:t>
      </w:r>
    </w:p>
    <w:p w:rsidR="00000000" w:rsidDel="00000000" w:rsidP="00000000" w:rsidRDefault="00000000" w:rsidRPr="00000000" w14:paraId="00000015">
      <w:pPr>
        <w:jc w:val="both"/>
        <w:rPr>
          <w:b w:val="1"/>
          <w:color w:val="002060"/>
          <w:sz w:val="22"/>
          <w:szCs w:val="22"/>
        </w:rPr>
      </w:pPr>
      <w:r w:rsidDel="00000000" w:rsidR="00000000" w:rsidRPr="00000000">
        <w:rPr>
          <w:rtl w:val="0"/>
        </w:rPr>
      </w:r>
    </w:p>
    <w:p w:rsidR="00000000" w:rsidDel="00000000" w:rsidP="00000000" w:rsidRDefault="00000000" w:rsidRPr="00000000" w14:paraId="00000016">
      <w:pPr>
        <w:jc w:val="both"/>
        <w:rPr>
          <w:b w:val="1"/>
          <w:color w:val="002060"/>
          <w:sz w:val="22"/>
          <w:szCs w:val="22"/>
        </w:rPr>
      </w:pPr>
      <w:r w:rsidDel="00000000" w:rsidR="00000000" w:rsidRPr="00000000">
        <w:rPr>
          <w:b w:val="1"/>
          <w:color w:val="002060"/>
          <w:sz w:val="22"/>
          <w:szCs w:val="22"/>
          <w:rtl w:val="0"/>
        </w:rPr>
        <w:t xml:space="preserve">3 NOV.: BASÍLICA DE GUADALUPE Y PIRÁMIDES DE TEOTIHUACÁN</w:t>
      </w:r>
    </w:p>
    <w:p w:rsidR="00000000" w:rsidDel="00000000" w:rsidP="00000000" w:rsidRDefault="00000000" w:rsidRPr="00000000" w14:paraId="00000017">
      <w:pPr>
        <w:jc w:val="both"/>
        <w:rPr>
          <w:color w:val="002060"/>
          <w:sz w:val="22"/>
          <w:szCs w:val="22"/>
        </w:rPr>
      </w:pPr>
      <w:r w:rsidDel="00000000" w:rsidR="00000000" w:rsidRPr="00000000">
        <w:rPr>
          <w:color w:val="002060"/>
          <w:sz w:val="22"/>
          <w:szCs w:val="22"/>
          <w:rtl w:val="0"/>
        </w:rPr>
        <w:t xml:space="preserve">En este día visitaremos dos lugares muy representativos de México: La Basílica de Guadalupe, en donde</w:t>
      </w:r>
    </w:p>
    <w:p w:rsidR="00000000" w:rsidDel="00000000" w:rsidP="00000000" w:rsidRDefault="00000000" w:rsidRPr="00000000" w14:paraId="00000018">
      <w:pPr>
        <w:jc w:val="both"/>
        <w:rPr>
          <w:color w:val="002060"/>
          <w:sz w:val="22"/>
          <w:szCs w:val="22"/>
        </w:rPr>
      </w:pPr>
      <w:r w:rsidDel="00000000" w:rsidR="00000000" w:rsidRPr="00000000">
        <w:rPr>
          <w:color w:val="002060"/>
          <w:sz w:val="22"/>
          <w:szCs w:val="22"/>
          <w:rtl w:val="0"/>
        </w:rPr>
        <w:t xml:space="preserve">podrás admirar la imagen religiosa de la Patrona del Continente Americano, así como la Antigua y Nueva</w:t>
      </w:r>
    </w:p>
    <w:p w:rsidR="00000000" w:rsidDel="00000000" w:rsidP="00000000" w:rsidRDefault="00000000" w:rsidRPr="00000000" w14:paraId="00000019">
      <w:pPr>
        <w:jc w:val="both"/>
        <w:rPr>
          <w:color w:val="002060"/>
          <w:sz w:val="22"/>
          <w:szCs w:val="22"/>
        </w:rPr>
      </w:pPr>
      <w:r w:rsidDel="00000000" w:rsidR="00000000" w:rsidRPr="00000000">
        <w:rPr>
          <w:color w:val="002060"/>
          <w:sz w:val="22"/>
          <w:szCs w:val="22"/>
          <w:rtl w:val="0"/>
        </w:rPr>
        <w:t xml:space="preserve">Basílica de Guadalupe, el segundo santuario Mariano más visitado en el mundo. De camino visitaremos</w:t>
      </w:r>
    </w:p>
    <w:p w:rsidR="00000000" w:rsidDel="00000000" w:rsidP="00000000" w:rsidRDefault="00000000" w:rsidRPr="00000000" w14:paraId="0000001A">
      <w:pPr>
        <w:jc w:val="both"/>
        <w:rPr>
          <w:color w:val="002060"/>
          <w:sz w:val="22"/>
          <w:szCs w:val="22"/>
        </w:rPr>
      </w:pPr>
      <w:r w:rsidDel="00000000" w:rsidR="00000000" w:rsidRPr="00000000">
        <w:rPr>
          <w:color w:val="002060"/>
          <w:sz w:val="22"/>
          <w:szCs w:val="22"/>
          <w:rtl w:val="0"/>
        </w:rPr>
        <w:t xml:space="preserve">las Plaza de las 3 Culturas, que fuera el mercado más importante de Mesoamérica. Tendremos tiempo para conocer los templos y admirar su arquitectura, ver la imagen de la Virgen de Guadalupe y subir al Cerro de Tepeyac, lugar de la aparición a San Juan Diego. Seguiremos nuestro camino hacia la zona arqueológica de Teotihuacán, primero visitaremos un centro artesanal para conocer los usos del Maguey, las bellas joyas y diferentes artesanías de la piedra volcánica llamada Obsidiana. Continuamos de lleno a la zona de Teotihuacán, con su espectacular Pirámide de la Luna, los templos sagrados de Quetzal-Papalote y los Caracoles Emplumados. Caminaremos por la Calzada de los Muertos hasta la Pirámide del Sol, la cual podrás observar sus 200 escalones y tener la vista panorámica. El área abierta a la visita, donde se concentran los principales complejos de edificios monumentales, como La Ciudadela y el Templo de la Serpiente Emplumada, la Calzada de los Muertos y los conjuntos residenciales que la flanquean, las Pirámides del Sol y la Luna, el Palacio de Quetzalpapálotl y 4 conjuntos departamentales con importantes ejemplos de pintura mural, como son Tetitla, Atetelco, Tepatitlán y La Ventilla, además de otros 2 conjuntos de corte habitacional denominados Yayahuala y Zacuala. Al finalizar regresaremos a CDMX y terminaremos en su hotel.</w:t>
      </w:r>
    </w:p>
    <w:p w:rsidR="00000000" w:rsidDel="00000000" w:rsidP="00000000" w:rsidRDefault="00000000" w:rsidRPr="00000000" w14:paraId="0000001B">
      <w:pPr>
        <w:jc w:val="both"/>
        <w:rPr>
          <w:b w:val="1"/>
          <w:color w:val="002060"/>
          <w:sz w:val="22"/>
          <w:szCs w:val="22"/>
        </w:rPr>
      </w:pPr>
      <w:r w:rsidDel="00000000" w:rsidR="00000000" w:rsidRPr="00000000">
        <w:rPr>
          <w:rtl w:val="0"/>
        </w:rPr>
      </w:r>
    </w:p>
    <w:p w:rsidR="00000000" w:rsidDel="00000000" w:rsidP="00000000" w:rsidRDefault="00000000" w:rsidRPr="00000000" w14:paraId="0000001C">
      <w:pPr>
        <w:jc w:val="both"/>
        <w:rPr>
          <w:b w:val="1"/>
          <w:color w:val="002060"/>
          <w:sz w:val="22"/>
          <w:szCs w:val="22"/>
        </w:rPr>
      </w:pPr>
      <w:r w:rsidDel="00000000" w:rsidR="00000000" w:rsidRPr="00000000">
        <w:rPr>
          <w:b w:val="1"/>
          <w:color w:val="002060"/>
          <w:sz w:val="22"/>
          <w:szCs w:val="22"/>
          <w:rtl w:val="0"/>
        </w:rPr>
        <w:t xml:space="preserve">4 NOV.: SALIDA</w:t>
      </w:r>
    </w:p>
    <w:p w:rsidR="00000000" w:rsidDel="00000000" w:rsidP="00000000" w:rsidRDefault="00000000" w:rsidRPr="00000000" w14:paraId="0000001D">
      <w:pPr>
        <w:jc w:val="both"/>
        <w:rPr>
          <w:color w:val="002060"/>
          <w:sz w:val="22"/>
          <w:szCs w:val="22"/>
        </w:rPr>
      </w:pPr>
      <w:r w:rsidDel="00000000" w:rsidR="00000000" w:rsidRPr="00000000">
        <w:rPr>
          <w:color w:val="002060"/>
          <w:sz w:val="22"/>
          <w:szCs w:val="22"/>
          <w:rtl w:val="0"/>
        </w:rPr>
        <w:t xml:space="preserve">Desayuno, a la hora indicada traslado al aeropuerto Benito Juárez para retorno a casa.</w:t>
      </w:r>
    </w:p>
    <w:p w:rsidR="00000000" w:rsidDel="00000000" w:rsidP="00000000" w:rsidRDefault="00000000" w:rsidRPr="00000000" w14:paraId="0000001E">
      <w:pPr>
        <w:jc w:val="both"/>
        <w:rPr>
          <w:b w:val="1"/>
          <w:color w:val="002060"/>
          <w:sz w:val="22"/>
          <w:szCs w:val="22"/>
        </w:rPr>
      </w:pPr>
      <w:r w:rsidDel="00000000" w:rsidR="00000000" w:rsidRPr="00000000">
        <w:rPr>
          <w:rtl w:val="0"/>
        </w:rPr>
      </w:r>
    </w:p>
    <w:p w:rsidR="00000000" w:rsidDel="00000000" w:rsidP="00000000" w:rsidRDefault="00000000" w:rsidRPr="00000000" w14:paraId="0000001F">
      <w:pPr>
        <w:jc w:val="both"/>
        <w:rPr>
          <w:b w:val="1"/>
          <w:color w:val="002060"/>
          <w:sz w:val="22"/>
          <w:szCs w:val="22"/>
        </w:rPr>
      </w:pPr>
      <w:r w:rsidDel="00000000" w:rsidR="00000000" w:rsidRPr="00000000">
        <w:rPr>
          <w:b w:val="1"/>
          <w:color w:val="002060"/>
          <w:sz w:val="22"/>
          <w:szCs w:val="22"/>
          <w:rtl w:val="0"/>
        </w:rPr>
        <w:t xml:space="preserve">FIN DE NUESTROS SERVICIOS.</w:t>
      </w:r>
    </w:p>
    <w:p w:rsidR="00000000" w:rsidDel="00000000" w:rsidP="00000000" w:rsidRDefault="00000000" w:rsidRPr="00000000" w14:paraId="00000020">
      <w:pPr>
        <w:rPr>
          <w:color w:val="002060"/>
          <w:sz w:val="22"/>
          <w:szCs w:val="22"/>
        </w:rPr>
      </w:pPr>
      <w:r w:rsidDel="00000000" w:rsidR="00000000" w:rsidRPr="00000000">
        <w:rPr>
          <w:rtl w:val="0"/>
        </w:rPr>
      </w:r>
    </w:p>
    <w:p w:rsidR="00000000" w:rsidDel="00000000" w:rsidP="00000000" w:rsidRDefault="00000000" w:rsidRPr="00000000" w14:paraId="00000021">
      <w:pPr>
        <w:rPr>
          <w:b w:val="1"/>
          <w:color w:val="002060"/>
          <w:sz w:val="22"/>
          <w:szCs w:val="22"/>
        </w:rPr>
      </w:pPr>
      <w:r w:rsidDel="00000000" w:rsidR="00000000" w:rsidRPr="00000000">
        <w:rPr>
          <w:b w:val="1"/>
          <w:color w:val="002060"/>
          <w:sz w:val="22"/>
          <w:szCs w:val="22"/>
          <w:rtl w:val="0"/>
        </w:rPr>
        <w:t xml:space="preserve">INCLUYE</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Traslados Aeropuerto Ciudad de México Benito Juárez – Hotel – Aeropuerto Ciudad de México. Benito Juárez</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4 noches de alojamiento en el hotel de su elección en la Ciudad de México.</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Desayuno diario.</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1 Sim card de regalo por habitación.</w:t>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Tour Xochimilco – Ciudad Universitaria – Coyoacán – Mixquic.</w:t>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Tour Basílica de Guadalupe y Pirámides de Teotihuacán.</w:t>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Transportación en unidades exclusivas de turismo durante todo el recorrido.</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Guía en español certificado por SECTUR.</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Servicios en compartido.</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Bell Boys Camarista.</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Seguro de cobertura terrestre.</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Impuestos incluidos</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ind w:left="720" w:hanging="360"/>
        <w:rPr>
          <w:color w:val="002060"/>
          <w:sz w:val="22"/>
          <w:szCs w:val="22"/>
        </w:rPr>
      </w:pPr>
      <w:r w:rsidDel="00000000" w:rsidR="00000000" w:rsidRPr="00000000">
        <w:rPr>
          <w:color w:val="002060"/>
          <w:sz w:val="22"/>
          <w:szCs w:val="22"/>
          <w:rtl w:val="0"/>
        </w:rPr>
        <w:t xml:space="preserve">Tarjeta de asistencia médica.</w:t>
      </w:r>
    </w:p>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2060"/>
          <w:sz w:val="22"/>
          <w:szCs w:val="22"/>
        </w:rPr>
      </w:pPr>
      <w:r w:rsidDel="00000000" w:rsidR="00000000" w:rsidRPr="00000000">
        <w:rPr>
          <w:rtl w:val="0"/>
        </w:rPr>
      </w:r>
    </w:p>
    <w:p w:rsidR="00000000" w:rsidDel="00000000" w:rsidP="00000000" w:rsidRDefault="00000000" w:rsidRPr="00000000" w14:paraId="00000030">
      <w:pPr>
        <w:rPr>
          <w:b w:val="1"/>
          <w:color w:val="002060"/>
          <w:sz w:val="22"/>
          <w:szCs w:val="22"/>
        </w:rPr>
      </w:pPr>
      <w:r w:rsidDel="00000000" w:rsidR="00000000" w:rsidRPr="00000000">
        <w:rPr>
          <w:b w:val="1"/>
          <w:color w:val="002060"/>
          <w:sz w:val="22"/>
          <w:szCs w:val="22"/>
          <w:rtl w:val="0"/>
        </w:rPr>
        <w:t xml:space="preserve">NO INCLUYE</w:t>
      </w:r>
    </w:p>
    <w:p w:rsidR="00000000" w:rsidDel="00000000" w:rsidP="00000000" w:rsidRDefault="00000000" w:rsidRPr="00000000" w14:paraId="00000031">
      <w:pPr>
        <w:widowControl w:val="0"/>
        <w:numPr>
          <w:ilvl w:val="0"/>
          <w:numId w:val="1"/>
        </w:numPr>
        <w:pBdr>
          <w:top w:space="0" w:sz="0" w:val="nil"/>
          <w:left w:space="0" w:sz="0" w:val="nil"/>
          <w:bottom w:space="0" w:sz="0" w:val="nil"/>
          <w:right w:space="0" w:sz="0" w:val="nil"/>
          <w:between w:space="0" w:sz="0" w:val="nil"/>
        </w:pBdr>
        <w:spacing w:before="22" w:lineRule="auto"/>
        <w:ind w:left="720" w:hanging="360"/>
        <w:rPr>
          <w:color w:val="002060"/>
          <w:sz w:val="22"/>
          <w:szCs w:val="22"/>
        </w:rPr>
      </w:pPr>
      <w:r w:rsidDel="00000000" w:rsidR="00000000" w:rsidRPr="00000000">
        <w:rPr>
          <w:color w:val="002060"/>
          <w:sz w:val="22"/>
          <w:szCs w:val="22"/>
          <w:rtl w:val="0"/>
        </w:rPr>
        <w:t xml:space="preserve">Tiquetes aéreos (pregunta por nuestras tarifas especiales).</w:t>
      </w:r>
    </w:p>
    <w:p w:rsidR="00000000" w:rsidDel="00000000" w:rsidP="00000000" w:rsidRDefault="00000000" w:rsidRPr="00000000" w14:paraId="00000032">
      <w:pPr>
        <w:widowControl w:val="0"/>
        <w:numPr>
          <w:ilvl w:val="0"/>
          <w:numId w:val="1"/>
        </w:numPr>
        <w:pBdr>
          <w:top w:space="0" w:sz="0" w:val="nil"/>
          <w:left w:space="0" w:sz="0" w:val="nil"/>
          <w:bottom w:space="0" w:sz="0" w:val="nil"/>
          <w:right w:space="0" w:sz="0" w:val="nil"/>
          <w:between w:space="0" w:sz="0" w:val="nil"/>
        </w:pBdr>
        <w:spacing w:before="22" w:lineRule="auto"/>
        <w:ind w:left="720" w:hanging="360"/>
        <w:rPr/>
      </w:pPr>
      <w:r w:rsidDel="00000000" w:rsidR="00000000" w:rsidRPr="00000000">
        <w:rPr>
          <w:color w:val="002060"/>
          <w:sz w:val="22"/>
          <w:szCs w:val="22"/>
          <w:rtl w:val="0"/>
        </w:rPr>
        <w:t xml:space="preserve">Gastos no mencionados en el itinerario, gastos de índole personal.</w:t>
      </w:r>
      <w:r w:rsidDel="00000000" w:rsidR="00000000" w:rsidRPr="00000000">
        <w:rPr>
          <w:rtl w:val="0"/>
        </w:rPr>
      </w:r>
    </w:p>
    <w:p w:rsidR="00000000" w:rsidDel="00000000" w:rsidP="00000000" w:rsidRDefault="00000000" w:rsidRPr="00000000" w14:paraId="00000033">
      <w:pPr>
        <w:widowControl w:val="0"/>
        <w:numPr>
          <w:ilvl w:val="0"/>
          <w:numId w:val="1"/>
        </w:numPr>
        <w:pBdr>
          <w:top w:space="0" w:sz="0" w:val="nil"/>
          <w:left w:space="0" w:sz="0" w:val="nil"/>
          <w:bottom w:space="0" w:sz="0" w:val="nil"/>
          <w:right w:space="0" w:sz="0" w:val="nil"/>
          <w:between w:space="0" w:sz="0" w:val="nil"/>
        </w:pBdr>
        <w:spacing w:before="22" w:lineRule="auto"/>
        <w:ind w:left="720" w:hanging="360"/>
        <w:rPr/>
      </w:pPr>
      <w:r w:rsidDel="00000000" w:rsidR="00000000" w:rsidRPr="00000000">
        <w:rPr>
          <w:color w:val="002060"/>
          <w:sz w:val="22"/>
          <w:szCs w:val="22"/>
          <w:rtl w:val="0"/>
        </w:rPr>
        <w:t xml:space="preserve">Fee bancario.</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jc w:val="center"/>
        <w:rPr>
          <w:b w:val="1"/>
          <w:color w:val="002060"/>
          <w:sz w:val="22"/>
          <w:szCs w:val="22"/>
        </w:rPr>
      </w:pPr>
      <w:r w:rsidDel="00000000" w:rsidR="00000000" w:rsidRPr="00000000">
        <w:rPr>
          <w:b w:val="1"/>
          <w:color w:val="002060"/>
          <w:sz w:val="22"/>
          <w:szCs w:val="22"/>
          <w:rtl w:val="0"/>
        </w:rPr>
        <w:t xml:space="preserve">TARIFA EN DÓLARES POR PASAJERO</w:t>
      </w:r>
    </w:p>
    <w:p w:rsidR="00000000" w:rsidDel="00000000" w:rsidP="00000000" w:rsidRDefault="00000000" w:rsidRPr="00000000" w14:paraId="00000036">
      <w:pPr>
        <w:jc w:val="center"/>
        <w:rPr>
          <w:b w:val="1"/>
          <w:color w:val="002060"/>
          <w:sz w:val="22"/>
          <w:szCs w:val="22"/>
        </w:rPr>
      </w:pPr>
      <w:r w:rsidDel="00000000" w:rsidR="00000000" w:rsidRPr="00000000">
        <w:rPr>
          <w:rtl w:val="0"/>
        </w:rPr>
      </w:r>
    </w:p>
    <w:tbl>
      <w:tblPr>
        <w:tblStyle w:val="Table1"/>
        <w:tblW w:w="7440.0" w:type="dxa"/>
        <w:jc w:val="center"/>
        <w:tblLayout w:type="fixed"/>
        <w:tblLook w:val="0400"/>
      </w:tblPr>
      <w:tblGrid>
        <w:gridCol w:w="2800"/>
        <w:gridCol w:w="1160"/>
        <w:gridCol w:w="1160"/>
        <w:gridCol w:w="1160"/>
        <w:gridCol w:w="1160"/>
        <w:tblGridChange w:id="0">
          <w:tblGrid>
            <w:gridCol w:w="2800"/>
            <w:gridCol w:w="1160"/>
            <w:gridCol w:w="1160"/>
            <w:gridCol w:w="1160"/>
            <w:gridCol w:w="1160"/>
          </w:tblGrid>
        </w:tblGridChange>
      </w:tblGrid>
      <w:tr>
        <w:trPr>
          <w:cantSplit w:val="0"/>
          <w:trHeight w:val="423"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7">
            <w:pPr>
              <w:jc w:val="center"/>
              <w:rPr>
                <w:b w:val="1"/>
                <w:color w:val="ffffff"/>
                <w:sz w:val="22"/>
                <w:szCs w:val="22"/>
              </w:rPr>
            </w:pPr>
            <w:r w:rsidDel="00000000" w:rsidR="00000000" w:rsidRPr="00000000">
              <w:rPr>
                <w:b w:val="1"/>
                <w:color w:val="ffffff"/>
                <w:sz w:val="22"/>
                <w:szCs w:val="22"/>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8">
            <w:pPr>
              <w:jc w:val="center"/>
              <w:rPr>
                <w:b w:val="1"/>
                <w:color w:val="ffffff"/>
                <w:sz w:val="22"/>
                <w:szCs w:val="22"/>
              </w:rPr>
            </w:pPr>
            <w:r w:rsidDel="00000000" w:rsidR="00000000" w:rsidRPr="00000000">
              <w:rPr>
                <w:b w:val="1"/>
                <w:color w:val="ffffff"/>
                <w:sz w:val="22"/>
                <w:szCs w:val="22"/>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9">
            <w:pPr>
              <w:jc w:val="center"/>
              <w:rPr>
                <w:b w:val="1"/>
                <w:color w:val="ffffff"/>
                <w:sz w:val="22"/>
                <w:szCs w:val="22"/>
              </w:rPr>
            </w:pPr>
            <w:r w:rsidDel="00000000" w:rsidR="00000000" w:rsidRPr="00000000">
              <w:rPr>
                <w:b w:val="1"/>
                <w:color w:val="ffffff"/>
                <w:sz w:val="22"/>
                <w:szCs w:val="22"/>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A">
            <w:pPr>
              <w:jc w:val="center"/>
              <w:rPr>
                <w:b w:val="1"/>
                <w:color w:val="ffffff"/>
                <w:sz w:val="22"/>
                <w:szCs w:val="22"/>
              </w:rPr>
            </w:pPr>
            <w:r w:rsidDel="00000000" w:rsidR="00000000" w:rsidRPr="00000000">
              <w:rPr>
                <w:b w:val="1"/>
                <w:color w:val="ffffff"/>
                <w:sz w:val="22"/>
                <w:szCs w:val="22"/>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B">
            <w:pPr>
              <w:jc w:val="center"/>
              <w:rPr>
                <w:b w:val="1"/>
                <w:color w:val="ffffff"/>
                <w:sz w:val="22"/>
                <w:szCs w:val="22"/>
              </w:rPr>
            </w:pPr>
            <w:r w:rsidDel="00000000" w:rsidR="00000000" w:rsidRPr="00000000">
              <w:rPr>
                <w:b w:val="1"/>
                <w:color w:val="ffffff"/>
                <w:sz w:val="22"/>
                <w:szCs w:val="22"/>
                <w:rtl w:val="0"/>
              </w:rPr>
              <w:t xml:space="preserve">NIÑOS </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C">
            <w:pPr>
              <w:jc w:val="center"/>
              <w:rPr>
                <w:color w:val="002060"/>
                <w:sz w:val="22"/>
                <w:szCs w:val="22"/>
              </w:rPr>
            </w:pPr>
            <w:r w:rsidDel="00000000" w:rsidR="00000000" w:rsidRPr="00000000">
              <w:rPr>
                <w:color w:val="002060"/>
                <w:sz w:val="22"/>
                <w:szCs w:val="22"/>
                <w:rtl w:val="0"/>
              </w:rPr>
              <w:t xml:space="preserve">ESTORIL</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jc w:val="center"/>
              <w:rPr>
                <w:color w:val="002060"/>
                <w:sz w:val="22"/>
                <w:szCs w:val="22"/>
              </w:rPr>
            </w:pPr>
            <w:r w:rsidDel="00000000" w:rsidR="00000000" w:rsidRPr="00000000">
              <w:rPr>
                <w:color w:val="002060"/>
                <w:sz w:val="22"/>
                <w:szCs w:val="22"/>
                <w:rtl w:val="0"/>
              </w:rPr>
              <w:t xml:space="preserve">769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jc w:val="center"/>
              <w:rPr>
                <w:color w:val="002060"/>
                <w:sz w:val="22"/>
                <w:szCs w:val="22"/>
              </w:rPr>
            </w:pPr>
            <w:r w:rsidDel="00000000" w:rsidR="00000000" w:rsidRPr="00000000">
              <w:rPr>
                <w:color w:val="002060"/>
                <w:sz w:val="22"/>
                <w:szCs w:val="22"/>
                <w:rtl w:val="0"/>
              </w:rPr>
              <w:t xml:space="preserve">579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jc w:val="center"/>
              <w:rPr>
                <w:b w:val="1"/>
                <w:color w:val="002060"/>
                <w:sz w:val="22"/>
                <w:szCs w:val="22"/>
              </w:rPr>
            </w:pPr>
            <w:r w:rsidDel="00000000" w:rsidR="00000000" w:rsidRPr="00000000">
              <w:rPr>
                <w:b w:val="1"/>
                <w:color w:val="002060"/>
                <w:sz w:val="22"/>
                <w:szCs w:val="22"/>
                <w:rtl w:val="0"/>
              </w:rPr>
              <w:t xml:space="preserve">553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jc w:val="center"/>
              <w:rPr>
                <w:color w:val="002060"/>
                <w:sz w:val="22"/>
                <w:szCs w:val="22"/>
              </w:rPr>
            </w:pPr>
            <w:r w:rsidDel="00000000" w:rsidR="00000000" w:rsidRPr="00000000">
              <w:rPr>
                <w:color w:val="002060"/>
                <w:sz w:val="22"/>
                <w:szCs w:val="22"/>
                <w:rtl w:val="0"/>
              </w:rPr>
              <w:t xml:space="preserve">403 USD</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41">
            <w:pPr>
              <w:jc w:val="center"/>
              <w:rPr>
                <w:color w:val="002060"/>
                <w:sz w:val="22"/>
                <w:szCs w:val="22"/>
              </w:rPr>
            </w:pPr>
            <w:r w:rsidDel="00000000" w:rsidR="00000000" w:rsidRPr="00000000">
              <w:rPr>
                <w:color w:val="002060"/>
                <w:sz w:val="22"/>
                <w:szCs w:val="22"/>
                <w:rtl w:val="0"/>
              </w:rPr>
              <w:t xml:space="preserve">N.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jc w:val="center"/>
              <w:rPr>
                <w:color w:val="002060"/>
                <w:sz w:val="22"/>
                <w:szCs w:val="22"/>
              </w:rPr>
            </w:pPr>
            <w:r w:rsidDel="00000000" w:rsidR="00000000" w:rsidRPr="00000000">
              <w:rPr>
                <w:color w:val="002060"/>
                <w:sz w:val="22"/>
                <w:szCs w:val="22"/>
                <w:rtl w:val="0"/>
              </w:rPr>
              <w:t xml:space="preserve">111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jc w:val="center"/>
              <w:rPr>
                <w:color w:val="002060"/>
                <w:sz w:val="22"/>
                <w:szCs w:val="22"/>
              </w:rPr>
            </w:pPr>
            <w:r w:rsidDel="00000000" w:rsidR="00000000" w:rsidRPr="00000000">
              <w:rPr>
                <w:color w:val="002060"/>
                <w:sz w:val="22"/>
                <w:szCs w:val="22"/>
                <w:rtl w:val="0"/>
              </w:rPr>
              <w:t xml:space="preserve">65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jc w:val="center"/>
              <w:rPr>
                <w:color w:val="002060"/>
                <w:sz w:val="22"/>
                <w:szCs w:val="22"/>
              </w:rPr>
            </w:pPr>
            <w:r w:rsidDel="00000000" w:rsidR="00000000" w:rsidRPr="00000000">
              <w:rPr>
                <w:color w:val="002060"/>
                <w:sz w:val="22"/>
                <w:szCs w:val="22"/>
                <w:rtl w:val="0"/>
              </w:rPr>
              <w:t xml:space="preserve">59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jc w:val="center"/>
              <w:rPr>
                <w:color w:val="002060"/>
                <w:sz w:val="22"/>
                <w:szCs w:val="22"/>
              </w:rPr>
            </w:pPr>
            <w:r w:rsidDel="00000000" w:rsidR="00000000" w:rsidRPr="00000000">
              <w:rPr>
                <w:color w:val="002060"/>
                <w:sz w:val="22"/>
                <w:szCs w:val="22"/>
                <w:rtl w:val="0"/>
              </w:rPr>
              <w:t xml:space="preserve">29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jc w:val="center"/>
              <w:rPr>
                <w:color w:val="002060"/>
                <w:sz w:val="22"/>
                <w:szCs w:val="22"/>
              </w:rPr>
            </w:pPr>
            <w:r w:rsidDel="00000000" w:rsidR="00000000" w:rsidRPr="00000000">
              <w:rPr>
                <w:color w:val="002060"/>
                <w:sz w:val="22"/>
                <w:szCs w:val="22"/>
                <w:rtl w:val="0"/>
              </w:rPr>
              <w:t xml:space="preserve">CASA BLANCA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jc w:val="center"/>
              <w:rPr>
                <w:color w:val="002060"/>
                <w:sz w:val="22"/>
                <w:szCs w:val="22"/>
              </w:rPr>
            </w:pPr>
            <w:r w:rsidDel="00000000" w:rsidR="00000000" w:rsidRPr="00000000">
              <w:rPr>
                <w:color w:val="002060"/>
                <w:sz w:val="22"/>
                <w:szCs w:val="22"/>
                <w:rtl w:val="0"/>
              </w:rPr>
              <w:t xml:space="preserve">1.025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jc w:val="center"/>
              <w:rPr>
                <w:color w:val="002060"/>
                <w:sz w:val="22"/>
                <w:szCs w:val="22"/>
              </w:rPr>
            </w:pPr>
            <w:r w:rsidDel="00000000" w:rsidR="00000000" w:rsidRPr="00000000">
              <w:rPr>
                <w:color w:val="002060"/>
                <w:sz w:val="22"/>
                <w:szCs w:val="22"/>
                <w:rtl w:val="0"/>
              </w:rPr>
              <w:t xml:space="preserve">735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jc w:val="center"/>
              <w:rPr>
                <w:color w:val="002060"/>
                <w:sz w:val="22"/>
                <w:szCs w:val="22"/>
              </w:rPr>
            </w:pPr>
            <w:r w:rsidDel="00000000" w:rsidR="00000000" w:rsidRPr="00000000">
              <w:rPr>
                <w:color w:val="002060"/>
                <w:sz w:val="22"/>
                <w:szCs w:val="22"/>
                <w:rtl w:val="0"/>
              </w:rPr>
              <w:t xml:space="preserve">685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jc w:val="center"/>
              <w:rPr>
                <w:color w:val="002060"/>
                <w:sz w:val="22"/>
                <w:szCs w:val="22"/>
              </w:rPr>
            </w:pPr>
            <w:r w:rsidDel="00000000" w:rsidR="00000000" w:rsidRPr="00000000">
              <w:rPr>
                <w:color w:val="002060"/>
                <w:sz w:val="22"/>
                <w:szCs w:val="22"/>
                <w:rtl w:val="0"/>
              </w:rPr>
              <w:t xml:space="preserve">403 USD</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4B">
            <w:pPr>
              <w:jc w:val="center"/>
              <w:rPr>
                <w:color w:val="002060"/>
                <w:sz w:val="22"/>
                <w:szCs w:val="22"/>
              </w:rPr>
            </w:pPr>
            <w:r w:rsidDel="00000000" w:rsidR="00000000" w:rsidRPr="00000000">
              <w:rPr>
                <w:color w:val="002060"/>
                <w:sz w:val="22"/>
                <w:szCs w:val="22"/>
                <w:rtl w:val="0"/>
              </w:rPr>
              <w:t xml:space="preserve">N.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jc w:val="center"/>
              <w:rPr>
                <w:color w:val="002060"/>
                <w:sz w:val="22"/>
                <w:szCs w:val="22"/>
              </w:rPr>
            </w:pPr>
            <w:r w:rsidDel="00000000" w:rsidR="00000000" w:rsidRPr="00000000">
              <w:rPr>
                <w:color w:val="002060"/>
                <w:sz w:val="22"/>
                <w:szCs w:val="22"/>
                <w:rtl w:val="0"/>
              </w:rPr>
              <w:t xml:space="preserve">175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jc w:val="center"/>
              <w:rPr>
                <w:color w:val="002060"/>
                <w:sz w:val="22"/>
                <w:szCs w:val="22"/>
              </w:rPr>
            </w:pPr>
            <w:r w:rsidDel="00000000" w:rsidR="00000000" w:rsidRPr="00000000">
              <w:rPr>
                <w:color w:val="002060"/>
                <w:sz w:val="22"/>
                <w:szCs w:val="22"/>
                <w:rtl w:val="0"/>
              </w:rPr>
              <w:t xml:space="preserve">103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jc w:val="center"/>
              <w:rPr>
                <w:color w:val="002060"/>
                <w:sz w:val="22"/>
                <w:szCs w:val="22"/>
              </w:rPr>
            </w:pPr>
            <w:r w:rsidDel="00000000" w:rsidR="00000000" w:rsidRPr="00000000">
              <w:rPr>
                <w:color w:val="002060"/>
                <w:sz w:val="22"/>
                <w:szCs w:val="22"/>
                <w:rtl w:val="0"/>
              </w:rPr>
              <w:t xml:space="preserve">91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jc w:val="center"/>
              <w:rPr>
                <w:color w:val="002060"/>
                <w:sz w:val="22"/>
                <w:szCs w:val="22"/>
              </w:rPr>
            </w:pPr>
            <w:r w:rsidDel="00000000" w:rsidR="00000000" w:rsidRPr="00000000">
              <w:rPr>
                <w:color w:val="002060"/>
                <w:sz w:val="22"/>
                <w:szCs w:val="22"/>
                <w:rtl w:val="0"/>
              </w:rPr>
              <w:t xml:space="preserve">29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0">
            <w:pPr>
              <w:jc w:val="center"/>
              <w:rPr>
                <w:color w:val="002060"/>
                <w:sz w:val="22"/>
                <w:szCs w:val="22"/>
              </w:rPr>
            </w:pPr>
            <w:r w:rsidDel="00000000" w:rsidR="00000000" w:rsidRPr="00000000">
              <w:rPr>
                <w:color w:val="002060"/>
                <w:sz w:val="22"/>
                <w:szCs w:val="22"/>
                <w:rtl w:val="0"/>
              </w:rPr>
              <w:t xml:space="preserve">CITY EXPRESS ALAMEDA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jc w:val="center"/>
              <w:rPr>
                <w:color w:val="002060"/>
                <w:sz w:val="22"/>
                <w:szCs w:val="22"/>
              </w:rPr>
            </w:pPr>
            <w:r w:rsidDel="00000000" w:rsidR="00000000" w:rsidRPr="00000000">
              <w:rPr>
                <w:color w:val="002060"/>
                <w:sz w:val="22"/>
                <w:szCs w:val="22"/>
                <w:rtl w:val="0"/>
              </w:rPr>
              <w:t xml:space="preserve">1.241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jc w:val="center"/>
              <w:rPr>
                <w:color w:val="002060"/>
                <w:sz w:val="22"/>
                <w:szCs w:val="22"/>
              </w:rPr>
            </w:pPr>
            <w:r w:rsidDel="00000000" w:rsidR="00000000" w:rsidRPr="00000000">
              <w:rPr>
                <w:color w:val="002060"/>
                <w:sz w:val="22"/>
                <w:szCs w:val="22"/>
                <w:rtl w:val="0"/>
              </w:rPr>
              <w:t xml:space="preserve">835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jc w:val="center"/>
              <w:rPr>
                <w:color w:val="002060"/>
                <w:sz w:val="22"/>
                <w:szCs w:val="22"/>
              </w:rPr>
            </w:pPr>
            <w:r w:rsidDel="00000000" w:rsidR="00000000" w:rsidRPr="00000000">
              <w:rPr>
                <w:color w:val="002060"/>
                <w:sz w:val="22"/>
                <w:szCs w:val="22"/>
                <w:rtl w:val="0"/>
              </w:rPr>
              <w:t xml:space="preserve">717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jc w:val="center"/>
              <w:rPr>
                <w:color w:val="002060"/>
                <w:sz w:val="22"/>
                <w:szCs w:val="22"/>
              </w:rPr>
            </w:pPr>
            <w:r w:rsidDel="00000000" w:rsidR="00000000" w:rsidRPr="00000000">
              <w:rPr>
                <w:color w:val="002060"/>
                <w:sz w:val="22"/>
                <w:szCs w:val="22"/>
                <w:rtl w:val="0"/>
              </w:rPr>
              <w:t xml:space="preserve">403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5">
            <w:pPr>
              <w:jc w:val="center"/>
              <w:rPr>
                <w:color w:val="002060"/>
                <w:sz w:val="22"/>
                <w:szCs w:val="22"/>
              </w:rPr>
            </w:pPr>
            <w:r w:rsidDel="00000000" w:rsidR="00000000" w:rsidRPr="00000000">
              <w:rPr>
                <w:color w:val="002060"/>
                <w:sz w:val="22"/>
                <w:szCs w:val="22"/>
                <w:rtl w:val="0"/>
              </w:rPr>
              <w:t xml:space="preserve">N.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jc w:val="center"/>
              <w:rPr>
                <w:color w:val="002060"/>
                <w:sz w:val="22"/>
                <w:szCs w:val="22"/>
              </w:rPr>
            </w:pPr>
            <w:r w:rsidDel="00000000" w:rsidR="00000000" w:rsidRPr="00000000">
              <w:rPr>
                <w:color w:val="002060"/>
                <w:sz w:val="22"/>
                <w:szCs w:val="22"/>
                <w:rtl w:val="0"/>
              </w:rPr>
              <w:t xml:space="preserve">229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7">
            <w:pPr>
              <w:jc w:val="center"/>
              <w:rPr>
                <w:color w:val="002060"/>
                <w:sz w:val="22"/>
                <w:szCs w:val="22"/>
              </w:rPr>
            </w:pPr>
            <w:r w:rsidDel="00000000" w:rsidR="00000000" w:rsidRPr="00000000">
              <w:rPr>
                <w:color w:val="002060"/>
                <w:sz w:val="22"/>
                <w:szCs w:val="22"/>
                <w:rtl w:val="0"/>
              </w:rPr>
              <w:t xml:space="preserve">129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jc w:val="center"/>
              <w:rPr>
                <w:color w:val="002060"/>
                <w:sz w:val="22"/>
                <w:szCs w:val="22"/>
              </w:rPr>
            </w:pPr>
            <w:r w:rsidDel="00000000" w:rsidR="00000000" w:rsidRPr="00000000">
              <w:rPr>
                <w:color w:val="002060"/>
                <w:sz w:val="22"/>
                <w:szCs w:val="22"/>
                <w:rtl w:val="0"/>
              </w:rPr>
              <w:t xml:space="preserve">103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jc w:val="center"/>
              <w:rPr>
                <w:color w:val="002060"/>
                <w:sz w:val="22"/>
                <w:szCs w:val="22"/>
              </w:rPr>
            </w:pPr>
            <w:r w:rsidDel="00000000" w:rsidR="00000000" w:rsidRPr="00000000">
              <w:rPr>
                <w:color w:val="002060"/>
                <w:sz w:val="22"/>
                <w:szCs w:val="22"/>
                <w:rtl w:val="0"/>
              </w:rPr>
              <w:t xml:space="preserve">29 USD</w:t>
            </w:r>
          </w:p>
        </w:tc>
      </w:tr>
    </w:tbl>
    <w:p w:rsidR="00000000" w:rsidDel="00000000" w:rsidP="00000000" w:rsidRDefault="00000000" w:rsidRPr="00000000" w14:paraId="0000005A">
      <w:pPr>
        <w:rPr>
          <w:b w:val="1"/>
          <w:color w:val="002060"/>
          <w:sz w:val="22"/>
          <w:szCs w:val="22"/>
        </w:rPr>
      </w:pPr>
      <w:r w:rsidDel="00000000" w:rsidR="00000000" w:rsidRPr="00000000">
        <w:rPr>
          <w:rtl w:val="0"/>
        </w:rPr>
      </w:r>
    </w:p>
    <w:p w:rsidR="00000000" w:rsidDel="00000000" w:rsidP="00000000" w:rsidRDefault="00000000" w:rsidRPr="00000000" w14:paraId="0000005B">
      <w:pPr>
        <w:rPr>
          <w:b w:val="1"/>
          <w:color w:val="002060"/>
          <w:sz w:val="22"/>
          <w:szCs w:val="22"/>
        </w:rPr>
      </w:pPr>
      <w:r w:rsidDel="00000000" w:rsidR="00000000" w:rsidRPr="00000000">
        <w:rPr>
          <w:rtl w:val="0"/>
        </w:rPr>
      </w:r>
    </w:p>
    <w:p w:rsidR="00000000" w:rsidDel="00000000" w:rsidP="00000000" w:rsidRDefault="00000000" w:rsidRPr="00000000" w14:paraId="0000005C">
      <w:pPr>
        <w:rPr>
          <w:b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D">
      <w:pPr>
        <w:rPr>
          <w:b w:val="1"/>
          <w:color w:val="002060"/>
          <w:sz w:val="22"/>
          <w:szCs w:val="22"/>
          <w:highlight w:val="yellow"/>
        </w:rPr>
      </w:pPr>
      <w:r w:rsidDel="00000000" w:rsidR="00000000" w:rsidRPr="00000000">
        <w:rPr>
          <w:b w:val="1"/>
          <w:color w:val="002060"/>
          <w:sz w:val="22"/>
          <w:szCs w:val="22"/>
          <w:rtl w:val="0"/>
        </w:rPr>
        <w:t xml:space="preserve">NOTA:</w:t>
      </w:r>
      <w:r w:rsidDel="00000000" w:rsidR="00000000" w:rsidRPr="00000000">
        <w:rPr>
          <w:rtl w:val="0"/>
        </w:rPr>
      </w:r>
    </w:p>
    <w:p w:rsidR="00000000" w:rsidDel="00000000" w:rsidP="00000000" w:rsidRDefault="00000000" w:rsidRPr="00000000" w14:paraId="0000005E">
      <w:pPr>
        <w:rPr>
          <w:color w:val="002060"/>
          <w:sz w:val="22"/>
          <w:szCs w:val="22"/>
        </w:rPr>
      </w:pPr>
      <w:r w:rsidDel="00000000" w:rsidR="00000000" w:rsidRPr="00000000">
        <w:rPr>
          <w:color w:val="002060"/>
          <w:sz w:val="22"/>
          <w:szCs w:val="22"/>
          <w:rtl w:val="0"/>
        </w:rPr>
        <w:t xml:space="preserve">El orden de los servicios podrá ser variado a criterio del operador en México, para poder garantizar la prestación óptima de los mismos y la completa seguridad de los viajeros.</w:t>
      </w:r>
      <w:r w:rsidDel="00000000" w:rsidR="00000000" w:rsidRPr="00000000">
        <w:rPr>
          <w:b w:val="1"/>
          <w:color w:val="002060"/>
          <w:sz w:val="22"/>
          <w:szCs w:val="22"/>
          <w:rtl w:val="0"/>
        </w:rPr>
        <w:t xml:space="preserve"> **Las actividades pueden sufrir variaciones, garantizamos los servicios indicados no el día de prestación.</w:t>
      </w:r>
      <w:r w:rsidDel="00000000" w:rsidR="00000000" w:rsidRPr="00000000">
        <w:rPr>
          <w:color w:val="002060"/>
          <w:sz w:val="22"/>
          <w:szCs w:val="22"/>
          <w:rtl w:val="0"/>
        </w:rPr>
        <w:t xml:space="preserve"> ***</w:t>
      </w:r>
    </w:p>
    <w:p w:rsidR="00000000" w:rsidDel="00000000" w:rsidP="00000000" w:rsidRDefault="00000000" w:rsidRPr="00000000" w14:paraId="0000005F">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b w:val="1"/>
          <w:i w:val="1"/>
          <w:color w:val="002060"/>
          <w:sz w:val="22"/>
          <w:szCs w:val="22"/>
          <w:u w:val="single"/>
        </w:rPr>
      </w:pPr>
      <w:r w:rsidDel="00000000" w:rsidR="00000000" w:rsidRPr="00000000">
        <w:rPr>
          <w:b w:val="1"/>
          <w:i w:val="1"/>
          <w:color w:val="002060"/>
          <w:sz w:val="22"/>
          <w:szCs w:val="22"/>
          <w:u w:val="single"/>
          <w:rtl w:val="0"/>
        </w:rPr>
        <w:t xml:space="preserve">La Sim Card o Chip es un obsequio, si no es compatible con su teléfono, daño o perdida, no aplica ningún reembolso.</w:t>
      </w:r>
    </w:p>
    <w:p w:rsidR="00000000" w:rsidDel="00000000" w:rsidP="00000000" w:rsidRDefault="00000000" w:rsidRPr="00000000" w14:paraId="00000060">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Los traslados son compartidos a partir de las 7 am y hasta las 8 pm. Si el vuelo llega al nuevo aeropuerto internacional Felipe Ángeles, aplica cambio de tarifa.</w:t>
      </w:r>
    </w:p>
    <w:p w:rsidR="00000000" w:rsidDel="00000000" w:rsidP="00000000" w:rsidRDefault="00000000" w:rsidRPr="00000000" w14:paraId="00000061">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De acuerdo con el número de pasajeros en cada salida, la transportación podrá ser en Van o Autobús.</w:t>
      </w:r>
    </w:p>
    <w:p w:rsidR="00000000" w:rsidDel="00000000" w:rsidP="00000000" w:rsidRDefault="00000000" w:rsidRPr="00000000" w14:paraId="00000062">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Menores de edad se consideran de 3 a 10 años (pagan tarifa de menor)</w:t>
      </w:r>
    </w:p>
    <w:p w:rsidR="00000000" w:rsidDel="00000000" w:rsidP="00000000" w:rsidRDefault="00000000" w:rsidRPr="00000000" w14:paraId="00000063">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Menores de 0 a 2 años son gratis sin alimentos. </w:t>
      </w:r>
    </w:p>
    <w:p w:rsidR="00000000" w:rsidDel="00000000" w:rsidP="00000000" w:rsidRDefault="00000000" w:rsidRPr="00000000" w14:paraId="00000064">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Tarifas sujetas a cambios sin previo aviso.</w:t>
      </w:r>
    </w:p>
    <w:p w:rsidR="00000000" w:rsidDel="00000000" w:rsidP="00000000" w:rsidRDefault="00000000" w:rsidRPr="00000000" w14:paraId="00000065">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Servicios prestados en regular-compartido, si desea servicio privado, se hará la una nueva cotización.</w:t>
      </w:r>
    </w:p>
    <w:p w:rsidR="00000000" w:rsidDel="00000000" w:rsidP="00000000" w:rsidRDefault="00000000" w:rsidRPr="00000000" w14:paraId="00000066">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Es importante para nosotros, ser informados sobre los datos especiales como:  Si viajan Infantes, personas discapacitadas, tercera edad, Luna de miel, para tomar las medidas correspondientes y poder prestar un servicio optimo y a la medida.</w:t>
      </w:r>
    </w:p>
    <w:p w:rsidR="00000000" w:rsidDel="00000000" w:rsidP="00000000" w:rsidRDefault="00000000" w:rsidRPr="00000000" w14:paraId="00000067">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Por medidas de seguridad, es importante que el operador del aeropuerto confirme la clave de la reserva a su pasajero al momento de la llegada. </w:t>
      </w:r>
    </w:p>
    <w:p w:rsidR="00000000" w:rsidDel="00000000" w:rsidP="00000000" w:rsidRDefault="00000000" w:rsidRPr="00000000" w14:paraId="00000068">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Si los abordan a la salida, pida el número o clave de seguridad. Nosotros siempre recibimos a los pasajeros con una pancarta con el nombre del pasajero principal.</w:t>
      </w:r>
    </w:p>
    <w:p w:rsidR="00000000" w:rsidDel="00000000" w:rsidP="00000000" w:rsidRDefault="00000000" w:rsidRPr="00000000" w14:paraId="00000069">
      <w:pPr>
        <w:rPr>
          <w:b w:val="1"/>
          <w:sz w:val="20"/>
          <w:szCs w:val="20"/>
        </w:rPr>
      </w:pPr>
      <w:r w:rsidDel="00000000" w:rsidR="00000000" w:rsidRPr="00000000">
        <w:rPr>
          <w:rtl w:val="0"/>
        </w:rPr>
      </w:r>
    </w:p>
    <w:p w:rsidR="00000000" w:rsidDel="00000000" w:rsidP="00000000" w:rsidRDefault="00000000" w:rsidRPr="00000000" w14:paraId="0000006A">
      <w:pPr>
        <w:rPr>
          <w:b w:val="1"/>
          <w:color w:val="002060"/>
          <w:sz w:val="22"/>
          <w:szCs w:val="22"/>
          <w:highlight w:val="yellow"/>
        </w:rPr>
      </w:pPr>
      <w:r w:rsidDel="00000000" w:rsidR="00000000" w:rsidRPr="00000000">
        <w:rPr>
          <w:b w:val="1"/>
          <w:color w:val="002060"/>
          <w:sz w:val="22"/>
          <w:szCs w:val="22"/>
          <w:rtl w:val="0"/>
        </w:rPr>
        <w:t xml:space="preserve">CONDICIONES:</w:t>
      </w:r>
      <w:r w:rsidDel="00000000" w:rsidR="00000000" w:rsidRPr="00000000">
        <w:rPr>
          <w:rtl w:val="0"/>
        </w:rPr>
      </w:r>
    </w:p>
    <w:p w:rsidR="00000000" w:rsidDel="00000000" w:rsidP="00000000" w:rsidRDefault="00000000" w:rsidRPr="00000000" w14:paraId="0000006B">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Tarifa por persona en dólares americanos.</w:t>
      </w:r>
    </w:p>
    <w:p w:rsidR="00000000" w:rsidDel="00000000" w:rsidP="00000000" w:rsidRDefault="00000000" w:rsidRPr="00000000" w14:paraId="0000006C">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Para garantía de reserva se requiere un depósito del 30% del valor del paquete por persona.</w:t>
      </w:r>
    </w:p>
    <w:p w:rsidR="00000000" w:rsidDel="00000000" w:rsidP="00000000" w:rsidRDefault="00000000" w:rsidRPr="00000000" w14:paraId="0000006D">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Deposito NO Reembolsable.</w:t>
      </w:r>
    </w:p>
    <w:p w:rsidR="00000000" w:rsidDel="00000000" w:rsidP="00000000" w:rsidRDefault="00000000" w:rsidRPr="00000000" w14:paraId="0000006E">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Pago total deberá realizarse 30 días previo al inicio del circuito</w:t>
      </w:r>
    </w:p>
    <w:p w:rsidR="00000000" w:rsidDel="00000000" w:rsidP="00000000" w:rsidRDefault="00000000" w:rsidRPr="00000000" w14:paraId="0000006F">
      <w:pPr>
        <w:widowControl w:val="0"/>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color w:val="002060"/>
          <w:sz w:val="22"/>
          <w:szCs w:val="22"/>
        </w:rPr>
      </w:pPr>
      <w:r w:rsidDel="00000000" w:rsidR="00000000" w:rsidRPr="00000000">
        <w:rPr>
          <w:color w:val="002060"/>
          <w:sz w:val="22"/>
          <w:szCs w:val="22"/>
          <w:rtl w:val="0"/>
        </w:rPr>
        <w:t xml:space="preserve">La hora de check in es a las 03:00 pm y check out a las 12:00pm.</w:t>
      </w:r>
    </w:p>
    <w:p w:rsidR="00000000" w:rsidDel="00000000" w:rsidP="00000000" w:rsidRDefault="00000000" w:rsidRPr="00000000" w14:paraId="00000070">
      <w:pPr>
        <w:rPr>
          <w:color w:val="002060"/>
          <w:sz w:val="22"/>
          <w:szCs w:val="22"/>
        </w:rPr>
      </w:pPr>
      <w:r w:rsidDel="00000000" w:rsidR="00000000" w:rsidRPr="00000000">
        <w:rPr>
          <w:rtl w:val="0"/>
        </w:rPr>
      </w:r>
    </w:p>
    <w:p w:rsidR="00000000" w:rsidDel="00000000" w:rsidP="00000000" w:rsidRDefault="00000000" w:rsidRPr="00000000" w14:paraId="00000071">
      <w:pPr>
        <w:ind w:right="520"/>
        <w:jc w:val="both"/>
        <w:rPr>
          <w:color w:val="002060"/>
          <w:sz w:val="22"/>
          <w:szCs w:val="22"/>
        </w:rPr>
      </w:pPr>
      <w:r w:rsidDel="00000000" w:rsidR="00000000" w:rsidRPr="00000000">
        <w:rPr>
          <w:b w:val="1"/>
          <w:color w:val="002060"/>
          <w:sz w:val="22"/>
          <w:szCs w:val="22"/>
          <w:rtl w:val="0"/>
        </w:rPr>
        <w:t xml:space="preserve">CAMBIOS Y/O CANCELACIONES:</w:t>
      </w:r>
      <w:r w:rsidDel="00000000" w:rsidR="00000000" w:rsidRPr="00000000">
        <w:rPr>
          <w:color w:val="002060"/>
          <w:sz w:val="22"/>
          <w:szCs w:val="22"/>
          <w:rtl w:val="0"/>
        </w:rPr>
        <w:t xml:space="preserve"> </w:t>
      </w:r>
    </w:p>
    <w:p w:rsidR="00000000" w:rsidDel="00000000" w:rsidP="00000000" w:rsidRDefault="00000000" w:rsidRPr="00000000" w14:paraId="00000072">
      <w:pPr>
        <w:ind w:right="520"/>
        <w:jc w:val="both"/>
        <w:rPr>
          <w:color w:val="002060"/>
          <w:sz w:val="22"/>
          <w:szCs w:val="22"/>
        </w:rPr>
      </w:pPr>
      <w:r w:rsidDel="00000000" w:rsidR="00000000" w:rsidRPr="00000000">
        <w:rPr>
          <w:color w:val="002060"/>
          <w:sz w:val="22"/>
          <w:szCs w:val="22"/>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73">
      <w:pPr>
        <w:ind w:right="520"/>
        <w:jc w:val="both"/>
        <w:rPr>
          <w:b w:val="1"/>
          <w:color w:val="002060"/>
          <w:sz w:val="22"/>
          <w:szCs w:val="22"/>
        </w:rPr>
      </w:pPr>
      <w:r w:rsidDel="00000000" w:rsidR="00000000" w:rsidRPr="00000000">
        <w:rPr>
          <w:rtl w:val="0"/>
        </w:rPr>
      </w:r>
    </w:p>
    <w:p w:rsidR="00000000" w:rsidDel="00000000" w:rsidP="00000000" w:rsidRDefault="00000000" w:rsidRPr="00000000" w14:paraId="00000074">
      <w:pPr>
        <w:rPr>
          <w:b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5">
      <w:pPr>
        <w:ind w:right="520"/>
        <w:jc w:val="both"/>
        <w:rPr>
          <w:color w:val="002060"/>
          <w:sz w:val="22"/>
          <w:szCs w:val="22"/>
        </w:rPr>
      </w:pPr>
      <w:r w:rsidDel="00000000" w:rsidR="00000000" w:rsidRPr="00000000">
        <w:rPr>
          <w:b w:val="1"/>
          <w:color w:val="002060"/>
          <w:sz w:val="22"/>
          <w:szCs w:val="22"/>
          <w:rtl w:val="0"/>
        </w:rPr>
        <w:t xml:space="preserve">Penalidades y gastos x Cancelaciones</w:t>
      </w:r>
      <w:r w:rsidDel="00000000" w:rsidR="00000000" w:rsidRPr="00000000">
        <w:rPr>
          <w:color w:val="002060"/>
          <w:sz w:val="22"/>
          <w:szCs w:val="22"/>
          <w:rtl w:val="0"/>
        </w:rPr>
        <w:t xml:space="preserve">: </w:t>
      </w:r>
    </w:p>
    <w:p w:rsidR="00000000" w:rsidDel="00000000" w:rsidP="00000000" w:rsidRDefault="00000000" w:rsidRPr="00000000" w14:paraId="000000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Cancelación sin gastos a 30 días de inicio de viaje.  </w:t>
      </w:r>
    </w:p>
    <w:p w:rsidR="00000000" w:rsidDel="00000000" w:rsidP="00000000" w:rsidRDefault="00000000" w:rsidRPr="00000000" w14:paraId="000000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Cancelación con gastos al 50% a menos de 29 días de inicio de viaje. </w:t>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Cancelación con gastos al 75% a menos de 20 días de inicio de viaje</w:t>
      </w:r>
    </w:p>
    <w:p w:rsidR="00000000" w:rsidDel="00000000" w:rsidP="00000000" w:rsidRDefault="00000000" w:rsidRPr="00000000" w14:paraId="000000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Cancelación con gastos al 100% a menos de 10 días de inicio de viaje y/o deportaciones. </w:t>
      </w:r>
    </w:p>
    <w:p w:rsidR="00000000" w:rsidDel="00000000" w:rsidP="00000000" w:rsidRDefault="00000000" w:rsidRPr="00000000" w14:paraId="0000007A">
      <w:pPr>
        <w:ind w:right="520"/>
        <w:jc w:val="both"/>
        <w:rPr>
          <w:b w:val="1"/>
          <w:color w:val="002060"/>
          <w:sz w:val="22"/>
          <w:szCs w:val="22"/>
        </w:rPr>
      </w:pPr>
      <w:r w:rsidDel="00000000" w:rsidR="00000000" w:rsidRPr="00000000">
        <w:rPr>
          <w:rtl w:val="0"/>
        </w:rPr>
      </w:r>
    </w:p>
    <w:p w:rsidR="00000000" w:rsidDel="00000000" w:rsidP="00000000" w:rsidRDefault="00000000" w:rsidRPr="00000000" w14:paraId="0000007B">
      <w:pPr>
        <w:ind w:right="520"/>
        <w:jc w:val="both"/>
        <w:rPr>
          <w:color w:val="002060"/>
          <w:sz w:val="22"/>
          <w:szCs w:val="22"/>
        </w:rPr>
      </w:pPr>
      <w:r w:rsidDel="00000000" w:rsidR="00000000" w:rsidRPr="00000000">
        <w:rPr>
          <w:b w:val="1"/>
          <w:color w:val="002060"/>
          <w:sz w:val="22"/>
          <w:szCs w:val="22"/>
          <w:rtl w:val="0"/>
        </w:rPr>
        <w:t xml:space="preserve">NO SHOW:</w:t>
      </w:r>
      <w:r w:rsidDel="00000000" w:rsidR="00000000" w:rsidRPr="00000000">
        <w:rPr>
          <w:color w:val="002060"/>
          <w:sz w:val="22"/>
          <w:szCs w:val="22"/>
          <w:rtl w:val="0"/>
        </w:rPr>
        <w:t xml:space="preserve"> 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7C">
      <w:pPr>
        <w:rPr>
          <w:color w:val="002060"/>
          <w:sz w:val="22"/>
          <w:szCs w:val="22"/>
        </w:rPr>
      </w:pPr>
      <w:r w:rsidDel="00000000" w:rsidR="00000000" w:rsidRPr="00000000">
        <w:rPr>
          <w:rtl w:val="0"/>
        </w:rPr>
      </w:r>
    </w:p>
    <w:p w:rsidR="00000000" w:rsidDel="00000000" w:rsidP="00000000" w:rsidRDefault="00000000" w:rsidRPr="00000000" w14:paraId="0000007D">
      <w:pPr>
        <w:rPr>
          <w:b w:val="1"/>
          <w:color w:val="002060"/>
          <w:sz w:val="22"/>
          <w:szCs w:val="22"/>
        </w:rPr>
      </w:pPr>
      <w:r w:rsidDel="00000000" w:rsidR="00000000" w:rsidRPr="00000000">
        <w:rPr>
          <w:b w:val="1"/>
          <w:color w:val="002060"/>
          <w:sz w:val="22"/>
          <w:szCs w:val="22"/>
          <w:rtl w:val="0"/>
        </w:rPr>
        <w:t xml:space="preserve">RECOMENDACIONES:</w:t>
      </w:r>
    </w:p>
    <w:p w:rsidR="00000000" w:rsidDel="00000000" w:rsidP="00000000" w:rsidRDefault="00000000" w:rsidRPr="00000000" w14:paraId="0000007E">
      <w:pPr>
        <w:numPr>
          <w:ilvl w:val="0"/>
          <w:numId w:val="4"/>
        </w:numPr>
        <w:ind w:left="720" w:right="520" w:hanging="360"/>
        <w:jc w:val="both"/>
        <w:rPr>
          <w:color w:val="002060"/>
          <w:sz w:val="22"/>
          <w:szCs w:val="22"/>
        </w:rPr>
      </w:pPr>
      <w:r w:rsidDel="00000000" w:rsidR="00000000" w:rsidRPr="00000000">
        <w:rPr>
          <w:color w:val="002060"/>
          <w:sz w:val="22"/>
          <w:szCs w:val="22"/>
          <w:rtl w:val="0"/>
        </w:rPr>
        <w:t xml:space="preserve">Si vas a colocar ofrendas con velas, asegúrate de que estén en recipientes seguros y alejados de materiales inflamables como cortinas o muebles.</w:t>
      </w:r>
    </w:p>
    <w:p w:rsidR="00000000" w:rsidDel="00000000" w:rsidP="00000000" w:rsidRDefault="00000000" w:rsidRPr="00000000" w14:paraId="0000007F">
      <w:pPr>
        <w:numPr>
          <w:ilvl w:val="0"/>
          <w:numId w:val="4"/>
        </w:numPr>
        <w:ind w:left="720" w:right="520" w:hanging="360"/>
        <w:jc w:val="both"/>
        <w:rPr>
          <w:color w:val="002060"/>
          <w:sz w:val="22"/>
          <w:szCs w:val="22"/>
        </w:rPr>
      </w:pPr>
      <w:r w:rsidDel="00000000" w:rsidR="00000000" w:rsidRPr="00000000">
        <w:rPr>
          <w:color w:val="002060"/>
          <w:sz w:val="22"/>
          <w:szCs w:val="22"/>
          <w:rtl w:val="0"/>
        </w:rPr>
        <w:t xml:space="preserve">Si vas a tomar fotografías, evita el uso de flash o luces brillantes, ya que la luz de las velas es parte de la magia de la celebración.</w:t>
      </w:r>
    </w:p>
    <w:p w:rsidR="00000000" w:rsidDel="00000000" w:rsidP="00000000" w:rsidRDefault="00000000" w:rsidRPr="00000000" w14:paraId="00000080">
      <w:pPr>
        <w:numPr>
          <w:ilvl w:val="0"/>
          <w:numId w:val="4"/>
        </w:numPr>
        <w:ind w:left="720" w:right="520" w:hanging="360"/>
        <w:jc w:val="both"/>
        <w:rPr>
          <w:color w:val="002060"/>
          <w:sz w:val="22"/>
          <w:szCs w:val="22"/>
        </w:rPr>
      </w:pPr>
      <w:r w:rsidDel="00000000" w:rsidR="00000000" w:rsidRPr="00000000">
        <w:rPr>
          <w:color w:val="002060"/>
          <w:sz w:val="22"/>
          <w:szCs w:val="22"/>
          <w:rtl w:val="0"/>
        </w:rPr>
        <w:t xml:space="preserve">Puedes celebrar con música y baile, poniendo la música favorita de tus difuntos o canciones tradicionales del Día de Muertos.</w:t>
      </w:r>
    </w:p>
    <w:p w:rsidR="00000000" w:rsidDel="00000000" w:rsidP="00000000" w:rsidRDefault="00000000" w:rsidRPr="00000000" w14:paraId="00000081">
      <w:pPr>
        <w:numPr>
          <w:ilvl w:val="0"/>
          <w:numId w:val="4"/>
        </w:numPr>
        <w:ind w:left="720" w:right="520" w:hanging="360"/>
        <w:jc w:val="both"/>
        <w:rPr>
          <w:color w:val="002060"/>
          <w:sz w:val="22"/>
          <w:szCs w:val="22"/>
        </w:rPr>
      </w:pPr>
      <w:r w:rsidDel="00000000" w:rsidR="00000000" w:rsidRPr="00000000">
        <w:rPr>
          <w:color w:val="002060"/>
          <w:sz w:val="22"/>
          <w:szCs w:val="22"/>
          <w:rtl w:val="0"/>
        </w:rPr>
        <w:t xml:space="preserve">Si vas a realizar un altar, asegúrate de que esté en un lugar seguro y alejado de materiales inflamables.</w:t>
      </w:r>
    </w:p>
    <w:p w:rsidR="00000000" w:rsidDel="00000000" w:rsidP="00000000" w:rsidRDefault="00000000" w:rsidRPr="00000000" w14:paraId="00000082">
      <w:pPr>
        <w:numPr>
          <w:ilvl w:val="0"/>
          <w:numId w:val="4"/>
        </w:numPr>
        <w:ind w:left="720" w:right="520" w:hanging="360"/>
        <w:jc w:val="both"/>
        <w:rPr>
          <w:color w:val="002060"/>
          <w:sz w:val="22"/>
          <w:szCs w:val="22"/>
        </w:rPr>
      </w:pPr>
      <w:r w:rsidDel="00000000" w:rsidR="00000000" w:rsidRPr="00000000">
        <w:rPr>
          <w:color w:val="002060"/>
          <w:sz w:val="22"/>
          <w:szCs w:val="22"/>
          <w:rtl w:val="0"/>
        </w:rPr>
        <w:t xml:space="preserve">Los niños deberán estar siempre bajo la vigilancia de un adulto, no los pierdas de vista.</w:t>
      </w:r>
    </w:p>
    <w:p w:rsidR="00000000" w:rsidDel="00000000" w:rsidP="00000000" w:rsidRDefault="00000000" w:rsidRPr="00000000" w14:paraId="00000083">
      <w:pPr>
        <w:numPr>
          <w:ilvl w:val="0"/>
          <w:numId w:val="4"/>
        </w:numPr>
        <w:ind w:left="720" w:right="520" w:hanging="360"/>
        <w:jc w:val="both"/>
        <w:rPr>
          <w:color w:val="002060"/>
          <w:sz w:val="22"/>
          <w:szCs w:val="22"/>
        </w:rPr>
      </w:pPr>
      <w:r w:rsidDel="00000000" w:rsidR="00000000" w:rsidRPr="00000000">
        <w:rPr>
          <w:color w:val="002060"/>
          <w:sz w:val="22"/>
          <w:szCs w:val="22"/>
          <w:rtl w:val="0"/>
        </w:rPr>
        <w:t xml:space="preserve">Si detectas fosas abiertas, repórtalas a la administración del panteón.</w:t>
      </w:r>
    </w:p>
    <w:p w:rsidR="00000000" w:rsidDel="00000000" w:rsidP="00000000" w:rsidRDefault="00000000" w:rsidRPr="00000000" w14:paraId="00000084">
      <w:pPr>
        <w:ind w:right="520"/>
        <w:jc w:val="both"/>
        <w:rPr>
          <w:b w:val="1"/>
          <w:color w:val="002060"/>
          <w:sz w:val="22"/>
          <w:szCs w:val="22"/>
        </w:rPr>
      </w:pPr>
      <w:r w:rsidDel="00000000" w:rsidR="00000000" w:rsidRPr="00000000">
        <w:rPr>
          <w:rtl w:val="0"/>
        </w:rPr>
      </w:r>
    </w:p>
    <w:p w:rsidR="00000000" w:rsidDel="00000000" w:rsidP="00000000" w:rsidRDefault="00000000" w:rsidRPr="00000000" w14:paraId="00000085">
      <w:pPr>
        <w:ind w:right="520"/>
        <w:jc w:val="both"/>
        <w:rPr>
          <w:b w:val="1"/>
          <w:color w:val="002060"/>
          <w:sz w:val="22"/>
          <w:szCs w:val="22"/>
        </w:rPr>
      </w:pPr>
      <w:r w:rsidDel="00000000" w:rsidR="00000000" w:rsidRPr="00000000">
        <w:rPr>
          <w:b w:val="1"/>
          <w:color w:val="002060"/>
          <w:sz w:val="22"/>
          <w:szCs w:val="22"/>
          <w:rtl w:val="0"/>
        </w:rPr>
        <w:t xml:space="preserve">DOCUMENTOS:</w:t>
      </w:r>
    </w:p>
    <w:p w:rsidR="00000000" w:rsidDel="00000000" w:rsidP="00000000" w:rsidRDefault="00000000" w:rsidRPr="00000000" w14:paraId="00000086">
      <w:pPr>
        <w:numPr>
          <w:ilvl w:val="0"/>
          <w:numId w:val="5"/>
        </w:numPr>
        <w:ind w:left="720" w:right="520" w:hanging="360"/>
        <w:jc w:val="both"/>
        <w:rPr>
          <w:color w:val="002060"/>
          <w:sz w:val="22"/>
          <w:szCs w:val="22"/>
        </w:rPr>
      </w:pPr>
      <w:r w:rsidDel="00000000" w:rsidR="00000000" w:rsidRPr="00000000">
        <w:rPr>
          <w:color w:val="002060"/>
          <w:sz w:val="22"/>
          <w:szCs w:val="22"/>
          <w:rtl w:val="0"/>
        </w:rPr>
        <w:t xml:space="preserve">Pasaporte con vigencia mínima de 6 meses posteriores al término del servicio y contar con las autorizaciones de ingreso a los Estados Unidos Mexicanos que se le requiera dependiendo de su país de procedencia.</w:t>
      </w:r>
    </w:p>
    <w:p w:rsidR="00000000" w:rsidDel="00000000" w:rsidP="00000000" w:rsidRDefault="00000000" w:rsidRPr="00000000" w14:paraId="00000087">
      <w:pPr>
        <w:numPr>
          <w:ilvl w:val="0"/>
          <w:numId w:val="5"/>
        </w:numPr>
        <w:ind w:left="720" w:right="520" w:hanging="360"/>
        <w:jc w:val="both"/>
        <w:rPr>
          <w:color w:val="002060"/>
          <w:sz w:val="22"/>
          <w:szCs w:val="22"/>
        </w:rPr>
      </w:pPr>
      <w:r w:rsidDel="00000000" w:rsidR="00000000" w:rsidRPr="00000000">
        <w:rPr>
          <w:color w:val="002060"/>
          <w:sz w:val="22"/>
          <w:szCs w:val="22"/>
          <w:rtl w:val="0"/>
        </w:rPr>
        <w:t xml:space="preserve">Váuchers de servicios</w:t>
      </w:r>
    </w:p>
    <w:p w:rsidR="00000000" w:rsidDel="00000000" w:rsidP="00000000" w:rsidRDefault="00000000" w:rsidRPr="00000000" w14:paraId="00000088">
      <w:pPr>
        <w:numPr>
          <w:ilvl w:val="0"/>
          <w:numId w:val="5"/>
        </w:numPr>
        <w:ind w:left="720" w:right="520" w:hanging="360"/>
        <w:jc w:val="both"/>
        <w:rPr>
          <w:color w:val="002060"/>
          <w:sz w:val="22"/>
          <w:szCs w:val="22"/>
        </w:rPr>
      </w:pPr>
      <w:r w:rsidDel="00000000" w:rsidR="00000000" w:rsidRPr="00000000">
        <w:rPr>
          <w:color w:val="002060"/>
          <w:sz w:val="22"/>
          <w:szCs w:val="22"/>
          <w:rtl w:val="0"/>
        </w:rPr>
        <w:t xml:space="preserve">Pre- registro migratorio y Check Mig (Colombianos)</w:t>
      </w:r>
    </w:p>
    <w:p w:rsidR="00000000" w:rsidDel="00000000" w:rsidP="00000000" w:rsidRDefault="00000000" w:rsidRPr="00000000" w14:paraId="00000089">
      <w:pPr>
        <w:numPr>
          <w:ilvl w:val="0"/>
          <w:numId w:val="5"/>
        </w:numPr>
        <w:ind w:left="720" w:right="520" w:hanging="360"/>
        <w:jc w:val="both"/>
        <w:rPr>
          <w:color w:val="002060"/>
          <w:sz w:val="22"/>
          <w:szCs w:val="22"/>
        </w:rPr>
      </w:pPr>
      <w:r w:rsidDel="00000000" w:rsidR="00000000" w:rsidRPr="00000000">
        <w:rPr>
          <w:color w:val="002060"/>
          <w:sz w:val="22"/>
          <w:szCs w:val="22"/>
          <w:rtl w:val="0"/>
        </w:rPr>
        <w:t xml:space="preserve">Asistencia médica</w:t>
      </w:r>
    </w:p>
    <w:p w:rsidR="00000000" w:rsidDel="00000000" w:rsidP="00000000" w:rsidRDefault="00000000" w:rsidRPr="00000000" w14:paraId="0000008A">
      <w:pPr>
        <w:numPr>
          <w:ilvl w:val="0"/>
          <w:numId w:val="5"/>
        </w:numPr>
        <w:ind w:left="720" w:right="520" w:hanging="360"/>
        <w:jc w:val="both"/>
        <w:rPr>
          <w:color w:val="002060"/>
          <w:sz w:val="22"/>
          <w:szCs w:val="22"/>
        </w:rPr>
      </w:pPr>
      <w:r w:rsidDel="00000000" w:rsidR="00000000" w:rsidRPr="00000000">
        <w:rPr>
          <w:color w:val="002060"/>
          <w:sz w:val="22"/>
          <w:szCs w:val="22"/>
          <w:rtl w:val="0"/>
        </w:rPr>
        <w:t xml:space="preserve">Vuelos de entrada y salida impresos</w:t>
      </w:r>
    </w:p>
    <w:p w:rsidR="00000000" w:rsidDel="00000000" w:rsidP="00000000" w:rsidRDefault="00000000" w:rsidRPr="00000000" w14:paraId="0000008B">
      <w:pPr>
        <w:numPr>
          <w:ilvl w:val="0"/>
          <w:numId w:val="5"/>
        </w:numPr>
        <w:ind w:left="720" w:right="520" w:hanging="360"/>
        <w:jc w:val="both"/>
        <w:rPr>
          <w:color w:val="002060"/>
          <w:sz w:val="22"/>
          <w:szCs w:val="22"/>
        </w:rPr>
      </w:pPr>
      <w:r w:rsidDel="00000000" w:rsidR="00000000" w:rsidRPr="00000000">
        <w:rPr>
          <w:color w:val="002060"/>
          <w:sz w:val="22"/>
          <w:szCs w:val="22"/>
          <w:rtl w:val="0"/>
        </w:rPr>
        <w:t xml:space="preserve">Demás normas sanitarias vigentes en el momento de viaje. (por favor indagar   cualquier variación, próxima a su fecha de viaje.</w:t>
      </w:r>
    </w:p>
    <w:p w:rsidR="00000000" w:rsidDel="00000000" w:rsidP="00000000" w:rsidRDefault="00000000" w:rsidRPr="00000000" w14:paraId="0000008C">
      <w:pPr>
        <w:ind w:right="520"/>
        <w:jc w:val="both"/>
        <w:rPr>
          <w:b w:val="1"/>
          <w:color w:val="1f3864"/>
        </w:rPr>
      </w:pPr>
      <w:r w:rsidDel="00000000" w:rsidR="00000000" w:rsidRPr="00000000">
        <w:rPr>
          <w:rtl w:val="0"/>
        </w:rPr>
      </w:r>
    </w:p>
    <w:p w:rsidR="00000000" w:rsidDel="00000000" w:rsidP="00000000" w:rsidRDefault="00000000" w:rsidRPr="00000000" w14:paraId="0000008D">
      <w:pPr>
        <w:ind w:right="520"/>
        <w:jc w:val="both"/>
        <w:rPr>
          <w:sz w:val="20"/>
          <w:szCs w:val="20"/>
        </w:rPr>
      </w:pPr>
      <w:r w:rsidDel="00000000" w:rsidR="00000000" w:rsidRPr="00000000">
        <w:rPr>
          <w:b w:val="1"/>
          <w:color w:val="1f3864"/>
          <w:rtl w:val="0"/>
        </w:rPr>
        <w:t xml:space="preserve">Es responsabilidad del viajero y su agente de viajes de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ind w:right="520"/>
        <w:jc w:val="both"/>
        <w:rPr>
          <w:b w:val="1"/>
          <w:color w:val="002060"/>
          <w:sz w:val="22"/>
          <w:szCs w:val="22"/>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17" w:top="1417" w:left="1701"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-1095374</wp:posOffset>
          </wp:positionH>
          <wp:positionV relativeFrom="paragraph">
            <wp:posOffset>723900</wp:posOffset>
          </wp:positionV>
          <wp:extent cx="7806690" cy="1042035"/>
          <wp:effectExtent b="0" l="0" r="0" t="0"/>
          <wp:wrapNone/>
          <wp:docPr id="20371400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-603884</wp:posOffset>
          </wp:positionH>
          <wp:positionV relativeFrom="paragraph">
            <wp:posOffset>3080385</wp:posOffset>
          </wp:positionV>
          <wp:extent cx="406400" cy="2660650"/>
          <wp:effectExtent b="0" l="0" r="0" t="0"/>
          <wp:wrapNone/>
          <wp:docPr id="203714006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06400" cy="26606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-1283334</wp:posOffset>
          </wp:positionH>
          <wp:positionV relativeFrom="paragraph">
            <wp:posOffset>-234314</wp:posOffset>
          </wp:positionV>
          <wp:extent cx="2124075" cy="1269943"/>
          <wp:effectExtent b="0" l="0" r="0" t="0"/>
          <wp:wrapNone/>
          <wp:docPr id="2037140066" name="image2.png"/>
          <a:graphic>
            <a:graphicData uri="http://schemas.openxmlformats.org/drawingml/2006/picture">
              <pic:pic>
                <pic:nvPicPr>
                  <pic:cNvPr id="0" name="image2.png"/>
                  <pic:cNvPicPr preferRelativeResize="0"/>
                </pic:nvPicPr>
                <pic:blipFill>
                  <a:blip r:embed="rId2"/>
                  <a:srcRect b="0" l="0" r="0" t="11110"/>
                  <a:stretch>
                    <a:fillRect/>
                  </a:stretch>
                </pic:blipFill>
                <pic:spPr>
                  <a:xfrm>
                    <a:off x="0" y="0"/>
                    <a:ext cx="2124075" cy="126994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-1095374</wp:posOffset>
          </wp:positionH>
          <wp:positionV relativeFrom="paragraph">
            <wp:posOffset>-457833</wp:posOffset>
          </wp:positionV>
          <wp:extent cx="8016875" cy="955040"/>
          <wp:effectExtent b="0" l="0" r="0" t="0"/>
          <wp:wrapNone/>
          <wp:docPr id="2037140063"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style>
  <w:style w:type="paragraph" w:styleId="Prrafodelista">
    <w:name w:val="List Paragraph"/>
    <w:basedOn w:val="Normal"/>
    <w:uiPriority w:val="34"/>
    <w:qFormat w:val="1"/>
    <w:rsid w:val="00D543B0"/>
    <w:pPr>
      <w:ind w:left="720"/>
      <w:contextualSpacing w:val="1"/>
    </w:pPr>
  </w:style>
  <w:style w:type="character" w:styleId="Ttulo1Car" w:customStyle="1">
    <w:name w:val="Título 1 Car"/>
    <w:basedOn w:val="Fuentedeprrafopredeter"/>
    <w:link w:val="Ttulo1"/>
    <w:uiPriority w:val="9"/>
    <w:rsid w:val="00D543B0"/>
    <w:rPr>
      <w:rFonts w:asciiTheme="majorHAnsi" w:cstheme="majorBidi" w:eastAsiaTheme="majorEastAsia" w:hAnsiTheme="majorHAnsi"/>
      <w:color w:val="2f5496" w:themeColor="accent1" w:themeShade="0000BF"/>
      <w:sz w:val="32"/>
      <w:szCs w:val="32"/>
      <w:lang w:eastAsia="ja-JP" w:val="es-ES_tradnl"/>
    </w:rPr>
  </w:style>
  <w:style w:type="paragraph" w:styleId="NormalWeb">
    <w:name w:val="Normal (Web)"/>
    <w:basedOn w:val="Normal"/>
    <w:uiPriority w:val="99"/>
    <w:unhideWhenUsed w:val="1"/>
    <w:rsid w:val="0048570F"/>
    <w:pPr>
      <w:spacing w:after="100" w:afterAutospacing="1" w:before="100" w:beforeAutospacing="1"/>
    </w:pPr>
    <w:rPr>
      <w:rFonts w:ascii="Times New Roman" w:cs="Times New Roman" w:eastAsia="Times New Roman" w:hAnsi="Times New Roman"/>
      <w:lang w:eastAsia="es-CO" w:val="es-CO"/>
    </w:rPr>
  </w:style>
  <w:style w:type="character" w:styleId="apple-tab-span" w:customStyle="1">
    <w:name w:val="apple-tab-span"/>
    <w:basedOn w:val="Fuentedeprrafopredeter"/>
    <w:rsid w:val="0048570F"/>
  </w:style>
  <w:style w:type="character" w:styleId="TextoindependienteCar" w:customStyle="1">
    <w:name w:val="Texto independiente Car"/>
    <w:basedOn w:val="Fuentedeprrafopredeter"/>
    <w:link w:val="Textoindependiente"/>
    <w:uiPriority w:val="1"/>
    <w:rsid w:val="007A52CB"/>
    <w:rPr>
      <w:rFonts w:ascii="Carlito" w:cs="Carlito" w:eastAsia="Carlito" w:hAnsi="Carlito"/>
      <w:lang w:val="es-ES"/>
    </w:rPr>
  </w:style>
  <w:style w:type="paragraph" w:styleId="Textoindependiente">
    <w:name w:val="Body Text"/>
    <w:basedOn w:val="Normal"/>
    <w:link w:val="TextoindependienteCar"/>
    <w:uiPriority w:val="1"/>
    <w:qFormat w:val="1"/>
    <w:rsid w:val="007A52CB"/>
    <w:pPr>
      <w:widowControl w:val="0"/>
      <w:autoSpaceDE w:val="0"/>
      <w:autoSpaceDN w:val="0"/>
    </w:pPr>
    <w:rPr>
      <w:rFonts w:ascii="Carlito" w:cs="Carlito" w:eastAsia="Carlito" w:hAnsi="Carlito"/>
      <w:sz w:val="22"/>
      <w:szCs w:val="22"/>
      <w:lang w:eastAsia="en-US" w:val="es-ES"/>
    </w:rPr>
  </w:style>
  <w:style w:type="character" w:styleId="TextoindependienteCar1" w:customStyle="1">
    <w:name w:val="Texto independiente Car1"/>
    <w:basedOn w:val="Fuentedeprrafopredeter"/>
    <w:uiPriority w:val="99"/>
    <w:semiHidden w:val="1"/>
    <w:rsid w:val="007A52CB"/>
    <w:rPr>
      <w:rFonts w:eastAsiaTheme="minorEastAsia"/>
      <w:sz w:val="24"/>
      <w:szCs w:val="24"/>
      <w:lang w:eastAsia="ja-JP" w:val="es-ES_tradnl"/>
    </w:rPr>
  </w:style>
  <w:style w:type="table" w:styleId="a"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2gMJyvSg7ZyUzFbXN74vjrrs8A==">CgMxLjAyCGguZ2pkZ3hzOAByITFzQV92NDR5N1RaQUlBeENUa3FHakp2eXFFaGMyVkRJbA==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2024-02-19T18:51:00Z</dcterms:created>
  <dc:creator>Eliana Gomez</dc:creator>
</cp:coreProperties>
</file>