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616BB39" w:rsidR="00E6309B" w:rsidRPr="00633F0F" w:rsidRDefault="009B080F" w:rsidP="00745877">
      <w:pPr>
        <w:tabs>
          <w:tab w:val="left" w:pos="1741"/>
        </w:tabs>
        <w:spacing w:before="360" w:after="360" w:line="276" w:lineRule="auto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5F44DC9E">
                <wp:simplePos x="0" y="0"/>
                <wp:positionH relativeFrom="margin">
                  <wp:align>center</wp:align>
                </wp:positionH>
                <wp:positionV relativeFrom="paragraph">
                  <wp:posOffset>908050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49CB0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1.5pt" to="492.7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Auzf7T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33F0F" w:rsidRPr="00633F0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EN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EL CORAZ</w:t>
      </w:r>
      <w:r w:rsidR="009A73C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Ó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N DEL PA</w:t>
      </w:r>
      <w:r w:rsidR="009A73C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Í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</w:t>
      </w:r>
      <w:r w:rsidR="0074587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DIVINO </w:t>
      </w:r>
    </w:p>
    <w:p w14:paraId="271530DE" w14:textId="79DCBA84" w:rsidR="00C80FFF" w:rsidRDefault="0074587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09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B1DB8B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9926DD" w:rsidRPr="009926D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15 DE DI</w:t>
      </w:r>
      <w:r w:rsidR="00B02AA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CI</w:t>
      </w:r>
      <w:r w:rsidR="009926DD" w:rsidRPr="009926D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EMBRE </w:t>
      </w:r>
      <w:r w:rsidR="002A38C7" w:rsidRPr="009926D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2A38C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42A7573F" w14:textId="3056A903" w:rsidR="00E773F0" w:rsidRDefault="00C80FFF" w:rsidP="00E773F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2A38C7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DIARIAS 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E773F0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br/>
      </w:r>
    </w:p>
    <w:p w14:paraId="73595A78" w14:textId="163D2454" w:rsidR="00C80FFF" w:rsidRPr="00BF76FB" w:rsidRDefault="00C80FFF" w:rsidP="00E773F0">
      <w:pPr>
        <w:pStyle w:val="Sinespaciado"/>
        <w:spacing w:line="276" w:lineRule="auto"/>
        <w:rPr>
          <w:rFonts w:ascii="Poppins" w:hAnsi="Poppins" w:cs="Poppins"/>
          <w:b/>
          <w:bCs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INCLUYE: </w:t>
      </w:r>
    </w:p>
    <w:p w14:paraId="3DD33740" w14:textId="7D213C57" w:rsidR="00C80FFF" w:rsidRPr="00143356" w:rsidRDefault="00E773F0" w:rsidP="00143356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08 noches de alojamiento </w:t>
      </w:r>
      <w:r w:rsidR="009926D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Roma, Perugia, Siena, Florencia y Venecia </w:t>
      </w:r>
      <w:r w:rsidRPr="0014335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hoteles 4* </w:t>
      </w:r>
      <w:proofErr w:type="spellStart"/>
      <w:r w:rsidRPr="0014335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sup</w:t>
      </w:r>
      <w:proofErr w:type="spellEnd"/>
      <w:r w:rsidRPr="0014335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D097644" w14:textId="350D36C5" w:rsidR="00C80FFF" w:rsidRPr="002B6CDA" w:rsidRDefault="00E773F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="00225640" w:rsidRPr="0022564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esayunos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diarios </w:t>
      </w:r>
      <w:r w:rsidR="0022564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0E64457" w14:textId="55F11E7D" w:rsidR="00225640" w:rsidRDefault="004B4906" w:rsidP="0022564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25640" w:rsidRPr="0022564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 cena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el hotel o restaurante</w:t>
      </w:r>
    </w:p>
    <w:p w14:paraId="1E2B8F7B" w14:textId="3C023747" w:rsidR="004B4906" w:rsidRDefault="004B4906" w:rsidP="0022564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almuerzo </w:t>
      </w:r>
    </w:p>
    <w:p w14:paraId="3C0F69DF" w14:textId="15D604DA" w:rsidR="004B4906" w:rsidRDefault="004B4906" w:rsidP="0022564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aperitivo típico en Venecia en un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bacaro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con vino  </w:t>
      </w:r>
    </w:p>
    <w:p w14:paraId="4E84DA9D" w14:textId="59C39472" w:rsidR="00143356" w:rsidRPr="00225640" w:rsidRDefault="00143356" w:rsidP="0022564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Degustación del postre típico "</w:t>
      </w:r>
      <w:proofErr w:type="spellStart"/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Maritozzo</w:t>
      </w:r>
      <w:proofErr w:type="spellEnd"/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>" en Roma</w:t>
      </w:r>
    </w:p>
    <w:p w14:paraId="28BAD60B" w14:textId="27A23B9F" w:rsidR="004B4906" w:rsidRPr="00143356" w:rsidRDefault="004B4906" w:rsidP="0014335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con guía local en Roma, Perugia, Siena, Florencia y Venecia</w:t>
      </w:r>
    </w:p>
    <w:p w14:paraId="29434034" w14:textId="2B89122A" w:rsidR="004B4906" w:rsidRPr="004B4906" w:rsidRDefault="004B4906" w:rsidP="004B490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 y visita al Museo Histórico y Casa del Chocolate en Perugia (cerrado los martes, miércoles y domingos; en esos casos, la actividad será substituida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>por una degustación de chocolate)</w:t>
      </w:r>
    </w:p>
    <w:p w14:paraId="6A592CF3" w14:textId="1B31BA52" w:rsidR="004B4906" w:rsidRPr="004B4906" w:rsidRDefault="004B4906" w:rsidP="004B490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con degustación de vinos en </w:t>
      </w:r>
      <w:proofErr w:type="spellStart"/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Montepulciano</w:t>
      </w:r>
      <w:proofErr w:type="spellEnd"/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  <w:proofErr w:type="spellStart"/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Montalcino</w:t>
      </w:r>
      <w:proofErr w:type="spellEnd"/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  <w:proofErr w:type="spellStart"/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Monteriggioni</w:t>
      </w:r>
      <w:proofErr w:type="spellEnd"/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San </w:t>
      </w:r>
      <w:proofErr w:type="spellStart"/>
      <w:r w:rsidRPr="004B4906">
        <w:rPr>
          <w:rFonts w:ascii="Poppins" w:hAnsi="Poppins" w:cs="Poppins"/>
          <w:bCs/>
          <w:color w:val="1F3864" w:themeColor="accent5" w:themeShade="80"/>
          <w:sz w:val="20"/>
          <w:szCs w:val="20"/>
        </w:rPr>
        <w:t>Gimignano</w:t>
      </w:r>
      <w:proofErr w:type="spellEnd"/>
    </w:p>
    <w:p w14:paraId="6A4E1070" w14:textId="6F726DD4" w:rsidR="006D531F" w:rsidRPr="00424F46" w:rsidRDefault="00E31116" w:rsidP="00F34855">
      <w:pPr>
        <w:pStyle w:val="Prrafodelista"/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424F46">
        <w:rPr>
          <w:rFonts w:ascii="Poppins" w:eastAsia="Times New Roman" w:hAnsi="Poppins" w:cs="Poppins"/>
        </w:rPr>
        <w:tab/>
      </w:r>
    </w:p>
    <w:p w14:paraId="35407A3E" w14:textId="51F1979B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71E0EC6" w14:textId="40393B25" w:rsidR="00F34855" w:rsidRPr="00F34855" w:rsidRDefault="00F34855" w:rsidP="00F348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>raslados no mencionados en el programa</w:t>
      </w:r>
    </w:p>
    <w:p w14:paraId="307892B2" w14:textId="123BAF8E" w:rsidR="00F34855" w:rsidRPr="00F34855" w:rsidRDefault="00F34855" w:rsidP="00F348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guiadas y entradas no previstas en el itinerario</w:t>
      </w:r>
    </w:p>
    <w:p w14:paraId="1CA096CD" w14:textId="77777777" w:rsidR="00F34855" w:rsidRPr="00F34855" w:rsidRDefault="00F34855" w:rsidP="00F348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Almuerzos y cenas no programados</w:t>
      </w:r>
    </w:p>
    <w:p w14:paraId="5EEEFDF9" w14:textId="77777777" w:rsidR="00F34855" w:rsidRPr="00F34855" w:rsidRDefault="00F34855" w:rsidP="00F348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en las comidas</w:t>
      </w:r>
    </w:p>
    <w:p w14:paraId="2EF4DA03" w14:textId="651C4D35" w:rsidR="00F34855" w:rsidRPr="00F34855" w:rsidRDefault="00F34855" w:rsidP="00F348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Seguro </w:t>
      </w:r>
      <w:r w:rsidR="0014335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viajes</w:t>
      </w:r>
    </w:p>
    <w:p w14:paraId="2EBE01D2" w14:textId="77777777" w:rsidR="00F34855" w:rsidRPr="00F34855" w:rsidRDefault="00F34855" w:rsidP="00F348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Impuesto municipal (a pagar directamente en el hotel</w:t>
      </w:r>
    </w:p>
    <w:p w14:paraId="4346FB93" w14:textId="77777777" w:rsidR="00F34855" w:rsidRPr="00F34855" w:rsidRDefault="00F34855" w:rsidP="00F348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Estacionamiento, peajes, impuestos de carretera, posibles multas y tasas ZTL</w:t>
      </w:r>
    </w:p>
    <w:p w14:paraId="228B33B3" w14:textId="77777777" w:rsidR="00F34855" w:rsidRPr="00F34855" w:rsidRDefault="00F34855" w:rsidP="00F348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maletero</w:t>
      </w:r>
    </w:p>
    <w:p w14:paraId="4893D10D" w14:textId="77777777" w:rsidR="00F34855" w:rsidRPr="00F34855" w:rsidRDefault="00F34855" w:rsidP="00F348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Propinas, gastos personales, seguro adicional del coche</w:t>
      </w:r>
    </w:p>
    <w:p w14:paraId="2DE75DD5" w14:textId="77777777" w:rsidR="00F34855" w:rsidRPr="00F34855" w:rsidRDefault="00F34855" w:rsidP="00F348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la fórmula </w:t>
      </w:r>
      <w:proofErr w:type="spellStart"/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All</w:t>
      </w:r>
      <w:proofErr w:type="spellEnd"/>
      <w:r w:rsidRPr="00F3485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Inclusive, el traslado al aeropuerto desde Salerno no está incluido: solo bajo petición</w:t>
      </w:r>
    </w:p>
    <w:p w14:paraId="4AC9574A" w14:textId="011979AB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</w:t>
      </w:r>
      <w:proofErr w:type="spellStart"/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</w:t>
      </w:r>
      <w:proofErr w:type="spellEnd"/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1DCC154B" w14:textId="77777777" w:rsidR="00F62F0C" w:rsidRDefault="00F62F0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CF4F0DD" w14:textId="77777777" w:rsidR="005B7178" w:rsidRPr="00E20BAF" w:rsidRDefault="005B7178" w:rsidP="006A1B3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2BC91671" w14:textId="77777777" w:rsidR="005B7178" w:rsidRPr="00E20BAF" w:rsidRDefault="005B7178" w:rsidP="005B7178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2965" w:type="dxa"/>
        <w:jc w:val="center"/>
        <w:tblLook w:val="04A0" w:firstRow="1" w:lastRow="0" w:firstColumn="1" w:lastColumn="0" w:noHBand="0" w:noVBand="1"/>
      </w:tblPr>
      <w:tblGrid>
        <w:gridCol w:w="1732"/>
        <w:gridCol w:w="1233"/>
      </w:tblGrid>
      <w:tr w:rsidR="00143356" w:rsidRPr="00E20BAF" w14:paraId="6F93392B" w14:textId="77777777" w:rsidTr="00143356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1BA06124" w:rsidR="00143356" w:rsidRPr="00E20BAF" w:rsidRDefault="0014335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CATEGORIA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143356" w:rsidRPr="00E20BAF" w:rsidRDefault="0014335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FF3D1D" w:rsidRPr="00E20BAF" w14:paraId="170252A0" w14:textId="77777777" w:rsidTr="00143356">
        <w:trPr>
          <w:trHeight w:val="643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0521BA" w14:textId="2F97D336" w:rsidR="00FF3D1D" w:rsidRPr="00B02AAD" w:rsidRDefault="00FF3D1D" w:rsidP="00FF3D1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B02A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 4*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13C48" w14:textId="10F27F74" w:rsidR="00FF3D1D" w:rsidRPr="00FF3D1D" w:rsidRDefault="00FF3D1D" w:rsidP="00FF3D1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FF3D1D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2</w:t>
            </w:r>
            <w:r w:rsidR="005B7178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200</w:t>
            </w:r>
          </w:p>
        </w:tc>
      </w:tr>
    </w:tbl>
    <w:p w14:paraId="36EFA7E0" w14:textId="2407E2CE" w:rsidR="008622F5" w:rsidRDefault="008622F5">
      <w:pPr>
        <w:rPr>
          <w:rFonts w:ascii="Poppins" w:hAnsi="Poppins" w:cs="Poppins"/>
          <w:b/>
          <w:color w:val="002060"/>
          <w:sz w:val="28"/>
          <w:szCs w:val="28"/>
        </w:rPr>
      </w:pPr>
    </w:p>
    <w:p w14:paraId="4546FB56" w14:textId="78963EAF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A572796" w14:textId="06E1A9B4" w:rsidR="00F34855" w:rsidRPr="00F34855" w:rsidRDefault="00F34855" w:rsidP="00F3485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34855">
        <w:rPr>
          <w:rFonts w:ascii="Poppins" w:hAnsi="Poppins" w:cs="Poppins"/>
          <w:b/>
          <w:bCs/>
          <w:color w:val="002060"/>
          <w:sz w:val="24"/>
          <w:szCs w:val="24"/>
        </w:rPr>
        <w:t>Dia 1: LLEGADA/ROMA</w:t>
      </w:r>
    </w:p>
    <w:p w14:paraId="5C789EF6" w14:textId="5AF07507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Llegada al hotel,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check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-in y alojamiento en la habitación. Tiempo libre para relajarse en el hotel o pasear por la ciudad.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Al final de la tarde, “Cena de bienvenida” en una típica trattoria romana. Regreso al hotel y alojamiento.</w:t>
      </w:r>
    </w:p>
    <w:p w14:paraId="1A7738B5" w14:textId="77777777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62F0C">
        <w:rPr>
          <w:rFonts w:ascii="Poppins" w:hAnsi="Poppins" w:cs="Poppins"/>
          <w:b/>
          <w:bCs/>
          <w:color w:val="002060"/>
          <w:sz w:val="24"/>
          <w:szCs w:val="24"/>
        </w:rPr>
        <w:t>Dia 2: ROMA</w:t>
      </w:r>
    </w:p>
    <w:p w14:paraId="62083A76" w14:textId="72E5CB1B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Desayuno en el hotel. Encuentro con el guía y comienzo del recorrido a pie por el corazón de la Ciudad Eterna. La visita empieza en el Coliseo, el anfiteatro más grande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construido por los romanos; luego continúa entre los Foros Imperiales, atravesando las principales plazas del centro histórico: Piazza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Venezia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, Piazza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Navona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, Piazza di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proofErr w:type="gram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Spagna,el</w:t>
      </w:r>
      <w:proofErr w:type="spellEnd"/>
      <w:proofErr w:type="gram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Panteón (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ext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). y la Fontana di Trevi. Al final del paseo, almuerzo en una típica trattoria romana con platos tradicionales.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Por la tarde, encuentro con el guía y visita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a los Museos Vaticanos y la Capilla Sixtina.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Al final, tiempo libre, regreso al hotel, cena (ni) y alojamiento.</w:t>
      </w:r>
    </w:p>
    <w:p w14:paraId="70B7B59A" w14:textId="77777777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62F0C">
        <w:rPr>
          <w:rFonts w:ascii="Poppins" w:hAnsi="Poppins" w:cs="Poppins"/>
          <w:b/>
          <w:bCs/>
          <w:color w:val="002060"/>
          <w:sz w:val="24"/>
          <w:szCs w:val="24"/>
        </w:rPr>
        <w:t>Dia 3: ROMA/PERUGIA</w:t>
      </w:r>
    </w:p>
    <w:p w14:paraId="249F7B8E" w14:textId="6ACB65B2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en el hotel y salida hacia Perugia. A la llegada,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check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-in, alojamiento en el hotel y tiempo para el almuerzo (ni).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Por la tarde, encuentro con el guía y visita de la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ciudad, comenzando por el Arco de Augusto (o Arco Etrusco) y recorriendo las callejuelas del centro histórico hasta llegar a la Fuente Mayor en la Piazza IV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Novembre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La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plaza, flanqueada por el Palacio de los Priores de estilo gótico por un lado y la Catedral por el otro, fue durante siglos el centro social y político de la ciudad.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Se continúa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por las antiguas calles de los gremios de artesanos, que hoy albergan restaurantes, tiendas y talleres.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Se prosigue hacia el Museo Histórico y la Casa del Chocolate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Perugina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, para una visita a la fábrica del chocolate más famoso de Italia.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La experiencia inicia en el Museo Histórico, donde se podrá conocer la fascinante historia de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Perugina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; seguida de una dulce pausa de degustación, hasta llegar al corazón de la fábrica, envueltos en irresistibles aromas.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Al finalizar, tiempo libre para relajarse y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disfrutar de la ciudad. Regreso al hotel y alojamiento.</w:t>
      </w:r>
    </w:p>
    <w:p w14:paraId="1553C9D6" w14:textId="77777777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62F0C">
        <w:rPr>
          <w:rFonts w:ascii="Poppins" w:hAnsi="Poppins" w:cs="Poppins"/>
          <w:b/>
          <w:bCs/>
          <w:color w:val="002060"/>
          <w:sz w:val="24"/>
          <w:szCs w:val="24"/>
        </w:rPr>
        <w:t>Dia 4: PERUGIA/MONTEPULCIANO/PIENZA/MONTALCINO/SIENA</w:t>
      </w:r>
    </w:p>
    <w:p w14:paraId="4A258CDC" w14:textId="13CF189B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Desayuno en el hotel y salida en busca de los sabores "Toscani DOC".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Primera parada: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Montepulciano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, cuyo pueblo conserva todo su encanto medieval, con elegantes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palacios renacentistas, antiguas iglesias y hermosas plazas. Aquí nace uno de los vinos más antiguos y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lastRenderedPageBreak/>
        <w:t xml:space="preserve">prestigiosos de la región: el "Vino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Nobile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di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Montepulciano</w:t>
      </w:r>
      <w:proofErr w:type="spellEnd"/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DOCG".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Encuentro en una bodega local para conocer el proceso de elaboración de este vino, seguido de una visita a la finca y una degustación final.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Continuación hacia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Pienza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, la joya del Valle del río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Orcia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. Tiempo libre para explorar esta pequeña y encantadora ciudad renacentista.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Última parada del día: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Montalcino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, un pintoresco pueblo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medieval que ha permanecido casi intacto desde el siglo XVI, rodeado por una imponente muralla y dominado por un castillo de auténtica perfección arquitectónica.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Montalcino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es famoso por la producción del "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Brunello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di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Montalcino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", uno de los vinos tintos más valorados de Italia.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Visita a una bodega local con degustación del vino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Brunello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, de color rojo rubí brillante e intenso aroma, acompañado de productos típicos de la Toscana.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Salida hacia Siena. Llegada,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check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-in en el hotel, alojamiento en la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habitación y alojamiento.</w:t>
      </w:r>
    </w:p>
    <w:p w14:paraId="1D99AFA3" w14:textId="77777777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62F0C">
        <w:rPr>
          <w:rFonts w:ascii="Poppins" w:hAnsi="Poppins" w:cs="Poppins"/>
          <w:b/>
          <w:bCs/>
          <w:color w:val="002060"/>
          <w:sz w:val="24"/>
          <w:szCs w:val="24"/>
        </w:rPr>
        <w:t>Dia 5: SIENA/CASTELLINA IN CHIANTI/MONTERIGGIONI/SIENA</w:t>
      </w:r>
    </w:p>
    <w:p w14:paraId="25327E7B" w14:textId="4523C8FA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Desayuno en el hotel y encuentro con el guía para visitar Siena.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Salida desde el corazón de la ciudad: la "Piazza del Campo", donde cada año tiene lugar la famosa carrera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 caballos, el "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Palio</w:t>
      </w:r>
      <w:proofErr w:type="gram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".Alrededor</w:t>
      </w:r>
      <w:proofErr w:type="spellEnd"/>
      <w:proofErr w:type="gram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de la plaza se encuentran edificios monumentales como el Palazzo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Sansedoni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y el Palazzo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Pubblico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, así como la Torre del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Mangia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, de más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 100 metros de altura.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Continuación por las callejuelas del centro histórico, repletas de tiendas, boutiques de productos típicos y restaurantes.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Tiempo libre para el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almuerzo (no incluido) y, a primera hora de la tarde, traslado hacia la zona comprendida entre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Castellina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in Chianti y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Monteriggioni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, donde se produce el prestigioso vino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"Chianti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Classico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DOCG</w:t>
      </w:r>
      <w:proofErr w:type="gram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".Llegada</w:t>
      </w:r>
      <w:proofErr w:type="spellEnd"/>
      <w:proofErr w:type="gram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a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Castellina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in Chianti y breve parada para visitar su encantador centro histórico.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Continuación hacia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Monteriggioni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para una visita a una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bodega local con degustación.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Paseo entre viñedos centenarios para conocer todas las etapas del proceso de producción del vino, desde el nacimiento de las uvas hasta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el embotellado, finalizando con una cata acompañada de una tabla de productos típicos locales.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Regreso a Siena. Por la noche, cena (no incluida) y alojamiento</w:t>
      </w:r>
    </w:p>
    <w:p w14:paraId="1D2B0502" w14:textId="77777777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62F0C">
        <w:rPr>
          <w:rFonts w:ascii="Poppins" w:hAnsi="Poppins" w:cs="Poppins"/>
          <w:b/>
          <w:bCs/>
          <w:color w:val="002060"/>
          <w:sz w:val="24"/>
          <w:szCs w:val="24"/>
        </w:rPr>
        <w:t>Dia 6: SIENA/SAN GIMIGNANO/FIRENZE</w:t>
      </w:r>
    </w:p>
    <w:p w14:paraId="69885F82" w14:textId="2AF14804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en el hotel y traslado hacia las colinas de Val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D'Elsa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, hasta llegar a San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Gimignano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, ciudad medieval declarada Patrimonio de la Humanidad por la UNESCO.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Conocida como la “ciudad de las torres”, es también el hogar del famoso vino blanco "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Vernaccia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di San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Gimignano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".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Encuentro en una bodega local para visitar los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viñedos, donde el proceso de producción comienza con la cosecha de las uvas, y continuación a las bodegas para conocer las fases de elaboración. Degustación final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acompañada de productos típicos de la región.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Continuación hacia Florencia y, a la llegada,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check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-in en el hotel y tiempo libre para el almuerzo (ni</w:t>
      </w:r>
      <w:proofErr w:type="gram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).Por</w:t>
      </w:r>
      <w:proofErr w:type="gram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la tarde,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encuentro con el guía local para una visita a pie por la ciudad. El recorrido comienza en la Piazza del Duomo, con el complejo monumental de la Basílica de Santa Maria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del Fiore —con la icónica Cúpula de Brunelleschi—, el Baptisterio de San Giovanni y el Campanario de Giotto.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Se continúa hacia la Piazza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della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Signoria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, donde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se encuentran la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Loggia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dei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Lanzi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del siglo XIV, la Fuente de Neptuno y el Palazzo Vecchio, antiguo centro del poder civil de la ciudad.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Junto a la plaza se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encuentra también la majestuosa Galería de los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Uffizi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(exterior), uno de los museos más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lastRenderedPageBreak/>
        <w:t>importantes del mundo, con obras de Botticelli, Miguel Ángel, Leonardo da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Vinci y muchos otros grandes artistas.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Regreso al hotel. Tiempo libre para la cena (ni) y alojamiento</w:t>
      </w:r>
    </w:p>
    <w:p w14:paraId="2FC4EA6D" w14:textId="77777777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62F0C">
        <w:rPr>
          <w:rFonts w:ascii="Poppins" w:hAnsi="Poppins" w:cs="Poppins"/>
          <w:b/>
          <w:bCs/>
          <w:color w:val="002060"/>
          <w:sz w:val="24"/>
          <w:szCs w:val="24"/>
        </w:rPr>
        <w:t>Dia 7: FIRENZE/BOLOGNA/VENEZIA</w:t>
      </w:r>
    </w:p>
    <w:p w14:paraId="4D85A8FB" w14:textId="7D30DA3D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en el hotel y salida hacia Bolonia. A la llegada, tiempo para visitar el centro histórico: desde la Piazza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Maggiore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hasta la Piazza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Ravegnana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, donde se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encuentran las torres medievales símbolo de la ciudad: la Torre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degli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Asinelli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y su “gemela” la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Garisenda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Almuerzo en restaurante típico para saborear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>
        <w:rPr>
          <w:rFonts w:ascii="Poppins" w:hAnsi="Poppins" w:cs="Poppins"/>
          <w:color w:val="002060"/>
          <w:sz w:val="20"/>
          <w:szCs w:val="20"/>
          <w:lang w:val="es-MX"/>
        </w:rPr>
        <w:t>b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los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platos tradicionales de la cocina boloñesa.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Continuación hacia Venecia. Llegada, alojamiento en hotel y tiempo libre para un primer paseo por el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centro histórico. Regreso al hotel y alojamiento</w:t>
      </w:r>
    </w:p>
    <w:p w14:paraId="1BB080D3" w14:textId="77777777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62F0C">
        <w:rPr>
          <w:rFonts w:ascii="Poppins" w:hAnsi="Poppins" w:cs="Poppins"/>
          <w:b/>
          <w:bCs/>
          <w:color w:val="002060"/>
          <w:sz w:val="24"/>
          <w:szCs w:val="24"/>
        </w:rPr>
        <w:t>Dia 8: VENEZIA</w:t>
      </w:r>
    </w:p>
    <w:p w14:paraId="6F034258" w14:textId="7535FBA9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Desayuno en el hotel y encuentro con el guía para iniciar el paseo a pie en el corazón de Venecia. La Torre del Campanario y la Basílica de San Marcos,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el Palacio Ducal, la Torre de los Moros. Varios cafés históricos con vista a la plaza, como el maravilloso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Caffè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Florian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: el café más antiguo de Italia.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Desde la Piazza San Marco, </w:t>
      </w:r>
      <w:r w:rsidR="00FF3D1D" w:rsidRPr="00F62F0C">
        <w:rPr>
          <w:rFonts w:ascii="Poppins" w:hAnsi="Poppins" w:cs="Poppins"/>
          <w:color w:val="002060"/>
          <w:sz w:val="20"/>
          <w:szCs w:val="20"/>
          <w:lang w:val="es-MX"/>
        </w:rPr>
        <w:t>los puentes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que cruzan el canal: el Puente de la Academia, el Rialto, el Puente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Scalzi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y el Puente de la Constitución.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Al final, parada en un típico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Bacaro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veneciano (bar) para disfrutar de un “aperitivo veneciano”, en un famoso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Bacaro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veneciano, una taberna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típica donde puedes saborear los tradicionales “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Cicheti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” y excelentes “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ombrete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” de vino. El término “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bàcaro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” proviene de los vendedores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 vino, y su nombre viene de una antigua expresión dialectal veneciana, “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far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bàcara</w:t>
      </w:r>
      <w:proofErr w:type="spellEnd"/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”, que significa celebrar en honor a Baco.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Por la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tarde,</w:t>
      </w:r>
      <w:r w:rsidR="00FF3D1D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tiempo libre para pasear o excursiones opcionales, como una visita a las islas venecianas (incluyendo una visita a las fábricas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>de vidrio de Murano), o la experiencia de un paseo en góndola por el Gran Canal. Regreso al hotel.</w:t>
      </w:r>
    </w:p>
    <w:p w14:paraId="6B151603" w14:textId="77777777" w:rsidR="00F62F0C" w:rsidRPr="00F62F0C" w:rsidRDefault="00F62F0C" w:rsidP="00F62F0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62F0C">
        <w:rPr>
          <w:rFonts w:ascii="Poppins" w:hAnsi="Poppins" w:cs="Poppins"/>
          <w:b/>
          <w:bCs/>
          <w:color w:val="002060"/>
          <w:sz w:val="24"/>
          <w:szCs w:val="24"/>
        </w:rPr>
        <w:t>Dia 9: VENEZIA/PARTIDA</w:t>
      </w:r>
    </w:p>
    <w:p w14:paraId="292B4CD9" w14:textId="77777777" w:rsidR="00B02AAD" w:rsidRDefault="00F62F0C" w:rsidP="00B02AA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62F0C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en el hotel y tiempo disponible. </w:t>
      </w:r>
    </w:p>
    <w:p w14:paraId="71243A3A" w14:textId="4942F7DA" w:rsidR="00C80FFF" w:rsidRPr="00B02AAD" w:rsidRDefault="00F62F0C" w:rsidP="00B02AA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62F0C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Fin de los servicios.</w:t>
      </w: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0DD68FCB" w14:textId="77777777" w:rsidR="005B7178" w:rsidRDefault="005B7178">
      <w:pPr>
        <w:rPr>
          <w:rFonts w:ascii="Poppins" w:eastAsia="Calibri" w:hAnsi="Poppins" w:cs="Poppins"/>
          <w:b/>
          <w:color w:val="002060"/>
          <w:sz w:val="28"/>
          <w:szCs w:val="24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</w:p>
    <w:p w14:paraId="1927457C" w14:textId="44084F4A" w:rsidR="00C80FFF" w:rsidRPr="00FF3D1D" w:rsidRDefault="0046379F" w:rsidP="00FF3D1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  <w:r w:rsidR="00BF76FB" w:rsidRPr="00BF76FB">
        <w:t xml:space="preserve"> </w:t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1F10802B" w:rsidR="0007490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711B129" w14:textId="0C55E18D" w:rsidR="002A38C7" w:rsidRDefault="002A38C7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SERVICIOS EXTRAS:</w:t>
      </w:r>
    </w:p>
    <w:p w14:paraId="6116D78A" w14:textId="77777777" w:rsidR="002A38C7" w:rsidRPr="002A38C7" w:rsidRDefault="002A38C7" w:rsidP="002A38C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2A38C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Servicios opcionales para añadir además del Programa Básico</w:t>
      </w:r>
    </w:p>
    <w:p w14:paraId="4457ABF7" w14:textId="77777777" w:rsidR="002A38C7" w:rsidRPr="00FF3D1D" w:rsidRDefault="002A38C7" w:rsidP="00FF3D1D">
      <w:pPr>
        <w:pStyle w:val="Prrafodelist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Poppins" w:hAnsi="Poppins" w:cs="Poppins"/>
          <w:color w:val="1F3864" w:themeColor="accent5" w:themeShade="80"/>
          <w:sz w:val="20"/>
          <w:szCs w:val="20"/>
          <w:u w:val="single"/>
        </w:rPr>
      </w:pPr>
      <w:proofErr w:type="spellStart"/>
      <w:r w:rsidRPr="00FF3D1D">
        <w:rPr>
          <w:rFonts w:ascii="Poppins" w:hAnsi="Poppins" w:cs="Poppins"/>
          <w:color w:val="1F3864" w:themeColor="accent5" w:themeShade="80"/>
          <w:sz w:val="20"/>
          <w:szCs w:val="20"/>
          <w:u w:val="single"/>
        </w:rPr>
        <w:t>Self</w:t>
      </w:r>
      <w:proofErr w:type="spellEnd"/>
      <w:r w:rsidRPr="00FF3D1D">
        <w:rPr>
          <w:rFonts w:ascii="Poppins" w:hAnsi="Poppins" w:cs="Poppins"/>
          <w:color w:val="1F3864" w:themeColor="accent5" w:themeShade="80"/>
          <w:sz w:val="20"/>
          <w:szCs w:val="20"/>
          <w:u w:val="single"/>
        </w:rPr>
        <w:t>-Drive</w:t>
      </w:r>
    </w:p>
    <w:p w14:paraId="726CEC9B" w14:textId="4A530850" w:rsidR="002A38C7" w:rsidRPr="002A38C7" w:rsidRDefault="002A38C7" w:rsidP="002A38C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Alquiler de coches categoría D (2/3 </w:t>
      </w:r>
      <w:proofErr w:type="spellStart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pax</w:t>
      </w:r>
      <w:proofErr w:type="spellEnd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) o categoría K (4/8 </w:t>
      </w:r>
      <w:proofErr w:type="spellStart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pax</w:t>
      </w:r>
      <w:proofErr w:type="spellEnd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), con seguro </w:t>
      </w:r>
      <w:proofErr w:type="spellStart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Kasko</w:t>
      </w:r>
      <w:proofErr w:type="spellEnd"/>
    </w:p>
    <w:p w14:paraId="57BDFA42" w14:textId="77777777" w:rsidR="002A38C7" w:rsidRPr="002A38C7" w:rsidRDefault="002A38C7" w:rsidP="002A38C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EasyTrain</w:t>
      </w:r>
      <w:proofErr w:type="spellEnd"/>
    </w:p>
    <w:p w14:paraId="7D7A5F21" w14:textId="77777777" w:rsidR="002A38C7" w:rsidRPr="002A38C7" w:rsidRDefault="002A38C7" w:rsidP="002A38C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Billetes de tren o autobús </w:t>
      </w:r>
      <w:proofErr w:type="spellStart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city-to-city</w:t>
      </w:r>
      <w:proofErr w:type="spellEnd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, incluyendo traslados desde/hacia hoteles y estaciones con coche privado</w:t>
      </w:r>
    </w:p>
    <w:p w14:paraId="5AA07830" w14:textId="6E72CC63" w:rsidR="002A38C7" w:rsidRPr="002A38C7" w:rsidRDefault="002A38C7" w:rsidP="002A38C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Traslados desde y hacia aeropuertos de llegada y salida</w:t>
      </w:r>
    </w:p>
    <w:p w14:paraId="592FA560" w14:textId="2EFB5B7B" w:rsidR="002A38C7" w:rsidRPr="00FF3D1D" w:rsidRDefault="00FF3D1D" w:rsidP="002A38C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u w:val="single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                  </w:t>
      </w:r>
      <w:r w:rsidR="002A38C7" w:rsidRPr="00FF3D1D">
        <w:rPr>
          <w:rFonts w:ascii="Poppins" w:hAnsi="Poppins" w:cs="Poppins"/>
          <w:color w:val="1F3864" w:themeColor="accent5" w:themeShade="80"/>
          <w:sz w:val="20"/>
          <w:szCs w:val="20"/>
          <w:u w:val="single"/>
        </w:rPr>
        <w:t xml:space="preserve">Servicios incluidos en el Programa </w:t>
      </w:r>
      <w:proofErr w:type="spellStart"/>
      <w:r w:rsidR="002A38C7" w:rsidRPr="00FF3D1D">
        <w:rPr>
          <w:rFonts w:ascii="Poppins" w:hAnsi="Poppins" w:cs="Poppins"/>
          <w:color w:val="1F3864" w:themeColor="accent5" w:themeShade="80"/>
          <w:sz w:val="20"/>
          <w:szCs w:val="20"/>
          <w:u w:val="single"/>
        </w:rPr>
        <w:t>All</w:t>
      </w:r>
      <w:proofErr w:type="spellEnd"/>
      <w:r w:rsidR="002A38C7" w:rsidRPr="00FF3D1D">
        <w:rPr>
          <w:rFonts w:ascii="Poppins" w:hAnsi="Poppins" w:cs="Poppins"/>
          <w:color w:val="1F3864" w:themeColor="accent5" w:themeShade="80"/>
          <w:sz w:val="20"/>
          <w:szCs w:val="20"/>
          <w:u w:val="single"/>
        </w:rPr>
        <w:t xml:space="preserve"> Inclusive</w:t>
      </w:r>
    </w:p>
    <w:p w14:paraId="4C73BF8F" w14:textId="77777777" w:rsidR="002A38C7" w:rsidRPr="002A38C7" w:rsidRDefault="002A38C7" w:rsidP="002A38C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Servicio de traslado con coche privado y conductor durante todo el tour</w:t>
      </w:r>
    </w:p>
    <w:p w14:paraId="08E1BB00" w14:textId="77777777" w:rsidR="002A38C7" w:rsidRPr="002A38C7" w:rsidRDefault="002A38C7" w:rsidP="002A38C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Transferências</w:t>
      </w:r>
      <w:proofErr w:type="spellEnd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desde y hacia </w:t>
      </w:r>
      <w:proofErr w:type="spellStart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aereopuertos</w:t>
      </w:r>
      <w:proofErr w:type="spellEnd"/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llegada y salida</w:t>
      </w:r>
    </w:p>
    <w:p w14:paraId="744BAE80" w14:textId="3A023EF8" w:rsidR="002A38C7" w:rsidRPr="001A5BB7" w:rsidRDefault="002A38C7" w:rsidP="001A5BB7">
      <w:pPr>
        <w:pStyle w:val="Prrafodelist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1A5BB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Otros servicios opcionales</w:t>
      </w:r>
    </w:p>
    <w:p w14:paraId="3D9C7E6B" w14:textId="00DB2095" w:rsidR="002A38C7" w:rsidRPr="002A38C7" w:rsidRDefault="002A38C7" w:rsidP="002A38C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Servicios de asistencia y guía local en el idioma solicitado</w:t>
      </w:r>
    </w:p>
    <w:p w14:paraId="25EF6422" w14:textId="71A5B5A1" w:rsidR="002A38C7" w:rsidRPr="002A38C7" w:rsidRDefault="002A38C7" w:rsidP="002A38C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Entradas para sitios arqueológicos y museos</w:t>
      </w:r>
    </w:p>
    <w:p w14:paraId="378EAE2E" w14:textId="1411A08B" w:rsidR="002A38C7" w:rsidRPr="002A38C7" w:rsidRDefault="002A38C7" w:rsidP="002A38C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Paquete de comidas HB (media pensión) o FB (pensión completa) en hoteles o restaurantes</w:t>
      </w:r>
    </w:p>
    <w:p w14:paraId="55BA92EF" w14:textId="77BCDEAB" w:rsidR="002A38C7" w:rsidRDefault="002A38C7" w:rsidP="002A38C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A38C7">
        <w:rPr>
          <w:rFonts w:ascii="Poppins" w:hAnsi="Poppins" w:cs="Poppins"/>
          <w:color w:val="1F3864" w:themeColor="accent5" w:themeShade="80"/>
          <w:sz w:val="20"/>
          <w:szCs w:val="20"/>
        </w:rPr>
        <w:t>Actividades y experiencias, visitas guiadas y entradas a museos</w:t>
      </w:r>
    </w:p>
    <w:p w14:paraId="13D2D4AA" w14:textId="445AFC5C" w:rsidR="008622F5" w:rsidRPr="000077B8" w:rsidRDefault="008622F5" w:rsidP="008622F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</w:pPr>
    </w:p>
    <w:sectPr w:rsidR="008622F5" w:rsidRPr="000077B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895A278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F0F">
      <w:rPr>
        <w:rFonts w:ascii="Poppins" w:hAnsi="Poppins" w:cs="Poppins"/>
        <w:b/>
        <w:bCs/>
        <w:noProof/>
      </w:rPr>
      <w:t>ITALIA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B080F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A0188"/>
    <w:multiLevelType w:val="hybridMultilevel"/>
    <w:tmpl w:val="06FAE380"/>
    <w:lvl w:ilvl="0" w:tplc="EFBA4388">
      <w:start w:val="9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082B7C"/>
    <w:multiLevelType w:val="multilevel"/>
    <w:tmpl w:val="CAEA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B11C3"/>
    <w:multiLevelType w:val="multilevel"/>
    <w:tmpl w:val="185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0"/>
  </w:num>
  <w:num w:numId="5">
    <w:abstractNumId w:val="3"/>
  </w:num>
  <w:num w:numId="6">
    <w:abstractNumId w:val="18"/>
  </w:num>
  <w:num w:numId="7">
    <w:abstractNumId w:val="14"/>
  </w:num>
  <w:num w:numId="8">
    <w:abstractNumId w:val="2"/>
  </w:num>
  <w:num w:numId="9">
    <w:abstractNumId w:val="4"/>
  </w:num>
  <w:num w:numId="10">
    <w:abstractNumId w:val="9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13"/>
  </w:num>
  <w:num w:numId="16">
    <w:abstractNumId w:val="1"/>
  </w:num>
  <w:num w:numId="17">
    <w:abstractNumId w:val="12"/>
  </w:num>
  <w:num w:numId="18">
    <w:abstractNumId w:val="5"/>
  </w:num>
  <w:num w:numId="19">
    <w:abstractNumId w:val="16"/>
  </w:num>
  <w:num w:numId="20">
    <w:abstractNumId w:val="17"/>
  </w:num>
  <w:num w:numId="21">
    <w:abstractNumId w:val="8"/>
    <w:lvlOverride w:ilvl="0">
      <w:lvl w:ilvl="0">
        <w:numFmt w:val="upperLetter"/>
        <w:lvlText w:val="%1."/>
        <w:lvlJc w:val="left"/>
      </w:lvl>
    </w:lvlOverride>
  </w:num>
  <w:num w:numId="22">
    <w:abstractNumId w:val="11"/>
  </w:num>
  <w:num w:numId="2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77B8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27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3356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5BB7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5640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38C7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042F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4F46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4906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2BCC"/>
    <w:rsid w:val="00514886"/>
    <w:rsid w:val="00515DD7"/>
    <w:rsid w:val="005232B8"/>
    <w:rsid w:val="005335E1"/>
    <w:rsid w:val="00533AB7"/>
    <w:rsid w:val="00536469"/>
    <w:rsid w:val="00536C92"/>
    <w:rsid w:val="00554C56"/>
    <w:rsid w:val="005604E9"/>
    <w:rsid w:val="005650D1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178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3F0F"/>
    <w:rsid w:val="006425F3"/>
    <w:rsid w:val="00642E7F"/>
    <w:rsid w:val="0064779B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5877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97EDD"/>
    <w:rsid w:val="007A0A55"/>
    <w:rsid w:val="007A0CF2"/>
    <w:rsid w:val="007A281D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577D"/>
    <w:rsid w:val="007E6BB6"/>
    <w:rsid w:val="007E6EF4"/>
    <w:rsid w:val="007F2952"/>
    <w:rsid w:val="007F3DA1"/>
    <w:rsid w:val="007F740F"/>
    <w:rsid w:val="00800157"/>
    <w:rsid w:val="00814D77"/>
    <w:rsid w:val="00816105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22F5"/>
    <w:rsid w:val="008673CD"/>
    <w:rsid w:val="0087109A"/>
    <w:rsid w:val="00880575"/>
    <w:rsid w:val="008817DB"/>
    <w:rsid w:val="00884335"/>
    <w:rsid w:val="00890D0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26DD"/>
    <w:rsid w:val="009937CF"/>
    <w:rsid w:val="009A0339"/>
    <w:rsid w:val="009A2DF2"/>
    <w:rsid w:val="009A4D4C"/>
    <w:rsid w:val="009A73CF"/>
    <w:rsid w:val="009B080F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8C3"/>
    <w:rsid w:val="00A70F7B"/>
    <w:rsid w:val="00A74C5E"/>
    <w:rsid w:val="00A753A3"/>
    <w:rsid w:val="00A77140"/>
    <w:rsid w:val="00A86756"/>
    <w:rsid w:val="00A946F4"/>
    <w:rsid w:val="00A9721A"/>
    <w:rsid w:val="00AA0607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2AAD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5520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E79C5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329D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548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73F0"/>
    <w:rsid w:val="00E84238"/>
    <w:rsid w:val="00E850D3"/>
    <w:rsid w:val="00E851CB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7EE"/>
    <w:rsid w:val="00F30628"/>
    <w:rsid w:val="00F314D2"/>
    <w:rsid w:val="00F34855"/>
    <w:rsid w:val="00F36E2C"/>
    <w:rsid w:val="00F407E0"/>
    <w:rsid w:val="00F41112"/>
    <w:rsid w:val="00F47034"/>
    <w:rsid w:val="00F47EB6"/>
    <w:rsid w:val="00F56C5C"/>
    <w:rsid w:val="00F60FA3"/>
    <w:rsid w:val="00F62F0C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E3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1542</Words>
  <Characters>8484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14</cp:revision>
  <cp:lastPrinted>2015-08-28T20:23:00Z</cp:lastPrinted>
  <dcterms:created xsi:type="dcterms:W3CDTF">2026-05-28T18:05:00Z</dcterms:created>
  <dcterms:modified xsi:type="dcterms:W3CDTF">2026-06-02T17:36:00Z</dcterms:modified>
</cp:coreProperties>
</file>