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B821274" w:rsidR="00C910AA" w:rsidRDefault="000A59EE"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BF2176">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63A3F98B">
                <wp:simplePos x="0" y="0"/>
                <wp:positionH relativeFrom="margin">
                  <wp:posOffset>-83185</wp:posOffset>
                </wp:positionH>
                <wp:positionV relativeFrom="paragraph">
                  <wp:posOffset>1460500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7B644"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5pt" to="486.2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" strokecolor="#080d40" strokeweight=".5pt">
                <v:stroke joinstyle="miter"/>
                <o:lock v:ext="edit" shapetype="f"/>
                <w10:wrap anchorx="margin"/>
              </v:line>
            </w:pict>
          </mc:Fallback>
        </mc:AlternateContent>
      </w:r>
      <w:r w:rsidR="00BF2176" w:rsidRPr="00BF2176">
        <w:rPr>
          <w:rFonts w:ascii="Poppins" w:hAnsi="Poppins" w:cs="Poppins"/>
          <w:b/>
          <w:bCs/>
          <w:color w:val="1F3864" w:themeColor="accent5" w:themeShade="80"/>
          <w:sz w:val="56"/>
          <w:szCs w:val="72"/>
          <w:lang w:val="es-ES"/>
        </w:rPr>
        <w:t>GRAN TOUR DE NORMANDIA, BRETAÑA Y PARIS 2026</w:t>
      </w:r>
      <w:r w:rsidR="00BF2176">
        <w:rPr>
          <w:noProof/>
        </w:rPr>
        <w:t xml:space="preserve"> </w:t>
      </w:r>
    </w:p>
    <w:p w14:paraId="37D8D7D8" w14:textId="7853D149" w:rsidR="009408CE" w:rsidRPr="009408CE" w:rsidRDefault="000A59E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2AE2BFB4"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BF2176" w:rsidRPr="00BF2176">
        <w:rPr>
          <w:rFonts w:ascii="Poppins" w:hAnsi="Poppins" w:cs="Poppins"/>
          <w:color w:val="1F3864" w:themeColor="accent5" w:themeShade="80"/>
          <w:sz w:val="28"/>
          <w:szCs w:val="28"/>
          <w:lang w:val="es-EC"/>
        </w:rPr>
        <w:t>DESDE ABRIL DEL 2026 HASTA OCTUBRE DEL 2026</w:t>
      </w:r>
    </w:p>
    <w:p w14:paraId="36F6F4EE" w14:textId="5BB7B35B"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7E1DF6">
        <w:rPr>
          <w:rFonts w:ascii="Poppins" w:hAnsi="Poppins" w:cs="Poppins"/>
          <w:b/>
          <w:bCs/>
          <w:color w:val="1F3864" w:themeColor="accent5" w:themeShade="80"/>
          <w:sz w:val="24"/>
          <w:szCs w:val="24"/>
          <w:lang w:val="es-EC"/>
        </w:rPr>
        <w:t xml:space="preserve">LOS </w:t>
      </w:r>
      <w:r w:rsidR="00BF2176">
        <w:rPr>
          <w:rFonts w:ascii="Poppins" w:hAnsi="Poppins" w:cs="Poppins"/>
          <w:b/>
          <w:bCs/>
          <w:color w:val="1F3864" w:themeColor="accent5" w:themeShade="80"/>
          <w:sz w:val="24"/>
          <w:szCs w:val="24"/>
          <w:lang w:val="es-EC"/>
        </w:rPr>
        <w:t>SABADOS</w:t>
      </w:r>
      <w:r>
        <w:rPr>
          <w:rFonts w:ascii="Poppins" w:hAnsi="Poppins" w:cs="Poppins"/>
          <w:b/>
          <w:bCs/>
          <w:color w:val="1F3864" w:themeColor="accent5" w:themeShade="80"/>
          <w:sz w:val="24"/>
          <w:szCs w:val="24"/>
          <w:lang w:val="es-EC"/>
        </w:rPr>
        <w:t xml:space="preserve"> </w:t>
      </w:r>
    </w:p>
    <w:p w14:paraId="42D50000" w14:textId="18E0FABF" w:rsidR="00367F81" w:rsidRPr="007E1DF6"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C277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D5B1E1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48F08FD5" w:rsidR="009A117F" w:rsidRDefault="000A59E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F2176">
        <w:rPr>
          <w:rFonts w:ascii="Poppins" w:hAnsi="Poppins" w:cs="Poppins"/>
          <w:bCs/>
          <w:color w:val="1F3864" w:themeColor="accent5" w:themeShade="80"/>
          <w:sz w:val="20"/>
          <w:szCs w:val="20"/>
        </w:rPr>
        <w:t>1</w:t>
      </w:r>
      <w:r w:rsidR="009A117F"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 </w:t>
      </w:r>
      <w:r w:rsidR="00C910AA">
        <w:rPr>
          <w:rFonts w:ascii="Poppins" w:hAnsi="Poppins" w:cs="Poppins"/>
          <w:bCs/>
          <w:color w:val="1F3864" w:themeColor="accent5" w:themeShade="80"/>
          <w:sz w:val="20"/>
          <w:szCs w:val="20"/>
        </w:rPr>
        <w:t xml:space="preserve">en </w:t>
      </w:r>
      <w:r w:rsidR="00BF2176">
        <w:rPr>
          <w:rFonts w:ascii="Poppins" w:hAnsi="Poppins" w:cs="Poppins"/>
          <w:bCs/>
          <w:color w:val="1F3864" w:themeColor="accent5" w:themeShade="80"/>
          <w:sz w:val="20"/>
          <w:szCs w:val="20"/>
        </w:rPr>
        <w:t>París</w:t>
      </w:r>
    </w:p>
    <w:p w14:paraId="3F07DD23" w14:textId="79BA75BF" w:rsidR="000A59EE" w:rsidRDefault="000A59EE" w:rsidP="000A59E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proofErr w:type="spellStart"/>
      <w:r w:rsidR="00BF2176">
        <w:rPr>
          <w:rFonts w:ascii="Poppins" w:hAnsi="Poppins" w:cs="Poppins"/>
          <w:bCs/>
          <w:color w:val="1F3864" w:themeColor="accent5" w:themeShade="80"/>
          <w:sz w:val="20"/>
          <w:szCs w:val="20"/>
        </w:rPr>
        <w:t>Vannes</w:t>
      </w:r>
      <w:proofErr w:type="spellEnd"/>
    </w:p>
    <w:p w14:paraId="2BBB51AC" w14:textId="72F318F4" w:rsidR="000A59EE" w:rsidRDefault="000A59EE" w:rsidP="000A59E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proofErr w:type="spellStart"/>
      <w:r w:rsidR="00BF2176">
        <w:rPr>
          <w:rFonts w:ascii="Poppins" w:hAnsi="Poppins" w:cs="Poppins"/>
          <w:bCs/>
          <w:color w:val="1F3864" w:themeColor="accent5" w:themeShade="80"/>
          <w:sz w:val="20"/>
          <w:szCs w:val="20"/>
        </w:rPr>
        <w:t>Quimper</w:t>
      </w:r>
      <w:proofErr w:type="spellEnd"/>
    </w:p>
    <w:p w14:paraId="2B482628" w14:textId="019F62A8" w:rsidR="000A59EE" w:rsidRDefault="000A59EE" w:rsidP="000A59E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F2176">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r w:rsidR="00BF2176">
        <w:rPr>
          <w:rFonts w:ascii="Poppins" w:hAnsi="Poppins" w:cs="Poppins"/>
          <w:bCs/>
          <w:color w:val="1F3864" w:themeColor="accent5" w:themeShade="80"/>
          <w:sz w:val="20"/>
          <w:szCs w:val="20"/>
        </w:rPr>
        <w:t>Sant Malo</w:t>
      </w:r>
    </w:p>
    <w:p w14:paraId="28E544C7" w14:textId="3B181C1C" w:rsidR="00BF2176" w:rsidRDefault="00BF2176" w:rsidP="00BF217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proofErr w:type="spellStart"/>
      <w:r w:rsidRPr="00BF2176">
        <w:rPr>
          <w:rFonts w:ascii="Poppins" w:hAnsi="Poppins" w:cs="Poppins"/>
          <w:bCs/>
          <w:color w:val="1F3864" w:themeColor="accent5" w:themeShade="80"/>
          <w:sz w:val="20"/>
          <w:szCs w:val="20"/>
        </w:rPr>
        <w:t>Region</w:t>
      </w:r>
      <w:proofErr w:type="spellEnd"/>
      <w:r w:rsidRPr="00BF2176">
        <w:rPr>
          <w:rFonts w:ascii="Poppins" w:hAnsi="Poppins" w:cs="Poppins"/>
          <w:bCs/>
          <w:color w:val="1F3864" w:themeColor="accent5" w:themeShade="80"/>
          <w:sz w:val="20"/>
          <w:szCs w:val="20"/>
        </w:rPr>
        <w:t xml:space="preserve"> de Calvados</w:t>
      </w:r>
    </w:p>
    <w:p w14:paraId="6E16D206" w14:textId="7189A7AA" w:rsidR="00BF2176" w:rsidRDefault="00BF2176" w:rsidP="00BF217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en París</w:t>
      </w:r>
    </w:p>
    <w:p w14:paraId="45E6C712" w14:textId="4A25206F" w:rsidR="007E1DF6" w:rsidRDefault="000A59EE" w:rsidP="00E52A9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0D5A10B4" w14:textId="7BE3787F" w:rsidR="00BF2176" w:rsidRDefault="00BF2176" w:rsidP="00E52A9E">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4 comidas</w:t>
      </w:r>
    </w:p>
    <w:p w14:paraId="6092934D" w14:textId="0FF28586" w:rsidR="00BF2176" w:rsidRDefault="00BF2176" w:rsidP="00E52A9E">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Guía acompañante de habla hispana durante el recorrido.</w:t>
      </w:r>
    </w:p>
    <w:p w14:paraId="62AD48A8" w14:textId="77777777" w:rsidR="00BF2176" w:rsidRDefault="00BF2176"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 xml:space="preserve">Visitas panorámicas de Nantes, </w:t>
      </w:r>
      <w:proofErr w:type="spellStart"/>
      <w:r w:rsidRPr="00BF2176">
        <w:rPr>
          <w:rFonts w:ascii="Poppins" w:hAnsi="Poppins" w:cs="Poppins"/>
          <w:bCs/>
          <w:color w:val="1F3864" w:themeColor="accent5" w:themeShade="80"/>
          <w:sz w:val="20"/>
          <w:szCs w:val="20"/>
        </w:rPr>
        <w:t>Rouen</w:t>
      </w:r>
      <w:proofErr w:type="spellEnd"/>
      <w:r w:rsidRPr="00BF2176">
        <w:rPr>
          <w:rFonts w:ascii="Poppins" w:hAnsi="Poppins" w:cs="Poppins"/>
          <w:bCs/>
          <w:color w:val="1F3864" w:themeColor="accent5" w:themeShade="80"/>
          <w:sz w:val="20"/>
          <w:szCs w:val="20"/>
        </w:rPr>
        <w:t xml:space="preserve"> y París con guía local. </w:t>
      </w:r>
    </w:p>
    <w:p w14:paraId="3DCFEA68" w14:textId="77777777" w:rsidR="00BF2176" w:rsidRDefault="00BF2176"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 xml:space="preserve">Otros lugares comentados por nuestro guía: </w:t>
      </w:r>
      <w:proofErr w:type="spellStart"/>
      <w:r w:rsidRPr="00BF2176">
        <w:rPr>
          <w:rFonts w:ascii="Poppins" w:hAnsi="Poppins" w:cs="Poppins"/>
          <w:bCs/>
          <w:color w:val="1F3864" w:themeColor="accent5" w:themeShade="80"/>
          <w:sz w:val="20"/>
          <w:szCs w:val="20"/>
        </w:rPr>
        <w:t>Vannes</w:t>
      </w:r>
      <w:proofErr w:type="spellEnd"/>
      <w:r w:rsidRPr="00BF2176">
        <w:rPr>
          <w:rFonts w:ascii="Poppins" w:hAnsi="Poppins" w:cs="Poppins"/>
          <w:bCs/>
          <w:color w:val="1F3864" w:themeColor="accent5" w:themeShade="80"/>
          <w:sz w:val="20"/>
          <w:szCs w:val="20"/>
        </w:rPr>
        <w:t xml:space="preserve">, </w:t>
      </w:r>
      <w:proofErr w:type="spellStart"/>
      <w:r w:rsidRPr="00BF2176">
        <w:rPr>
          <w:rFonts w:ascii="Poppins" w:hAnsi="Poppins" w:cs="Poppins"/>
          <w:bCs/>
          <w:color w:val="1F3864" w:themeColor="accent5" w:themeShade="80"/>
          <w:sz w:val="20"/>
          <w:szCs w:val="20"/>
        </w:rPr>
        <w:t>Concarneau</w:t>
      </w:r>
      <w:proofErr w:type="spellEnd"/>
      <w:r w:rsidRPr="00BF2176">
        <w:rPr>
          <w:rFonts w:ascii="Poppins" w:hAnsi="Poppins" w:cs="Poppins"/>
          <w:bCs/>
          <w:color w:val="1F3864" w:themeColor="accent5" w:themeShade="80"/>
          <w:sz w:val="20"/>
          <w:szCs w:val="20"/>
        </w:rPr>
        <w:t xml:space="preserve">, </w:t>
      </w:r>
      <w:proofErr w:type="spellStart"/>
      <w:r w:rsidRPr="00BF2176">
        <w:rPr>
          <w:rFonts w:ascii="Poppins" w:hAnsi="Poppins" w:cs="Poppins"/>
          <w:bCs/>
          <w:color w:val="1F3864" w:themeColor="accent5" w:themeShade="80"/>
          <w:sz w:val="20"/>
          <w:szCs w:val="20"/>
        </w:rPr>
        <w:t>Quimper</w:t>
      </w:r>
      <w:proofErr w:type="spellEnd"/>
      <w:r w:rsidRPr="00BF2176">
        <w:rPr>
          <w:rFonts w:ascii="Poppins" w:hAnsi="Poppins" w:cs="Poppins"/>
          <w:bCs/>
          <w:color w:val="1F3864" w:themeColor="accent5" w:themeShade="80"/>
          <w:sz w:val="20"/>
          <w:szCs w:val="20"/>
        </w:rPr>
        <w:t xml:space="preserve">, </w:t>
      </w:r>
      <w:proofErr w:type="spellStart"/>
      <w:r w:rsidRPr="00BF2176">
        <w:rPr>
          <w:rFonts w:ascii="Poppins" w:hAnsi="Poppins" w:cs="Poppins"/>
          <w:bCs/>
          <w:color w:val="1F3864" w:themeColor="accent5" w:themeShade="80"/>
          <w:sz w:val="20"/>
          <w:szCs w:val="20"/>
        </w:rPr>
        <w:t>Locronan</w:t>
      </w:r>
      <w:proofErr w:type="spellEnd"/>
      <w:r w:rsidRPr="00BF2176">
        <w:rPr>
          <w:rFonts w:ascii="Poppins" w:hAnsi="Poppins" w:cs="Poppins"/>
          <w:bCs/>
          <w:color w:val="1F3864" w:themeColor="accent5" w:themeShade="80"/>
          <w:sz w:val="20"/>
          <w:szCs w:val="20"/>
        </w:rPr>
        <w:t xml:space="preserve">, </w:t>
      </w:r>
      <w:proofErr w:type="spellStart"/>
      <w:r w:rsidRPr="00BF2176">
        <w:rPr>
          <w:rFonts w:ascii="Poppins" w:hAnsi="Poppins" w:cs="Poppins"/>
          <w:bCs/>
          <w:color w:val="1F3864" w:themeColor="accent5" w:themeShade="80"/>
          <w:sz w:val="20"/>
          <w:szCs w:val="20"/>
        </w:rPr>
        <w:t>Pleyben</w:t>
      </w:r>
      <w:proofErr w:type="spellEnd"/>
      <w:r w:rsidRPr="00BF2176">
        <w:rPr>
          <w:rFonts w:ascii="Poppins" w:hAnsi="Poppins" w:cs="Poppins"/>
          <w:bCs/>
          <w:color w:val="1F3864" w:themeColor="accent5" w:themeShade="80"/>
          <w:sz w:val="20"/>
          <w:szCs w:val="20"/>
        </w:rPr>
        <w:t xml:space="preserve">, </w:t>
      </w:r>
      <w:proofErr w:type="spellStart"/>
      <w:r w:rsidRPr="00BF2176">
        <w:rPr>
          <w:rFonts w:ascii="Poppins" w:hAnsi="Poppins" w:cs="Poppins"/>
          <w:bCs/>
          <w:color w:val="1F3864" w:themeColor="accent5" w:themeShade="80"/>
          <w:sz w:val="20"/>
          <w:szCs w:val="20"/>
        </w:rPr>
        <w:t>Dinan</w:t>
      </w:r>
      <w:proofErr w:type="spellEnd"/>
      <w:r w:rsidRPr="00BF2176">
        <w:rPr>
          <w:rFonts w:ascii="Poppins" w:hAnsi="Poppins" w:cs="Poppins"/>
          <w:bCs/>
          <w:color w:val="1F3864" w:themeColor="accent5" w:themeShade="80"/>
          <w:sz w:val="20"/>
          <w:szCs w:val="20"/>
        </w:rPr>
        <w:t xml:space="preserve">, Saint Malo, Playas del Desembarco, </w:t>
      </w:r>
      <w:proofErr w:type="spellStart"/>
      <w:r w:rsidRPr="00BF2176">
        <w:rPr>
          <w:rFonts w:ascii="Poppins" w:hAnsi="Poppins" w:cs="Poppins"/>
          <w:bCs/>
          <w:color w:val="1F3864" w:themeColor="accent5" w:themeShade="80"/>
          <w:sz w:val="20"/>
          <w:szCs w:val="20"/>
        </w:rPr>
        <w:t>Arromanches</w:t>
      </w:r>
      <w:proofErr w:type="spellEnd"/>
      <w:r w:rsidRPr="00BF2176">
        <w:rPr>
          <w:rFonts w:ascii="Poppins" w:hAnsi="Poppins" w:cs="Poppins"/>
          <w:bCs/>
          <w:color w:val="1F3864" w:themeColor="accent5" w:themeShade="80"/>
          <w:sz w:val="20"/>
          <w:szCs w:val="20"/>
        </w:rPr>
        <w:t xml:space="preserve"> y </w:t>
      </w:r>
      <w:proofErr w:type="spellStart"/>
      <w:r w:rsidRPr="00BF2176">
        <w:rPr>
          <w:rFonts w:ascii="Poppins" w:hAnsi="Poppins" w:cs="Poppins"/>
          <w:bCs/>
          <w:color w:val="1F3864" w:themeColor="accent5" w:themeShade="80"/>
          <w:sz w:val="20"/>
          <w:szCs w:val="20"/>
        </w:rPr>
        <w:t>Honfleur</w:t>
      </w:r>
      <w:proofErr w:type="spellEnd"/>
      <w:r w:rsidRPr="00BF2176">
        <w:rPr>
          <w:rFonts w:ascii="Poppins" w:hAnsi="Poppins" w:cs="Poppins"/>
          <w:bCs/>
          <w:color w:val="1F3864" w:themeColor="accent5" w:themeShade="80"/>
          <w:sz w:val="20"/>
          <w:szCs w:val="20"/>
        </w:rPr>
        <w:t xml:space="preserve">. </w:t>
      </w:r>
    </w:p>
    <w:p w14:paraId="262AD778" w14:textId="77777777" w:rsidR="00BF2176" w:rsidRDefault="00BF2176"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Visita a la abadía del Mont St. Michel, entrada incluida, con guía acompañante. Visitas al Cementerio Americano y el museo del Desembarco*</w:t>
      </w:r>
    </w:p>
    <w:p w14:paraId="4F8F5E65" w14:textId="77777777" w:rsidR="00BF2176" w:rsidRDefault="00BF2176" w:rsidP="00D814D9">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Pr="00BF2176">
        <w:rPr>
          <w:rFonts w:ascii="Poppins" w:hAnsi="Poppins" w:cs="Poppins"/>
          <w:bCs/>
          <w:color w:val="1F3864" w:themeColor="accent5" w:themeShade="80"/>
          <w:sz w:val="20"/>
          <w:szCs w:val="20"/>
        </w:rPr>
        <w:t xml:space="preserve">ntradas incluidas. </w:t>
      </w:r>
    </w:p>
    <w:p w14:paraId="2368E120" w14:textId="09913CC7" w:rsidR="00BF2176" w:rsidRDefault="00BF2176"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 xml:space="preserve">Servicio de audio individual. </w:t>
      </w:r>
    </w:p>
    <w:p w14:paraId="23D561F5" w14:textId="42C09CE1" w:rsidR="00BF2176" w:rsidRDefault="00BF2176"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BF2176">
        <w:rPr>
          <w:rFonts w:ascii="Poppins" w:hAnsi="Poppins" w:cs="Poppins"/>
          <w:bCs/>
          <w:color w:val="1F3864" w:themeColor="accent5" w:themeShade="80"/>
          <w:sz w:val="20"/>
          <w:szCs w:val="20"/>
        </w:rPr>
        <w:t>Modernos autocares dotados con mejores medidas de seguridad</w:t>
      </w:r>
    </w:p>
    <w:p w14:paraId="7BBC5A28" w14:textId="65F92E0F" w:rsidR="009408CE" w:rsidRPr="000A59EE" w:rsidRDefault="000A59EE"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Servicio de asistencia telefónica 24 horas.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A6B0C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664B28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D8D0C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7109" w:type="dxa"/>
        <w:jc w:val="center"/>
        <w:tblLayout w:type="fixed"/>
        <w:tblLook w:val="04A0" w:firstRow="1" w:lastRow="0" w:firstColumn="1" w:lastColumn="0" w:noHBand="0" w:noVBand="1"/>
      </w:tblPr>
      <w:tblGrid>
        <w:gridCol w:w="1616"/>
        <w:gridCol w:w="4480"/>
        <w:gridCol w:w="1013"/>
      </w:tblGrid>
      <w:tr w:rsidR="00B21575" w:rsidRPr="00E20BAF" w14:paraId="2AC826CE" w14:textId="77777777" w:rsidTr="00981F70">
        <w:trPr>
          <w:jc w:val="center"/>
        </w:trPr>
        <w:tc>
          <w:tcPr>
            <w:tcW w:w="1616" w:type="dxa"/>
            <w:tcBorders>
              <w:top w:val="single" w:sz="4" w:space="0" w:color="auto"/>
              <w:left w:val="single" w:sz="4" w:space="0" w:color="auto"/>
              <w:bottom w:val="single" w:sz="4" w:space="0" w:color="auto"/>
              <w:right w:val="single" w:sz="4" w:space="0" w:color="auto"/>
            </w:tcBorders>
            <w:vAlign w:val="center"/>
            <w:hideMark/>
          </w:tcPr>
          <w:p w14:paraId="4921F935" w14:textId="6F77CCD9" w:rsidR="00B21575" w:rsidRPr="00E20BAF" w:rsidRDefault="00B4341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448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1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981F70" w:rsidRPr="00E20BAF" w14:paraId="75B725A4" w14:textId="77777777" w:rsidTr="00981F70">
        <w:trPr>
          <w:trHeight w:val="643"/>
          <w:jc w:val="center"/>
        </w:trPr>
        <w:tc>
          <w:tcPr>
            <w:tcW w:w="1616"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5DFC7B4C" w:rsidR="00981F70" w:rsidRPr="00742681" w:rsidRDefault="00981F70" w:rsidP="00981F7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B</w:t>
            </w:r>
          </w:p>
        </w:tc>
        <w:tc>
          <w:tcPr>
            <w:tcW w:w="4480"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4BE06ED6" w:rsidR="00981F70" w:rsidRPr="00742681" w:rsidRDefault="00E7704A" w:rsidP="00981F70">
            <w:pPr>
              <w:spacing w:line="276" w:lineRule="auto"/>
              <w:jc w:val="center"/>
              <w:rPr>
                <w:rFonts w:ascii="Poppins" w:hAnsi="Poppins" w:cs="Poppins"/>
                <w:color w:val="002060"/>
                <w:szCs w:val="20"/>
              </w:rPr>
            </w:pPr>
            <w:r>
              <w:rPr>
                <w:rFonts w:ascii="Poppins" w:hAnsi="Poppins" w:cs="Poppins"/>
                <w:color w:val="002060"/>
              </w:rPr>
              <w:t>25 DE ABRIL DE 2026</w:t>
            </w:r>
          </w:p>
        </w:tc>
        <w:tc>
          <w:tcPr>
            <w:tcW w:w="101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981F70" w:rsidRPr="00742681" w:rsidRDefault="00981F70" w:rsidP="00981F70">
            <w:pPr>
              <w:spacing w:line="276" w:lineRule="auto"/>
              <w:jc w:val="center"/>
              <w:rPr>
                <w:rFonts w:ascii="Poppins" w:hAnsi="Poppins" w:cs="Poppins"/>
                <w:color w:val="002060"/>
                <w:szCs w:val="20"/>
              </w:rPr>
            </w:pPr>
          </w:p>
          <w:p w14:paraId="01FCA551" w14:textId="4EE44D19" w:rsidR="00981F70" w:rsidRPr="00D45800" w:rsidRDefault="00E7704A" w:rsidP="00981F70">
            <w:pPr>
              <w:spacing w:line="276" w:lineRule="auto"/>
              <w:jc w:val="center"/>
              <w:rPr>
                <w:rFonts w:ascii="Poppins" w:hAnsi="Poppins" w:cs="Poppins"/>
                <w:b/>
                <w:bCs/>
                <w:color w:val="002060"/>
                <w:sz w:val="32"/>
                <w:szCs w:val="28"/>
              </w:rPr>
            </w:pPr>
            <w:r>
              <w:rPr>
                <w:rFonts w:ascii="Poppins" w:hAnsi="Poppins" w:cs="Poppins"/>
                <w:b/>
                <w:bCs/>
                <w:color w:val="002060"/>
                <w:sz w:val="32"/>
                <w:szCs w:val="28"/>
              </w:rPr>
              <w:t>2360</w:t>
            </w:r>
          </w:p>
          <w:p w14:paraId="545EB312" w14:textId="77777777" w:rsidR="00981F70" w:rsidRPr="00742681" w:rsidRDefault="00981F70" w:rsidP="00981F70">
            <w:pPr>
              <w:spacing w:line="276" w:lineRule="auto"/>
              <w:jc w:val="center"/>
              <w:rPr>
                <w:rFonts w:ascii="Poppins" w:hAnsi="Poppins" w:cs="Poppins"/>
                <w:color w:val="002060"/>
                <w:szCs w:val="20"/>
              </w:rPr>
            </w:pPr>
          </w:p>
          <w:p w14:paraId="50089E8B" w14:textId="77777777" w:rsidR="00981F70" w:rsidRPr="00742681" w:rsidRDefault="00981F70" w:rsidP="00981F70">
            <w:pPr>
              <w:spacing w:line="276" w:lineRule="auto"/>
              <w:jc w:val="center"/>
              <w:rPr>
                <w:rFonts w:ascii="Poppins" w:eastAsia="Calibri" w:hAnsi="Poppins" w:cs="Poppins"/>
                <w:color w:val="1F3864" w:themeColor="accent5" w:themeShade="80"/>
                <w:szCs w:val="20"/>
                <w:lang w:val="en-US" w:eastAsia="en-US"/>
              </w:rPr>
            </w:pPr>
          </w:p>
        </w:tc>
      </w:tr>
    </w:tbl>
    <w:p w14:paraId="7BDA15C3" w14:textId="77777777" w:rsidR="008C5BB1" w:rsidRDefault="008C5BB1" w:rsidP="009408CE">
      <w:pPr>
        <w:pStyle w:val="Sinespaciado"/>
        <w:jc w:val="both"/>
        <w:rPr>
          <w:rFonts w:ascii="Poppins" w:eastAsiaTheme="minorEastAsia" w:hAnsi="Poppins" w:cs="Poppins"/>
          <w:b/>
          <w:color w:val="002060"/>
          <w:sz w:val="28"/>
          <w:szCs w:val="28"/>
          <w:lang w:val="es-EC" w:eastAsia="zh-TW"/>
        </w:rPr>
      </w:pPr>
    </w:p>
    <w:p w14:paraId="0BB16AC6" w14:textId="727489DF"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C69B6C1" w14:textId="77777777" w:rsidR="00BF2176" w:rsidRDefault="0069474E" w:rsidP="00BF217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0A59EE" w:rsidRPr="000A59EE">
        <w:rPr>
          <w:rFonts w:ascii="Poppins" w:hAnsi="Poppins" w:cs="Poppins"/>
          <w:b/>
          <w:bCs/>
          <w:color w:val="002060"/>
          <w:sz w:val="24"/>
          <w:szCs w:val="24"/>
        </w:rPr>
        <w:t>C</w:t>
      </w:r>
      <w:r w:rsidR="00BF2176" w:rsidRPr="00BF2176">
        <w:rPr>
          <w:rFonts w:ascii="Poppins" w:hAnsi="Poppins" w:cs="Poppins"/>
          <w:b/>
          <w:bCs/>
          <w:color w:val="002060"/>
          <w:sz w:val="24"/>
          <w:szCs w:val="24"/>
        </w:rPr>
        <w:t>CIUDAD DE ORIGEN - PARIS (H)</w:t>
      </w:r>
    </w:p>
    <w:p w14:paraId="36B84668" w14:textId="77777777" w:rsidR="00BF2176" w:rsidRDefault="00BF2176" w:rsidP="007E1DF6">
      <w:pPr>
        <w:tabs>
          <w:tab w:val="left" w:pos="1741"/>
        </w:tabs>
        <w:spacing w:line="276" w:lineRule="auto"/>
        <w:jc w:val="both"/>
        <w:rPr>
          <w:rFonts w:ascii="Poppins" w:hAnsi="Poppins" w:cs="Poppins"/>
          <w:color w:val="002060"/>
          <w:sz w:val="20"/>
          <w:szCs w:val="20"/>
        </w:rPr>
      </w:pPr>
      <w:r w:rsidRPr="00BF2176">
        <w:rPr>
          <w:rFonts w:ascii="Poppins" w:hAnsi="Poppins" w:cs="Poppins"/>
          <w:color w:val="002060"/>
          <w:sz w:val="20"/>
          <w:szCs w:val="20"/>
        </w:rPr>
        <w:t>Llegada a París y traslado al hotel. Alojamiento.</w:t>
      </w:r>
    </w:p>
    <w:p w14:paraId="2B243763" w14:textId="3ECF6DE9"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PARÍS - NANTES - REGIÓN VANNES (MP)</w:t>
      </w:r>
    </w:p>
    <w:p w14:paraId="1119869C"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t xml:space="preserve">Tras el desayuno, salida hacia Nantes, la antigua capital de Bretaña y que nos da la bienvenida a la Región del Loira. Almuerzo y visita panorámica con guía local en la que realizaremos un recorrido por su centro histórico, con sus hermosas fachadas de entramado de madera del siglo XV, pasaremos por la catedral de San Pedro y San Pablo; el Castillo de los Duques de Bretaña, residencia de la corte bretona y más tarde del rey de Francia, en el que se combina una mezcla de palacio refinado y de fortaleza; el Jardín de las Plantas, con siete hectáreas de vegetación en pleno centro de la ciudad y más de 10.000 especies vivas, etc. Salida hacia </w:t>
      </w:r>
      <w:proofErr w:type="spellStart"/>
      <w:r w:rsidRPr="00BF2176">
        <w:rPr>
          <w:rFonts w:ascii="Poppins" w:hAnsi="Poppins" w:cs="Poppins"/>
          <w:color w:val="002060"/>
          <w:sz w:val="20"/>
          <w:szCs w:val="20"/>
        </w:rPr>
        <w:t>Vannes</w:t>
      </w:r>
      <w:proofErr w:type="spellEnd"/>
      <w:r w:rsidRPr="00BF2176">
        <w:rPr>
          <w:rFonts w:ascii="Poppins" w:hAnsi="Poppins" w:cs="Poppins"/>
          <w:color w:val="002060"/>
          <w:sz w:val="20"/>
          <w:szCs w:val="20"/>
        </w:rPr>
        <w:t>. Alojamiento.</w:t>
      </w:r>
    </w:p>
    <w:p w14:paraId="33306A2D" w14:textId="46B1C0C9"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REGIÓN DE VANNES - CONCARNEAU - REGIÓN DE QUIMPER (MP)</w:t>
      </w:r>
    </w:p>
    <w:p w14:paraId="0D5722C4"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t xml:space="preserve">Desayuno. Tendrás tiempo libre para conocer el centro histórico con construcciones de madera de los siglos XIV a XVII o si lo deseas podrás realizar una excursión opcional a los alineamientos de Carnac con paseo en barco por el Golfo de Morbihan en la que nos dirigiremos a los Alineamientos de Carnac con más de 6.000 años de antigüedad, formados por 4.000 menhires y que son, con diferencia, la mayor construcción prehistórica conocida. Se trata de un lugar mágico envuelto en miles de leyendas. Hay numerosas hipótesis del porqué de su existencia, desde que era un observatorio astronómico a teorías que afirman que todo el conjunto es una gran necrópolis que se fue extendiendo poco a poco durante miles de años hasta adquirir las descomunales proporciones que conocemos hoy en día, pero en realidad ninguna de ellas ha sido confirmada. Seguidamente, durante esta excursión opcional, realizaremos un agradable paseo en barco por el Golfo de Morbihan hasta regresar a </w:t>
      </w:r>
      <w:proofErr w:type="spellStart"/>
      <w:r w:rsidRPr="00BF2176">
        <w:rPr>
          <w:rFonts w:ascii="Poppins" w:hAnsi="Poppins" w:cs="Poppins"/>
          <w:color w:val="002060"/>
          <w:sz w:val="20"/>
          <w:szCs w:val="20"/>
        </w:rPr>
        <w:t>Vannes</w:t>
      </w:r>
      <w:proofErr w:type="spellEnd"/>
      <w:r w:rsidRPr="00BF2176">
        <w:rPr>
          <w:rFonts w:ascii="Poppins" w:hAnsi="Poppins" w:cs="Poppins"/>
          <w:color w:val="002060"/>
          <w:sz w:val="20"/>
          <w:szCs w:val="20"/>
        </w:rPr>
        <w:t xml:space="preserve">. (Almuerzo incluido en categorías Selección-Co y Selección-Si?). Salida hacia </w:t>
      </w:r>
      <w:proofErr w:type="spellStart"/>
      <w:r w:rsidRPr="00BF2176">
        <w:rPr>
          <w:rFonts w:ascii="Poppins" w:hAnsi="Poppins" w:cs="Poppins"/>
          <w:color w:val="002060"/>
          <w:sz w:val="20"/>
          <w:szCs w:val="20"/>
        </w:rPr>
        <w:t>Concarneau</w:t>
      </w:r>
      <w:proofErr w:type="spellEnd"/>
      <w:r w:rsidRPr="00BF2176">
        <w:rPr>
          <w:rFonts w:ascii="Poppins" w:hAnsi="Poppins" w:cs="Poppins"/>
          <w:color w:val="002060"/>
          <w:sz w:val="20"/>
          <w:szCs w:val="20"/>
        </w:rPr>
        <w:t>, hermosa localidad costera en la que tendrás tiempo libre para que puedas callejear, disfrutar y sentir el sabor de las poblaciones marineras del “</w:t>
      </w:r>
      <w:proofErr w:type="spellStart"/>
      <w:r w:rsidRPr="00BF2176">
        <w:rPr>
          <w:rFonts w:ascii="Poppins" w:hAnsi="Poppins" w:cs="Poppins"/>
          <w:color w:val="002060"/>
          <w:sz w:val="20"/>
          <w:szCs w:val="20"/>
        </w:rPr>
        <w:t>Finisterrae</w:t>
      </w:r>
      <w:proofErr w:type="spellEnd"/>
      <w:r w:rsidRPr="00BF2176">
        <w:rPr>
          <w:rFonts w:ascii="Poppins" w:hAnsi="Poppins" w:cs="Poppins"/>
          <w:color w:val="002060"/>
          <w:sz w:val="20"/>
          <w:szCs w:val="20"/>
        </w:rPr>
        <w:t xml:space="preserve">” francés. Continuación a </w:t>
      </w:r>
      <w:proofErr w:type="spellStart"/>
      <w:r w:rsidRPr="00BF2176">
        <w:rPr>
          <w:rFonts w:ascii="Poppins" w:hAnsi="Poppins" w:cs="Poppins"/>
          <w:color w:val="002060"/>
          <w:sz w:val="20"/>
          <w:szCs w:val="20"/>
        </w:rPr>
        <w:t>Quimper</w:t>
      </w:r>
      <w:proofErr w:type="spellEnd"/>
      <w:r w:rsidRPr="00BF2176">
        <w:rPr>
          <w:rFonts w:ascii="Poppins" w:hAnsi="Poppins" w:cs="Poppins"/>
          <w:color w:val="002060"/>
          <w:sz w:val="20"/>
          <w:szCs w:val="20"/>
        </w:rPr>
        <w:t xml:space="preserve">, cuyos orígenes se remontan a la época de la dominación romana, en que se construye una pequeña población en torno a un puerto que continuó con una importante actividad hasta mediados del siglo XX, pero la ciudad que nos vamos a encontrar realmente se desarrolla a partir de la Edad Media, en que se convierte en la capital del Condado de </w:t>
      </w:r>
      <w:proofErr w:type="spellStart"/>
      <w:r w:rsidRPr="00BF2176">
        <w:rPr>
          <w:rFonts w:ascii="Poppins" w:hAnsi="Poppins" w:cs="Poppins"/>
          <w:color w:val="002060"/>
          <w:sz w:val="20"/>
          <w:szCs w:val="20"/>
        </w:rPr>
        <w:t>Cornouaille</w:t>
      </w:r>
      <w:proofErr w:type="spellEnd"/>
      <w:r w:rsidRPr="00BF2176">
        <w:rPr>
          <w:rFonts w:ascii="Poppins" w:hAnsi="Poppins" w:cs="Poppins"/>
          <w:color w:val="002060"/>
          <w:sz w:val="20"/>
          <w:szCs w:val="20"/>
        </w:rPr>
        <w:t xml:space="preserve">, momento en que se realiza el trazado de </w:t>
      </w:r>
      <w:r w:rsidRPr="00BF2176">
        <w:rPr>
          <w:rFonts w:ascii="Poppins" w:hAnsi="Poppins" w:cs="Poppins"/>
          <w:color w:val="002060"/>
          <w:sz w:val="20"/>
          <w:szCs w:val="20"/>
        </w:rPr>
        <w:lastRenderedPageBreak/>
        <w:t>sus calles adoquinadas, con bellísimas construcciones de entramado de madera, que nos recuerdan el esplendor de los antiguos gremios de la ciudad. Cena y alojamiento.</w:t>
      </w:r>
    </w:p>
    <w:p w14:paraId="757D6B4B" w14:textId="77777777" w:rsidR="00BF2176" w:rsidRDefault="007E1DF6" w:rsidP="00BF217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REGIÓN DE QUIMPER - LOCRONAN - PLEYBEN - DINAN - REGIÓN DE SAINT MALO (MP)</w:t>
      </w:r>
    </w:p>
    <w:p w14:paraId="5C5E5B54"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t xml:space="preserve">Desayuno. Durante este día realizaremos un interesante recorrido por Bretaña. Comenzaremos haciendo una parada en las localidades de </w:t>
      </w:r>
      <w:proofErr w:type="spellStart"/>
      <w:r w:rsidRPr="00BF2176">
        <w:rPr>
          <w:rFonts w:ascii="Poppins" w:hAnsi="Poppins" w:cs="Poppins"/>
          <w:color w:val="002060"/>
          <w:sz w:val="20"/>
          <w:szCs w:val="20"/>
        </w:rPr>
        <w:t>Locronan</w:t>
      </w:r>
      <w:proofErr w:type="spellEnd"/>
      <w:r w:rsidRPr="00BF2176">
        <w:rPr>
          <w:rFonts w:ascii="Poppins" w:hAnsi="Poppins" w:cs="Poppins"/>
          <w:color w:val="002060"/>
          <w:sz w:val="20"/>
          <w:szCs w:val="20"/>
        </w:rPr>
        <w:t xml:space="preserve"> y </w:t>
      </w:r>
      <w:proofErr w:type="spellStart"/>
      <w:r w:rsidRPr="00BF2176">
        <w:rPr>
          <w:rFonts w:ascii="Poppins" w:hAnsi="Poppins" w:cs="Poppins"/>
          <w:color w:val="002060"/>
          <w:sz w:val="20"/>
          <w:szCs w:val="20"/>
        </w:rPr>
        <w:t>Pleyben</w:t>
      </w:r>
      <w:proofErr w:type="spellEnd"/>
      <w:r w:rsidRPr="00BF2176">
        <w:rPr>
          <w:rFonts w:ascii="Poppins" w:hAnsi="Poppins" w:cs="Poppins"/>
          <w:color w:val="002060"/>
          <w:sz w:val="20"/>
          <w:szCs w:val="20"/>
        </w:rPr>
        <w:t xml:space="preserve">, dos auténticas joyas que permanecen dormidas entre el antiguo espíritu del ritual celta de los primitivos galos y el ambiente bretón. Aquí podrás descubrir construcciones en granito y una de las más imponentes iglesias con un fino y detallado “Calvario”. Continuación hacia la fascinante villa medieval de </w:t>
      </w:r>
      <w:proofErr w:type="spellStart"/>
      <w:r w:rsidRPr="00BF2176">
        <w:rPr>
          <w:rFonts w:ascii="Poppins" w:hAnsi="Poppins" w:cs="Poppins"/>
          <w:color w:val="002060"/>
          <w:sz w:val="20"/>
          <w:szCs w:val="20"/>
        </w:rPr>
        <w:t>Dinan</w:t>
      </w:r>
      <w:proofErr w:type="spellEnd"/>
      <w:r w:rsidRPr="00BF2176">
        <w:rPr>
          <w:rFonts w:ascii="Poppins" w:hAnsi="Poppins" w:cs="Poppins"/>
          <w:color w:val="002060"/>
          <w:sz w:val="20"/>
          <w:szCs w:val="20"/>
        </w:rPr>
        <w:t xml:space="preserve">, bellísima población del norte de Bretaña, que conserva casi todos sus edificios medievales originales. (Almuerzo incluido en categorías Selección-Co y Selección-Si). Tiempo libre para realizar un paseo por las calles empedradas del casco antiguo con la Torre del Reloj, las murallas, el Palacio del Gobernador, el castillo etc. Continuación a St. </w:t>
      </w:r>
      <w:proofErr w:type="spellStart"/>
      <w:r w:rsidRPr="00BF2176">
        <w:rPr>
          <w:rFonts w:ascii="Poppins" w:hAnsi="Poppins" w:cs="Poppins"/>
          <w:color w:val="002060"/>
          <w:sz w:val="20"/>
          <w:szCs w:val="20"/>
        </w:rPr>
        <w:t>Maló</w:t>
      </w:r>
      <w:proofErr w:type="spellEnd"/>
      <w:r w:rsidRPr="00BF2176">
        <w:rPr>
          <w:rFonts w:ascii="Poppins" w:hAnsi="Poppins" w:cs="Poppins"/>
          <w:color w:val="002060"/>
          <w:sz w:val="20"/>
          <w:szCs w:val="20"/>
        </w:rPr>
        <w:t>, pintoresca ciudadela marítima amurallada que en otro tiempo fue notorio nido de corsarios. Resto del día libre para pasear por su casco antiguo rodeado por sus murallas, disfrutar de la animación de sus callejuelas o disfrutar de una agradable velada en alguno de sus restaurantes degustando los deliciosos mariscos y ostras que se producen en la zona, mientras saboreas un delicioso vino blanco francés bien fresco. Cena y alojamiento.</w:t>
      </w:r>
    </w:p>
    <w:p w14:paraId="1B6D9058" w14:textId="77777777" w:rsidR="00BF2176" w:rsidRDefault="007E1DF6" w:rsidP="00BF217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REGIÓN DE SAINT MALO - SAINT MICHEL - PLAYAS DEL DESEMBARCO - ARROMANCHES - REGIÓN DE CALVADOS (MP)</w:t>
      </w:r>
    </w:p>
    <w:p w14:paraId="08B8972F"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t xml:space="preserve">Desayuno. A partir de este día nos espera un interesante recorrido por Normandía. Salida hacia Saint Michel, donde visitaremos la majestuosa abadía gótica del siglo XII, construida sobre la roca del Arcángel y que ostenta, entre otros, el mérito de ser uno de los lugares más visitados de Francia. Su reforzada construcción en granito hizo que resistiera los ataques de vikingos e ingleses y a la Guerra de los 100 años. Los benedictinos fueron desterrados durante la Revolución Francesa y no regresaron hasta 1966. Hoy continúan viviendo, trabajando y orando en esta “Maravilla de Occidente”, construida en tan sólo 17 años e inscrita en el Patrimonio de la Humanidad por la Unesco. Almuerzo. Continuación hacia las playas que el 6 de junio de 1944 fueron testigo del desembarco aliado en Normandía que dio inicio a la “Operación </w:t>
      </w:r>
      <w:proofErr w:type="spellStart"/>
      <w:r w:rsidRPr="00BF2176">
        <w:rPr>
          <w:rFonts w:ascii="Poppins" w:hAnsi="Poppins" w:cs="Poppins"/>
          <w:color w:val="002060"/>
          <w:sz w:val="20"/>
          <w:szCs w:val="20"/>
        </w:rPr>
        <w:t>Overlord</w:t>
      </w:r>
      <w:proofErr w:type="spellEnd"/>
      <w:r w:rsidRPr="00BF2176">
        <w:rPr>
          <w:rFonts w:ascii="Poppins" w:hAnsi="Poppins" w:cs="Poppins"/>
          <w:color w:val="002060"/>
          <w:sz w:val="20"/>
          <w:szCs w:val="20"/>
        </w:rPr>
        <w:t xml:space="preserve">” y a la consiguiente liberación de Francia durante la II Guerra Mundial. Conoceremos Omaha Beach, la más famosa y difícil de tomar de las cinco playas del día D. Este lugar ha sido inmortalizado en numerosas ocasiones en el cine, siendo uno de sus ejemplos la película “Salvar al soldado Ryan”. También conoceremos el Cementerio Americano de Normandía, donde se encuentran las tumbas de los más de 9.000 soldados norteamericanos caídos en la batalla y seguidamente nos dirigiremos hacia </w:t>
      </w:r>
      <w:proofErr w:type="spellStart"/>
      <w:r w:rsidRPr="00BF2176">
        <w:rPr>
          <w:rFonts w:ascii="Poppins" w:hAnsi="Poppins" w:cs="Poppins"/>
          <w:color w:val="002060"/>
          <w:sz w:val="20"/>
          <w:szCs w:val="20"/>
        </w:rPr>
        <w:t>Arromanches</w:t>
      </w:r>
      <w:proofErr w:type="spellEnd"/>
      <w:r w:rsidRPr="00BF2176">
        <w:rPr>
          <w:rFonts w:ascii="Poppins" w:hAnsi="Poppins" w:cs="Poppins"/>
          <w:color w:val="002060"/>
          <w:sz w:val="20"/>
          <w:szCs w:val="20"/>
        </w:rPr>
        <w:t xml:space="preserve">, donde se encuentra el Museo del Desembarco*. Continuación hacia nuestro hotel en la Región de Calvados. Alojamiento. *Eventualmente la visita al Museo del Desembarco será sustituida por el Museo </w:t>
      </w:r>
      <w:proofErr w:type="spellStart"/>
      <w:r w:rsidRPr="00BF2176">
        <w:rPr>
          <w:rFonts w:ascii="Poppins" w:hAnsi="Poppins" w:cs="Poppins"/>
          <w:color w:val="002060"/>
          <w:sz w:val="20"/>
          <w:szCs w:val="20"/>
        </w:rPr>
        <w:t>Overlord</w:t>
      </w:r>
      <w:proofErr w:type="spellEnd"/>
      <w:r w:rsidRPr="00BF2176">
        <w:rPr>
          <w:rFonts w:ascii="Poppins" w:hAnsi="Poppins" w:cs="Poppins"/>
          <w:color w:val="002060"/>
          <w:sz w:val="20"/>
          <w:szCs w:val="20"/>
        </w:rPr>
        <w:t>, también dedicado a conmemorar los eventos del Desembarco de Normandía.</w:t>
      </w:r>
    </w:p>
    <w:p w14:paraId="2A702561" w14:textId="76DA1C8A"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REGIÓN DE CALVADOS - HONFLEUR - ROUEN - PARÍS (AD)</w:t>
      </w:r>
    </w:p>
    <w:p w14:paraId="6122C54F"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lastRenderedPageBreak/>
        <w:t xml:space="preserve">Tras el desayuno, salida hacia </w:t>
      </w:r>
      <w:proofErr w:type="spellStart"/>
      <w:r w:rsidRPr="00BF2176">
        <w:rPr>
          <w:rFonts w:ascii="Poppins" w:hAnsi="Poppins" w:cs="Poppins"/>
          <w:color w:val="002060"/>
          <w:sz w:val="20"/>
          <w:szCs w:val="20"/>
        </w:rPr>
        <w:t>Honfleur</w:t>
      </w:r>
      <w:proofErr w:type="spellEnd"/>
      <w:r w:rsidRPr="00BF2176">
        <w:rPr>
          <w:rFonts w:ascii="Poppins" w:hAnsi="Poppins" w:cs="Poppins"/>
          <w:color w:val="002060"/>
          <w:sz w:val="20"/>
          <w:szCs w:val="20"/>
        </w:rPr>
        <w:t xml:space="preserve">, lugar incomparable, cuya atmósfera, rincones y su viejo puerto sirvieron de inspiración a pintores, escritores y músicos por muchos siglos. Tiempo libre. Salida hacia </w:t>
      </w:r>
      <w:proofErr w:type="spellStart"/>
      <w:r w:rsidRPr="00BF2176">
        <w:rPr>
          <w:rFonts w:ascii="Poppins" w:hAnsi="Poppins" w:cs="Poppins"/>
          <w:color w:val="002060"/>
          <w:sz w:val="20"/>
          <w:szCs w:val="20"/>
        </w:rPr>
        <w:t>Rouen</w:t>
      </w:r>
      <w:proofErr w:type="spellEnd"/>
      <w:r w:rsidRPr="00BF2176">
        <w:rPr>
          <w:rFonts w:ascii="Poppins" w:hAnsi="Poppins" w:cs="Poppins"/>
          <w:color w:val="002060"/>
          <w:sz w:val="20"/>
          <w:szCs w:val="20"/>
        </w:rPr>
        <w:t>, capital histórica de Normandía y escenario de la ejecución de Juana de Arco. Haremos una visita panorámica con guía local en la que conoceremos su casco antiguo, con el Palacio Arzobispal, el Palacio de Justicia, el “</w:t>
      </w:r>
      <w:proofErr w:type="spellStart"/>
      <w:r w:rsidRPr="00BF2176">
        <w:rPr>
          <w:rFonts w:ascii="Poppins" w:hAnsi="Poppins" w:cs="Poppins"/>
          <w:color w:val="002060"/>
          <w:sz w:val="20"/>
          <w:szCs w:val="20"/>
        </w:rPr>
        <w:t>Grosse</w:t>
      </w:r>
      <w:proofErr w:type="spellEnd"/>
      <w:r w:rsidRPr="00BF2176">
        <w:rPr>
          <w:rFonts w:ascii="Poppins" w:hAnsi="Poppins" w:cs="Poppins"/>
          <w:color w:val="002060"/>
          <w:sz w:val="20"/>
          <w:szCs w:val="20"/>
        </w:rPr>
        <w:t xml:space="preserve"> </w:t>
      </w:r>
      <w:proofErr w:type="spellStart"/>
      <w:r w:rsidRPr="00BF2176">
        <w:rPr>
          <w:rFonts w:ascii="Poppins" w:hAnsi="Poppins" w:cs="Poppins"/>
          <w:color w:val="002060"/>
          <w:sz w:val="20"/>
          <w:szCs w:val="20"/>
        </w:rPr>
        <w:t>Horloge</w:t>
      </w:r>
      <w:proofErr w:type="spellEnd"/>
      <w:r w:rsidRPr="00BF2176">
        <w:rPr>
          <w:rFonts w:ascii="Poppins" w:hAnsi="Poppins" w:cs="Poppins"/>
          <w:color w:val="002060"/>
          <w:sz w:val="20"/>
          <w:szCs w:val="20"/>
        </w:rPr>
        <w:t xml:space="preserve">”, reloj del siglo XVII, las Plaza del Mercado y la famosa Catedral de </w:t>
      </w:r>
      <w:proofErr w:type="spellStart"/>
      <w:r w:rsidRPr="00BF2176">
        <w:rPr>
          <w:rFonts w:ascii="Poppins" w:hAnsi="Poppins" w:cs="Poppins"/>
          <w:color w:val="002060"/>
          <w:sz w:val="20"/>
          <w:szCs w:val="20"/>
        </w:rPr>
        <w:t>Notre</w:t>
      </w:r>
      <w:proofErr w:type="spellEnd"/>
      <w:r w:rsidRPr="00BF2176">
        <w:rPr>
          <w:rFonts w:ascii="Poppins" w:hAnsi="Poppins" w:cs="Poppins"/>
          <w:color w:val="002060"/>
          <w:sz w:val="20"/>
          <w:szCs w:val="20"/>
        </w:rPr>
        <w:t xml:space="preserve"> Dame, inmortalizada por Monet en una serie de 31 lienzos que muestran su fachada bajo distintas condiciones de luz y clima. (Almuerzo incluido en categoría Selección-Co). Continuación a París y tiempo libre o, si lo deseas, podrás realizar el tour opcional “Iluminaciones de París”, donde podrás descubrir esta ciudad, con sus edificios más emblemáticos iluminados. (Cena incluida en categoría Selección-Co). Alojamiento.</w:t>
      </w:r>
    </w:p>
    <w:p w14:paraId="394FE043" w14:textId="67B373EC"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PARIS (AD)</w:t>
      </w:r>
    </w:p>
    <w:p w14:paraId="04392416"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BF2176">
        <w:rPr>
          <w:rFonts w:ascii="Poppins" w:hAnsi="Poppins" w:cs="Poppins"/>
          <w:color w:val="002060"/>
          <w:sz w:val="20"/>
          <w:szCs w:val="20"/>
        </w:rPr>
        <w:t>Bateaux</w:t>
      </w:r>
      <w:proofErr w:type="spellEnd"/>
      <w:r w:rsidRPr="00BF2176">
        <w:rPr>
          <w:rFonts w:ascii="Poppins" w:hAnsi="Poppins" w:cs="Poppins"/>
          <w:color w:val="002060"/>
          <w:sz w:val="20"/>
          <w:szCs w:val="20"/>
        </w:rPr>
        <w:t xml:space="preserve"> </w:t>
      </w:r>
      <w:proofErr w:type="spellStart"/>
      <w:r w:rsidRPr="00BF2176">
        <w:rPr>
          <w:rFonts w:ascii="Poppins" w:hAnsi="Poppins" w:cs="Poppins"/>
          <w:color w:val="002060"/>
          <w:sz w:val="20"/>
          <w:szCs w:val="20"/>
        </w:rPr>
        <w:t>Mouche</w:t>
      </w:r>
      <w:proofErr w:type="spellEnd"/>
      <w:r w:rsidRPr="00BF2176">
        <w:rPr>
          <w:rFonts w:ascii="Poppins" w:hAnsi="Poppins" w:cs="Poppins"/>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702E0C10" w14:textId="5A399774"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BF2176" w:rsidRPr="00BF2176">
        <w:rPr>
          <w:rFonts w:ascii="Poppins" w:hAnsi="Poppins" w:cs="Poppins"/>
          <w:b/>
          <w:bCs/>
          <w:color w:val="002060"/>
          <w:sz w:val="24"/>
          <w:szCs w:val="24"/>
        </w:rPr>
        <w:t>PARIS - CIUDAD DE ORIGEN (D)</w:t>
      </w:r>
    </w:p>
    <w:p w14:paraId="2EEE4B4E" w14:textId="77777777" w:rsidR="00BF2176" w:rsidRPr="00BF2176" w:rsidRDefault="00BF2176" w:rsidP="00BF2176">
      <w:pPr>
        <w:jc w:val="both"/>
        <w:rPr>
          <w:rFonts w:ascii="Poppins" w:hAnsi="Poppins" w:cs="Poppins"/>
          <w:color w:val="002060"/>
          <w:sz w:val="20"/>
          <w:szCs w:val="20"/>
        </w:rPr>
      </w:pPr>
      <w:r w:rsidRPr="00BF2176">
        <w:rPr>
          <w:rFonts w:ascii="Poppins" w:hAnsi="Poppins" w:cs="Poppins"/>
          <w:color w:val="002060"/>
          <w:sz w:val="20"/>
          <w:szCs w:val="20"/>
        </w:rPr>
        <w:t>Desayuno. Tiempo libre hasta la hora que se indique el traslado al aeropuerto para tomar el vuelo a tu ciudad de destino. Fin de nuestros servicios.</w:t>
      </w:r>
    </w:p>
    <w:p w14:paraId="44B3D13B" w14:textId="77777777" w:rsidR="00CA4F79" w:rsidRDefault="009408CE" w:rsidP="00B43414">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1070B2F9" w14:textId="734BF99C" w:rsidR="00B43414" w:rsidRDefault="00CA4F79" w:rsidP="00CA4F79">
      <w:pPr>
        <w:tabs>
          <w:tab w:val="left" w:pos="1741"/>
        </w:tabs>
        <w:spacing w:line="276" w:lineRule="auto"/>
        <w:jc w:val="center"/>
        <w:rPr>
          <w:rFonts w:ascii="Poppins" w:hAnsi="Poppins" w:cs="Poppins"/>
          <w:b/>
          <w:bCs/>
          <w:color w:val="1F3864" w:themeColor="accent5" w:themeShade="80"/>
          <w:sz w:val="28"/>
          <w:szCs w:val="28"/>
        </w:rPr>
      </w:pPr>
      <w:r>
        <w:rPr>
          <w:rFonts w:ascii="Poppins" w:hAnsi="Poppins" w:cs="Poppins"/>
          <w:b/>
          <w:color w:val="002060"/>
          <w:szCs w:val="21"/>
          <w:u w:val="single"/>
        </w:rPr>
        <w:t>HOTELES PREVISTO O SIMILARES</w:t>
      </w:r>
    </w:p>
    <w:tbl>
      <w:tblPr>
        <w:tblStyle w:val="Tablaconcuadrcula"/>
        <w:tblW w:w="6152" w:type="dxa"/>
        <w:jc w:val="center"/>
        <w:tblLook w:val="04A0" w:firstRow="1" w:lastRow="0" w:firstColumn="1" w:lastColumn="0" w:noHBand="0" w:noVBand="1"/>
      </w:tblPr>
      <w:tblGrid>
        <w:gridCol w:w="4451"/>
        <w:gridCol w:w="1701"/>
      </w:tblGrid>
      <w:tr w:rsidR="00704489" w:rsidRPr="00CA4F79" w14:paraId="581445EE" w14:textId="337DF7B9" w:rsidTr="008C5BB1">
        <w:trPr>
          <w:jc w:val="center"/>
        </w:trPr>
        <w:tc>
          <w:tcPr>
            <w:tcW w:w="4451" w:type="dxa"/>
            <w:vAlign w:val="center"/>
            <w:hideMark/>
          </w:tcPr>
          <w:p w14:paraId="2C2C483C" w14:textId="16D23501" w:rsidR="00704489" w:rsidRPr="00CA4F79" w:rsidRDefault="006B3786"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HOTEL</w:t>
            </w:r>
          </w:p>
        </w:tc>
        <w:tc>
          <w:tcPr>
            <w:tcW w:w="1701" w:type="dxa"/>
            <w:vAlign w:val="center"/>
          </w:tcPr>
          <w:p w14:paraId="02953DCA" w14:textId="01AA6404" w:rsidR="00704489" w:rsidRPr="00CA4F79" w:rsidRDefault="006B3786"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CIUDAD</w:t>
            </w:r>
            <w:r>
              <w:rPr>
                <w:rFonts w:ascii="Poppins" w:eastAsia="Calibri" w:hAnsi="Poppins" w:cs="Poppins"/>
                <w:b/>
                <w:color w:val="1F3864" w:themeColor="accent5" w:themeShade="80"/>
                <w:szCs w:val="21"/>
                <w:lang w:eastAsia="en-US"/>
              </w:rPr>
              <w:t xml:space="preserve"> </w:t>
            </w:r>
          </w:p>
        </w:tc>
      </w:tr>
      <w:tr w:rsidR="00704489" w:rsidRPr="00CA4F79" w14:paraId="134A622A" w14:textId="32703019" w:rsidTr="008C5BB1">
        <w:trPr>
          <w:trHeight w:val="436"/>
          <w:jc w:val="center"/>
        </w:trPr>
        <w:tc>
          <w:tcPr>
            <w:tcW w:w="4451" w:type="dxa"/>
            <w:shd w:val="clear" w:color="auto" w:fill="D9E2F3" w:themeFill="accent5" w:themeFillTint="33"/>
            <w:vAlign w:val="center"/>
            <w:hideMark/>
          </w:tcPr>
          <w:p w14:paraId="4884C425" w14:textId="06CA43A6"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IBIS DEAUVILLE CENTRE</w:t>
            </w:r>
            <w:r w:rsidR="00F32F25">
              <w:rPr>
                <w:rFonts w:ascii="Poppins" w:eastAsia="Calibri" w:hAnsi="Poppins" w:cs="Poppins"/>
                <w:bCs/>
                <w:color w:val="002060"/>
                <w:szCs w:val="21"/>
                <w:lang w:val="en-US" w:eastAsia="en-US"/>
              </w:rPr>
              <w:t xml:space="preserve"> </w:t>
            </w:r>
            <w:r w:rsidR="008C5BB1">
              <w:rPr>
                <w:rFonts w:ascii="Poppins" w:eastAsia="Calibri" w:hAnsi="Poppins" w:cs="Poppins"/>
                <w:bCs/>
                <w:color w:val="002060"/>
                <w:szCs w:val="21"/>
                <w:lang w:val="en-US" w:eastAsia="en-US"/>
              </w:rPr>
              <w:t>3</w:t>
            </w:r>
            <w:r w:rsidR="00F32F25">
              <w:rPr>
                <w:rFonts w:ascii="Poppins" w:eastAsia="Calibri" w:hAnsi="Poppins" w:cs="Poppins"/>
                <w:bCs/>
                <w:color w:val="002060"/>
                <w:szCs w:val="21"/>
                <w:lang w:val="en-US" w:eastAsia="en-US"/>
              </w:rPr>
              <w:t>*</w:t>
            </w:r>
          </w:p>
        </w:tc>
        <w:tc>
          <w:tcPr>
            <w:tcW w:w="1701" w:type="dxa"/>
            <w:shd w:val="clear" w:color="auto" w:fill="D9E2F3" w:themeFill="accent5" w:themeFillTint="33"/>
            <w:vAlign w:val="center"/>
          </w:tcPr>
          <w:p w14:paraId="14F1EE07" w14:textId="3AC5965B"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DEAUVILLE</w:t>
            </w:r>
          </w:p>
        </w:tc>
      </w:tr>
      <w:tr w:rsidR="00704489" w:rsidRPr="00CA4F79" w14:paraId="07745F72" w14:textId="20453CD7" w:rsidTr="008C5BB1">
        <w:trPr>
          <w:jc w:val="center"/>
        </w:trPr>
        <w:tc>
          <w:tcPr>
            <w:tcW w:w="4451" w:type="dxa"/>
            <w:shd w:val="clear" w:color="auto" w:fill="D9E2F3" w:themeFill="accent5" w:themeFillTint="33"/>
            <w:vAlign w:val="center"/>
            <w:hideMark/>
          </w:tcPr>
          <w:p w14:paraId="6F50A3CE" w14:textId="7B77BE0C" w:rsidR="00704489" w:rsidRPr="006B3786" w:rsidRDefault="006B3786" w:rsidP="00704489">
            <w:pPr>
              <w:spacing w:after="300"/>
              <w:jc w:val="center"/>
              <w:rPr>
                <w:rFonts w:ascii="Poppins" w:eastAsia="Calibri" w:hAnsi="Poppins" w:cs="Poppins"/>
                <w:bCs/>
                <w:color w:val="002060"/>
                <w:szCs w:val="21"/>
                <w:lang w:val="es-MX" w:eastAsia="en-US"/>
              </w:rPr>
            </w:pPr>
            <w:r w:rsidRPr="006B3786">
              <w:rPr>
                <w:rFonts w:ascii="Poppins" w:eastAsia="Calibri" w:hAnsi="Poppins" w:cs="Poppins"/>
                <w:bCs/>
                <w:color w:val="002060"/>
                <w:szCs w:val="21"/>
                <w:lang w:val="es-MX" w:eastAsia="en-US"/>
              </w:rPr>
              <w:t>MERCURE PARIS IVRY QUAI DE SEINE</w:t>
            </w:r>
            <w:r w:rsidR="008C5BB1">
              <w:rPr>
                <w:rFonts w:ascii="Poppins" w:eastAsia="Calibri" w:hAnsi="Poppins" w:cs="Poppins"/>
                <w:bCs/>
                <w:color w:val="002060"/>
                <w:szCs w:val="21"/>
                <w:lang w:val="es-MX" w:eastAsia="en-US"/>
              </w:rPr>
              <w:t xml:space="preserve"> 4*</w:t>
            </w:r>
          </w:p>
        </w:tc>
        <w:tc>
          <w:tcPr>
            <w:tcW w:w="1701" w:type="dxa"/>
            <w:shd w:val="clear" w:color="auto" w:fill="D9E2F3" w:themeFill="accent5" w:themeFillTint="33"/>
            <w:vAlign w:val="center"/>
          </w:tcPr>
          <w:p w14:paraId="1B3BC3B9" w14:textId="4AA1D8B7"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PARIS</w:t>
            </w:r>
          </w:p>
        </w:tc>
      </w:tr>
      <w:tr w:rsidR="00704489" w:rsidRPr="00CA4F79" w14:paraId="368B91EA" w14:textId="5ED04BD9" w:rsidTr="008C5BB1">
        <w:trPr>
          <w:jc w:val="center"/>
        </w:trPr>
        <w:tc>
          <w:tcPr>
            <w:tcW w:w="4451" w:type="dxa"/>
            <w:shd w:val="clear" w:color="auto" w:fill="D9E2F3" w:themeFill="accent5" w:themeFillTint="33"/>
            <w:vAlign w:val="center"/>
            <w:hideMark/>
          </w:tcPr>
          <w:p w14:paraId="0597027D" w14:textId="4B294F9F"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 xml:space="preserve">MERCURE PARIS LA DEFENSE </w:t>
            </w:r>
            <w:r w:rsidR="008C5BB1">
              <w:rPr>
                <w:rFonts w:ascii="Poppins" w:eastAsia="Calibri" w:hAnsi="Poppins" w:cs="Poppins"/>
                <w:bCs/>
                <w:color w:val="002060"/>
                <w:szCs w:val="21"/>
                <w:lang w:val="en-US" w:eastAsia="en-US"/>
              </w:rPr>
              <w:t>4*</w:t>
            </w:r>
          </w:p>
        </w:tc>
        <w:tc>
          <w:tcPr>
            <w:tcW w:w="1701" w:type="dxa"/>
            <w:shd w:val="clear" w:color="auto" w:fill="D9E2F3" w:themeFill="accent5" w:themeFillTint="33"/>
            <w:vAlign w:val="center"/>
          </w:tcPr>
          <w:p w14:paraId="77FAB425" w14:textId="29590B47"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PARIS</w:t>
            </w:r>
          </w:p>
        </w:tc>
      </w:tr>
      <w:tr w:rsidR="00704489" w:rsidRPr="00CA4F79" w14:paraId="0EE878B4" w14:textId="67DDFA5B" w:rsidTr="008C5BB1">
        <w:trPr>
          <w:jc w:val="center"/>
        </w:trPr>
        <w:tc>
          <w:tcPr>
            <w:tcW w:w="4451" w:type="dxa"/>
            <w:shd w:val="clear" w:color="auto" w:fill="D9E2F3" w:themeFill="accent5" w:themeFillTint="33"/>
            <w:vAlign w:val="center"/>
            <w:hideMark/>
          </w:tcPr>
          <w:p w14:paraId="22E8090B" w14:textId="0B6DC6B2"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ESCALE OCEANIA QUIMPER</w:t>
            </w:r>
            <w:r w:rsidR="008C5BB1">
              <w:rPr>
                <w:rFonts w:ascii="Poppins" w:eastAsia="Calibri" w:hAnsi="Poppins" w:cs="Poppins"/>
                <w:bCs/>
                <w:color w:val="002060"/>
                <w:szCs w:val="21"/>
                <w:lang w:val="en-US" w:eastAsia="en-US"/>
              </w:rPr>
              <w:t xml:space="preserve"> 3*</w:t>
            </w:r>
          </w:p>
        </w:tc>
        <w:tc>
          <w:tcPr>
            <w:tcW w:w="1701" w:type="dxa"/>
            <w:shd w:val="clear" w:color="auto" w:fill="D9E2F3" w:themeFill="accent5" w:themeFillTint="33"/>
            <w:vAlign w:val="center"/>
          </w:tcPr>
          <w:p w14:paraId="49DA6C45" w14:textId="49C06335"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QUIMPER</w:t>
            </w:r>
          </w:p>
        </w:tc>
      </w:tr>
      <w:tr w:rsidR="00704489" w:rsidRPr="00CA4F79" w14:paraId="20E69A4D" w14:textId="5B786C88" w:rsidTr="008C5BB1">
        <w:trPr>
          <w:jc w:val="center"/>
        </w:trPr>
        <w:tc>
          <w:tcPr>
            <w:tcW w:w="4451" w:type="dxa"/>
            <w:shd w:val="clear" w:color="auto" w:fill="D9E2F3" w:themeFill="accent5" w:themeFillTint="33"/>
            <w:vAlign w:val="center"/>
            <w:hideMark/>
          </w:tcPr>
          <w:p w14:paraId="3B7F9BD4" w14:textId="5868B63E"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OCEANIA QUIMPER</w:t>
            </w:r>
            <w:r w:rsidR="008C5BB1">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tcPr>
          <w:p w14:paraId="35E8729A" w14:textId="34234FC4"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QUIMPER</w:t>
            </w:r>
          </w:p>
        </w:tc>
      </w:tr>
      <w:tr w:rsidR="00704489" w:rsidRPr="00CA4F79" w14:paraId="0E29BA86" w14:textId="31814594" w:rsidTr="008C5BB1">
        <w:trPr>
          <w:jc w:val="center"/>
        </w:trPr>
        <w:tc>
          <w:tcPr>
            <w:tcW w:w="4451" w:type="dxa"/>
            <w:shd w:val="clear" w:color="auto" w:fill="D9E2F3" w:themeFill="accent5" w:themeFillTint="33"/>
            <w:vAlign w:val="center"/>
            <w:hideMark/>
          </w:tcPr>
          <w:p w14:paraId="078CF703" w14:textId="05AD15F5"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DE L´UNIVERS</w:t>
            </w:r>
            <w:r w:rsidR="008C5BB1">
              <w:rPr>
                <w:rFonts w:ascii="Poppins" w:eastAsia="Calibri" w:hAnsi="Poppins" w:cs="Poppins"/>
                <w:bCs/>
                <w:color w:val="002060"/>
                <w:szCs w:val="21"/>
                <w:lang w:val="en-US" w:eastAsia="en-US"/>
              </w:rPr>
              <w:t xml:space="preserve"> 3*</w:t>
            </w:r>
          </w:p>
        </w:tc>
        <w:tc>
          <w:tcPr>
            <w:tcW w:w="1701" w:type="dxa"/>
            <w:shd w:val="clear" w:color="auto" w:fill="D9E2F3" w:themeFill="accent5" w:themeFillTint="33"/>
            <w:vAlign w:val="center"/>
          </w:tcPr>
          <w:p w14:paraId="47570B1E" w14:textId="411B33D5"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SAINT MALO</w:t>
            </w:r>
          </w:p>
        </w:tc>
      </w:tr>
      <w:tr w:rsidR="00704489" w:rsidRPr="00CA4F79" w14:paraId="0B9EEA51" w14:textId="71525B42" w:rsidTr="008C5BB1">
        <w:trPr>
          <w:jc w:val="center"/>
        </w:trPr>
        <w:tc>
          <w:tcPr>
            <w:tcW w:w="4451" w:type="dxa"/>
            <w:shd w:val="clear" w:color="auto" w:fill="D9E2F3" w:themeFill="accent5" w:themeFillTint="33"/>
            <w:vAlign w:val="center"/>
            <w:hideMark/>
          </w:tcPr>
          <w:p w14:paraId="0938E5C1" w14:textId="3974AC2D"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lastRenderedPageBreak/>
              <w:t>DES MARINS</w:t>
            </w:r>
            <w:r w:rsidR="008C5BB1">
              <w:rPr>
                <w:rFonts w:ascii="Poppins" w:eastAsia="Calibri" w:hAnsi="Poppins" w:cs="Poppins"/>
                <w:bCs/>
                <w:color w:val="002060"/>
                <w:szCs w:val="21"/>
                <w:lang w:val="en-US" w:eastAsia="en-US"/>
              </w:rPr>
              <w:t xml:space="preserve"> 3*</w:t>
            </w:r>
          </w:p>
        </w:tc>
        <w:tc>
          <w:tcPr>
            <w:tcW w:w="1701" w:type="dxa"/>
            <w:shd w:val="clear" w:color="auto" w:fill="D9E2F3" w:themeFill="accent5" w:themeFillTint="33"/>
            <w:vAlign w:val="center"/>
          </w:tcPr>
          <w:p w14:paraId="7F83D940" w14:textId="79EAB7EB"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SAINT MALO</w:t>
            </w:r>
          </w:p>
        </w:tc>
      </w:tr>
      <w:tr w:rsidR="00704489" w:rsidRPr="00CA4F79" w14:paraId="455E2CA5" w14:textId="00326A35" w:rsidTr="008C5BB1">
        <w:trPr>
          <w:jc w:val="center"/>
        </w:trPr>
        <w:tc>
          <w:tcPr>
            <w:tcW w:w="4451" w:type="dxa"/>
            <w:shd w:val="clear" w:color="auto" w:fill="D9E2F3" w:themeFill="accent5" w:themeFillTint="33"/>
            <w:vAlign w:val="center"/>
            <w:hideMark/>
          </w:tcPr>
          <w:p w14:paraId="2E5826DF" w14:textId="50C4FD65"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MERCURE TROUVILLE SUR MER</w:t>
            </w:r>
            <w:r w:rsidR="008C5BB1">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tcPr>
          <w:p w14:paraId="292133C5" w14:textId="2F50260D"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TROUVILLE-SUR-MER</w:t>
            </w:r>
          </w:p>
        </w:tc>
      </w:tr>
      <w:tr w:rsidR="00704489" w:rsidRPr="00CA4F79" w14:paraId="7D8A79BF" w14:textId="79CBCF1A" w:rsidTr="008C5BB1">
        <w:trPr>
          <w:jc w:val="center"/>
        </w:trPr>
        <w:tc>
          <w:tcPr>
            <w:tcW w:w="4451" w:type="dxa"/>
            <w:shd w:val="clear" w:color="auto" w:fill="D9E2F3" w:themeFill="accent5" w:themeFillTint="33"/>
            <w:vAlign w:val="center"/>
            <w:hideMark/>
          </w:tcPr>
          <w:p w14:paraId="5B9FCDE1" w14:textId="413EFD25"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BEST WESTERN HOSTELLERIE DU VALLON</w:t>
            </w:r>
            <w:r w:rsidR="008C5BB1">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tcPr>
          <w:p w14:paraId="1AD50C10" w14:textId="75D8AA75"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TROUVILLE-SUR-MER</w:t>
            </w:r>
          </w:p>
        </w:tc>
      </w:tr>
      <w:tr w:rsidR="008C5BB1" w:rsidRPr="00CA4F79" w14:paraId="06E4ACF7" w14:textId="7A3C7FC6" w:rsidTr="008C5BB1">
        <w:trPr>
          <w:jc w:val="center"/>
        </w:trPr>
        <w:tc>
          <w:tcPr>
            <w:tcW w:w="4451" w:type="dxa"/>
            <w:shd w:val="clear" w:color="auto" w:fill="D9E2F3" w:themeFill="accent5" w:themeFillTint="33"/>
            <w:vAlign w:val="center"/>
            <w:hideMark/>
          </w:tcPr>
          <w:p w14:paraId="37667F28" w14:textId="14E1492A" w:rsidR="008C5BB1" w:rsidRPr="00CA4F79" w:rsidRDefault="008C5BB1" w:rsidP="008C5BB1">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KYRIAD VANNES CENTRE VILLE</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vAlign w:val="center"/>
          </w:tcPr>
          <w:p w14:paraId="7DFED772" w14:textId="472C1487" w:rsidR="008C5BB1" w:rsidRPr="00CA4F79" w:rsidRDefault="008C5BB1" w:rsidP="008C5BB1">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VANNES</w:t>
            </w:r>
          </w:p>
        </w:tc>
      </w:tr>
      <w:tr w:rsidR="00704489" w:rsidRPr="00CA4F79" w14:paraId="3BFF57EC" w14:textId="349C2ED2" w:rsidTr="008C5BB1">
        <w:trPr>
          <w:jc w:val="center"/>
        </w:trPr>
        <w:tc>
          <w:tcPr>
            <w:tcW w:w="4451" w:type="dxa"/>
            <w:shd w:val="clear" w:color="auto" w:fill="D9E2F3" w:themeFill="accent5" w:themeFillTint="33"/>
            <w:vAlign w:val="center"/>
            <w:hideMark/>
          </w:tcPr>
          <w:p w14:paraId="6C683A59" w14:textId="4A0ADD6E"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KYRIAD PRESTIGE VANNES</w:t>
            </w:r>
            <w:r w:rsidR="008C5BB1">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tcPr>
          <w:p w14:paraId="66BCF23F" w14:textId="27218F7B" w:rsidR="00704489" w:rsidRPr="00CA4F79" w:rsidRDefault="006B3786" w:rsidP="00704489">
            <w:pPr>
              <w:spacing w:after="300"/>
              <w:jc w:val="center"/>
              <w:rPr>
                <w:rFonts w:ascii="Poppins" w:eastAsia="Calibri" w:hAnsi="Poppins" w:cs="Poppins"/>
                <w:bCs/>
                <w:color w:val="002060"/>
                <w:szCs w:val="21"/>
                <w:lang w:val="en-US" w:eastAsia="en-US"/>
              </w:rPr>
            </w:pPr>
            <w:r w:rsidRPr="00BF2176">
              <w:rPr>
                <w:rFonts w:ascii="Poppins" w:eastAsia="Calibri" w:hAnsi="Poppins" w:cs="Poppins"/>
                <w:bCs/>
                <w:color w:val="002060"/>
                <w:szCs w:val="21"/>
                <w:lang w:val="en-US" w:eastAsia="en-US"/>
              </w:rPr>
              <w:t>VANNES</w:t>
            </w:r>
          </w:p>
        </w:tc>
      </w:tr>
    </w:tbl>
    <w:p w14:paraId="66D8C6B2" w14:textId="06CBA8CF" w:rsidR="00CA4F79" w:rsidRDefault="00CA4F79" w:rsidP="00B43414">
      <w:pPr>
        <w:tabs>
          <w:tab w:val="left" w:pos="1741"/>
        </w:tabs>
        <w:spacing w:line="276" w:lineRule="auto"/>
        <w:rPr>
          <w:rFonts w:ascii="Poppins" w:eastAsia="Calibri" w:hAnsi="Poppins" w:cs="Poppins"/>
          <w:b/>
          <w:color w:val="002060"/>
          <w:szCs w:val="21"/>
          <w:u w:val="single"/>
          <w:lang w:val="es-PE" w:eastAsia="en-US"/>
        </w:rPr>
      </w:pPr>
    </w:p>
    <w:p w14:paraId="6C6D7ACF" w14:textId="4F1FC260"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097" w:type="dxa"/>
        <w:jc w:val="center"/>
        <w:tblLayout w:type="fixed"/>
        <w:tblLook w:val="04A0" w:firstRow="1" w:lastRow="0" w:firstColumn="1" w:lastColumn="0" w:noHBand="0" w:noVBand="1"/>
      </w:tblPr>
      <w:tblGrid>
        <w:gridCol w:w="1968"/>
        <w:gridCol w:w="2494"/>
        <w:gridCol w:w="881"/>
        <w:gridCol w:w="877"/>
        <w:gridCol w:w="877"/>
      </w:tblGrid>
      <w:tr w:rsidR="00B43414" w:rsidRPr="00E20BAF" w14:paraId="51CFEC13" w14:textId="21ACBB48" w:rsidTr="00F32F25">
        <w:trPr>
          <w:trHeight w:val="526"/>
          <w:jc w:val="center"/>
        </w:trPr>
        <w:tc>
          <w:tcPr>
            <w:tcW w:w="1968" w:type="dxa"/>
            <w:tcBorders>
              <w:top w:val="single" w:sz="4" w:space="0" w:color="auto"/>
              <w:left w:val="single" w:sz="4" w:space="0" w:color="auto"/>
              <w:bottom w:val="single" w:sz="4" w:space="0" w:color="auto"/>
              <w:right w:val="single" w:sz="4" w:space="0" w:color="auto"/>
            </w:tcBorders>
            <w:vAlign w:val="center"/>
          </w:tcPr>
          <w:p w14:paraId="10B68D47" w14:textId="10933C03"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881" w:type="dxa"/>
            <w:tcBorders>
              <w:top w:val="single" w:sz="4" w:space="0" w:color="auto"/>
              <w:left w:val="single" w:sz="4" w:space="0" w:color="auto"/>
              <w:bottom w:val="single" w:sz="4" w:space="0" w:color="auto"/>
              <w:right w:val="single" w:sz="4" w:space="0" w:color="auto"/>
            </w:tcBorders>
            <w:vAlign w:val="center"/>
            <w:hideMark/>
          </w:tcPr>
          <w:p w14:paraId="68CE6A46" w14:textId="3D9147C5"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77" w:type="dxa"/>
            <w:tcBorders>
              <w:top w:val="single" w:sz="4" w:space="0" w:color="auto"/>
              <w:left w:val="single" w:sz="4" w:space="0" w:color="auto"/>
              <w:bottom w:val="single" w:sz="4" w:space="0" w:color="auto"/>
              <w:right w:val="single" w:sz="4" w:space="0" w:color="auto"/>
            </w:tcBorders>
            <w:vAlign w:val="center"/>
          </w:tcPr>
          <w:p w14:paraId="51C3F6AF" w14:textId="3188C9F0"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77" w:type="dxa"/>
            <w:tcBorders>
              <w:top w:val="single" w:sz="4" w:space="0" w:color="auto"/>
              <w:left w:val="single" w:sz="4" w:space="0" w:color="auto"/>
              <w:bottom w:val="single" w:sz="4" w:space="0" w:color="auto"/>
              <w:right w:val="single" w:sz="4" w:space="0" w:color="auto"/>
            </w:tcBorders>
            <w:vAlign w:val="center"/>
          </w:tcPr>
          <w:p w14:paraId="7A996F1A" w14:textId="1F93792B"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6B3786" w:rsidRPr="00E20BAF" w14:paraId="4E429CA6" w14:textId="6B483041" w:rsidTr="00F32F25">
        <w:trPr>
          <w:trHeight w:val="276"/>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22D29" w14:textId="48403633" w:rsidR="006B3786" w:rsidRPr="00B21575" w:rsidRDefault="006B3786" w:rsidP="006B37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249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A07D47" w14:textId="139D430D" w:rsidR="006B3786" w:rsidRPr="00874810" w:rsidRDefault="006B3786" w:rsidP="006B378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25</w:t>
            </w:r>
            <w:r w:rsidRPr="00874810">
              <w:rPr>
                <w:rFonts w:ascii="Poppins" w:eastAsia="Calibri" w:hAnsi="Poppins" w:cs="Poppins"/>
                <w:bCs/>
                <w:color w:val="002060"/>
                <w:szCs w:val="21"/>
                <w:lang w:val="es-MX" w:eastAsia="en-US"/>
              </w:rPr>
              <w:t xml:space="preserve"> DE ABRIL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E6A7518" w:rsidR="006B3786" w:rsidRPr="0044438B" w:rsidRDefault="006B3786" w:rsidP="006B3786">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324</w:t>
            </w:r>
            <w:r w:rsidR="00F32F25" w:rsidRPr="00F32F25">
              <w:rPr>
                <w:rFonts w:ascii="Poppins" w:eastAsia="Calibri" w:hAnsi="Poppins" w:cs="Poppins"/>
                <w:bCs/>
                <w:color w:val="002060"/>
                <w:szCs w:val="21"/>
                <w:lang w:val="es-MX" w:eastAsia="en-US"/>
              </w:rPr>
              <w:t>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7D7FF2" w14:textId="463933C4" w:rsidR="006B3786" w:rsidRPr="0044438B" w:rsidRDefault="006B3786" w:rsidP="006B3786">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259</w:t>
            </w:r>
            <w:r w:rsidR="00F32F25" w:rsidRPr="00F32F25">
              <w:rPr>
                <w:rFonts w:ascii="Poppins" w:eastAsia="Calibri" w:hAnsi="Poppins" w:cs="Poppins"/>
                <w:bCs/>
                <w:color w:val="002060"/>
                <w:szCs w:val="21"/>
                <w:lang w:val="es-MX" w:eastAsia="en-US"/>
              </w:rPr>
              <w:t>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01889" w14:textId="1215FA96" w:rsidR="006B3786" w:rsidRPr="0044438B" w:rsidRDefault="006B3786" w:rsidP="006B3786">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250</w:t>
            </w:r>
            <w:r w:rsidR="00F32F25" w:rsidRPr="00F32F25">
              <w:rPr>
                <w:rFonts w:ascii="Poppins" w:eastAsia="Calibri" w:hAnsi="Poppins" w:cs="Poppins"/>
                <w:bCs/>
                <w:color w:val="002060"/>
                <w:szCs w:val="21"/>
                <w:lang w:val="es-MX" w:eastAsia="en-US"/>
              </w:rPr>
              <w:t>8</w:t>
            </w:r>
          </w:p>
        </w:tc>
      </w:tr>
      <w:tr w:rsidR="006B3786" w:rsidRPr="00E20BAF" w14:paraId="18BE994B" w14:textId="77777777" w:rsidTr="00F32F25">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F352E" w14:textId="6A1B81B6" w:rsidR="006B3786" w:rsidRPr="00B21575" w:rsidRDefault="006B3786" w:rsidP="006B37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2494" w:type="dxa"/>
            <w:vMerge/>
            <w:tcBorders>
              <w:left w:val="single" w:sz="4" w:space="0" w:color="auto"/>
              <w:right w:val="single" w:sz="4" w:space="0" w:color="auto"/>
            </w:tcBorders>
            <w:shd w:val="clear" w:color="auto" w:fill="D9E2F3" w:themeFill="accent5" w:themeFillTint="33"/>
            <w:vAlign w:val="center"/>
          </w:tcPr>
          <w:p w14:paraId="10F7CCC1" w14:textId="77777777" w:rsidR="006B3786" w:rsidRPr="00B21575" w:rsidRDefault="006B3786" w:rsidP="006B3786">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6C494" w14:textId="2421FEB9" w:rsidR="006B3786" w:rsidRPr="0044438B" w:rsidRDefault="006B3786" w:rsidP="006B3786">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300</w:t>
            </w:r>
            <w:r w:rsidR="00F32F25" w:rsidRPr="00F32F25">
              <w:rPr>
                <w:rFonts w:ascii="Poppins" w:eastAsia="Calibri" w:hAnsi="Poppins" w:cs="Poppins"/>
                <w:bCs/>
                <w:color w:val="002060"/>
                <w:szCs w:val="21"/>
                <w:lang w:val="es-MX" w:eastAsia="en-US"/>
              </w:rPr>
              <w:t>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01886" w14:textId="668F314B" w:rsidR="006B3786" w:rsidRPr="00E7704A" w:rsidRDefault="006B3786" w:rsidP="006B3786">
            <w:pPr>
              <w:spacing w:line="276" w:lineRule="auto"/>
              <w:jc w:val="center"/>
              <w:rPr>
                <w:rFonts w:ascii="Poppins" w:eastAsia="Calibri" w:hAnsi="Poppins" w:cs="Poppins"/>
                <w:b/>
                <w:color w:val="002060"/>
                <w:szCs w:val="21"/>
                <w:lang w:val="es-MX" w:eastAsia="en-US"/>
              </w:rPr>
            </w:pPr>
            <w:r w:rsidRPr="00E7704A">
              <w:rPr>
                <w:rFonts w:ascii="Poppins" w:eastAsia="Calibri" w:hAnsi="Poppins" w:cs="Poppins"/>
                <w:b/>
                <w:color w:val="002060"/>
                <w:szCs w:val="21"/>
                <w:lang w:val="es-MX" w:eastAsia="en-US"/>
              </w:rPr>
              <w:t>23</w:t>
            </w:r>
            <w:r w:rsidR="00F32F25" w:rsidRPr="00E7704A">
              <w:rPr>
                <w:rFonts w:ascii="Poppins" w:eastAsia="Calibri" w:hAnsi="Poppins" w:cs="Poppins"/>
                <w:b/>
                <w:color w:val="002060"/>
                <w:szCs w:val="21"/>
                <w:lang w:val="es-MX" w:eastAsia="en-US"/>
              </w:rPr>
              <w:t>60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997F8A" w14:textId="3F35D38B" w:rsidR="006B3786" w:rsidRPr="0044438B" w:rsidRDefault="006B3786" w:rsidP="006B3786">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228</w:t>
            </w:r>
            <w:r w:rsidR="00F32F25" w:rsidRPr="00F32F25">
              <w:rPr>
                <w:rFonts w:ascii="Poppins" w:eastAsia="Calibri" w:hAnsi="Poppins" w:cs="Poppins"/>
                <w:bCs/>
                <w:color w:val="002060"/>
                <w:szCs w:val="21"/>
                <w:lang w:val="es-MX" w:eastAsia="en-US"/>
              </w:rPr>
              <w:t>2</w:t>
            </w:r>
          </w:p>
        </w:tc>
      </w:tr>
      <w:tr w:rsidR="00F32F25" w:rsidRPr="00E20BAF" w14:paraId="0E140F8E" w14:textId="77777777" w:rsidTr="00F32F25">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A6A87A" w14:textId="798A1BC0" w:rsidR="00F32F25" w:rsidRDefault="00F32F25" w:rsidP="00F32F2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2494" w:type="dxa"/>
            <w:vMerge w:val="restart"/>
            <w:tcBorders>
              <w:left w:val="single" w:sz="4" w:space="0" w:color="auto"/>
              <w:right w:val="single" w:sz="4" w:space="0" w:color="auto"/>
            </w:tcBorders>
            <w:shd w:val="clear" w:color="auto" w:fill="D9E2F3" w:themeFill="accent5" w:themeFillTint="33"/>
            <w:vAlign w:val="center"/>
          </w:tcPr>
          <w:p w14:paraId="079A175B" w14:textId="5C6D5C81" w:rsidR="00F32F25" w:rsidRPr="00F32F25"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09 DE MAY DE 2026 04 DE OCT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7EB907" w14:textId="1449D6E8"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348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D1982" w14:textId="5509A632"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2681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87381" w14:textId="385F9CB4"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2593</w:t>
            </w:r>
          </w:p>
        </w:tc>
      </w:tr>
      <w:tr w:rsidR="00F32F25" w:rsidRPr="00E20BAF" w14:paraId="38E33C1D" w14:textId="77777777" w:rsidTr="00F32F25">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57F72" w14:textId="354AA2C4" w:rsidR="00F32F25" w:rsidRDefault="00F32F25" w:rsidP="00F32F2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12170F7C" w14:textId="77777777" w:rsidR="00F32F25" w:rsidRPr="00B21575" w:rsidRDefault="00F32F25" w:rsidP="00F32F25">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B9BE13" w14:textId="30A189C4"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3105</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D90F5" w14:textId="6563594C" w:rsidR="00F32F25" w:rsidRPr="00E7704A" w:rsidRDefault="00F32F25" w:rsidP="00F32F25">
            <w:pPr>
              <w:spacing w:line="276" w:lineRule="auto"/>
              <w:jc w:val="center"/>
              <w:rPr>
                <w:rFonts w:ascii="Poppins" w:eastAsia="Calibri" w:hAnsi="Poppins" w:cs="Poppins"/>
                <w:bCs/>
                <w:color w:val="002060"/>
                <w:szCs w:val="21"/>
                <w:lang w:val="es-MX" w:eastAsia="en-US"/>
              </w:rPr>
            </w:pPr>
            <w:r w:rsidRPr="00E7704A">
              <w:rPr>
                <w:rFonts w:ascii="Poppins" w:eastAsia="Calibri" w:hAnsi="Poppins" w:cs="Poppins"/>
                <w:bCs/>
                <w:color w:val="002060"/>
                <w:szCs w:val="21"/>
                <w:lang w:val="es-MX" w:eastAsia="en-US"/>
              </w:rPr>
              <w:t>2436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6EC75E" w14:textId="134EC5BC"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2356</w:t>
            </w:r>
          </w:p>
        </w:tc>
      </w:tr>
      <w:tr w:rsidR="00F32F25" w:rsidRPr="00E20BAF" w14:paraId="70D21B99" w14:textId="77777777" w:rsidTr="00F32F25">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5EBA5" w14:textId="5756BC52" w:rsidR="00F32F25" w:rsidRDefault="00F32F25" w:rsidP="00F32F2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2494" w:type="dxa"/>
            <w:vMerge w:val="restart"/>
            <w:tcBorders>
              <w:left w:val="single" w:sz="4" w:space="0" w:color="auto"/>
              <w:right w:val="single" w:sz="4" w:space="0" w:color="auto"/>
            </w:tcBorders>
            <w:shd w:val="clear" w:color="auto" w:fill="D9E2F3" w:themeFill="accent5" w:themeFillTint="33"/>
            <w:vAlign w:val="center"/>
          </w:tcPr>
          <w:p w14:paraId="2CADDAE1" w14:textId="2A206105" w:rsidR="00F32F25" w:rsidRPr="00B21575" w:rsidRDefault="00F32F25" w:rsidP="00F32F25">
            <w:pPr>
              <w:spacing w:line="276" w:lineRule="auto"/>
              <w:jc w:val="center"/>
              <w:rPr>
                <w:rFonts w:ascii="Poppins" w:eastAsia="Calibri" w:hAnsi="Poppins" w:cs="Poppins"/>
                <w:bCs/>
                <w:color w:val="002060"/>
                <w:szCs w:val="21"/>
                <w:lang w:val="en-US" w:eastAsia="en-US"/>
              </w:rPr>
            </w:pPr>
            <w:r w:rsidRPr="00F32F25">
              <w:rPr>
                <w:rFonts w:ascii="Poppins" w:eastAsia="Calibri" w:hAnsi="Poppins" w:cs="Poppins"/>
                <w:bCs/>
                <w:color w:val="002060"/>
                <w:szCs w:val="21"/>
                <w:lang w:val="en-US" w:eastAsia="en-US"/>
              </w:rPr>
              <w:t>23 DE MAY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B2BD96" w14:textId="374B4C92"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3480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1FEC48" w14:textId="0856AFF9"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2752</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884F8" w14:textId="2028F2AE"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2660</w:t>
            </w:r>
          </w:p>
        </w:tc>
      </w:tr>
      <w:tr w:rsidR="00F32F25" w:rsidRPr="00E20BAF" w14:paraId="368DD262" w14:textId="77777777" w:rsidTr="00F32F25">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79A003" w14:textId="0F107D25" w:rsidR="00F32F25" w:rsidRDefault="00F32F25" w:rsidP="00F32F2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1FFC6E6E" w14:textId="77777777" w:rsidR="00F32F25" w:rsidRPr="00B21575" w:rsidRDefault="00F32F25" w:rsidP="00F32F25">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5358C" w14:textId="2E32A874"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3236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840F8E" w14:textId="11A99268"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2507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55904D" w14:textId="000643B3" w:rsidR="00F32F25" w:rsidRPr="0044438B"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2424</w:t>
            </w:r>
          </w:p>
        </w:tc>
      </w:tr>
      <w:tr w:rsidR="00F32F25" w:rsidRPr="00E20BAF" w14:paraId="793126C7" w14:textId="77777777" w:rsidTr="00F32F25">
        <w:trPr>
          <w:trHeight w:val="516"/>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CCCF77" w14:textId="1D5DA6B2" w:rsidR="00F32F25" w:rsidRDefault="00F32F25" w:rsidP="00F32F2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2494" w:type="dxa"/>
            <w:vMerge w:val="restart"/>
            <w:tcBorders>
              <w:left w:val="single" w:sz="4" w:space="0" w:color="auto"/>
              <w:right w:val="single" w:sz="4" w:space="0" w:color="auto"/>
            </w:tcBorders>
            <w:shd w:val="clear" w:color="auto" w:fill="D9E2F3" w:themeFill="accent5" w:themeFillTint="33"/>
            <w:vAlign w:val="center"/>
          </w:tcPr>
          <w:p w14:paraId="41400E94" w14:textId="4930642A"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17 DE OCT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7C1177" w14:textId="15DB4162"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3344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6E9EF" w14:textId="2223223D"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2675</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393849" w14:textId="3B03B150"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2587</w:t>
            </w:r>
          </w:p>
        </w:tc>
      </w:tr>
      <w:tr w:rsidR="00F32F25" w:rsidRPr="00E20BAF" w14:paraId="7F0B93E9" w14:textId="77777777" w:rsidTr="00F32F25">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8D76" w14:textId="5D50A5C4" w:rsidR="00F32F25" w:rsidRPr="00874810" w:rsidRDefault="00F32F25" w:rsidP="00F32F25">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B</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1CA4DABC" w14:textId="77777777" w:rsidR="00F32F25" w:rsidRPr="00874810" w:rsidRDefault="00F32F25" w:rsidP="00F32F25">
            <w:pPr>
              <w:spacing w:line="276" w:lineRule="auto"/>
              <w:jc w:val="center"/>
              <w:rPr>
                <w:rFonts w:ascii="Poppins" w:eastAsia="Calibri" w:hAnsi="Poppins" w:cs="Poppins"/>
                <w:bCs/>
                <w:color w:val="002060"/>
                <w:szCs w:val="21"/>
                <w:lang w:val="es-MX"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68234D" w14:textId="2EC26F71"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3100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F4C56" w14:textId="0B7CB01D"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2436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C079BF" w14:textId="4BE8A3F9" w:rsidR="00F32F25" w:rsidRPr="00874810" w:rsidRDefault="00F32F25" w:rsidP="00F32F25">
            <w:pPr>
              <w:spacing w:line="276" w:lineRule="auto"/>
              <w:jc w:val="center"/>
              <w:rPr>
                <w:rFonts w:ascii="Poppins" w:eastAsia="Calibri" w:hAnsi="Poppins" w:cs="Poppins"/>
                <w:bCs/>
                <w:color w:val="002060"/>
                <w:szCs w:val="21"/>
                <w:lang w:val="es-MX" w:eastAsia="en-US"/>
              </w:rPr>
            </w:pPr>
            <w:r w:rsidRPr="00F32F25">
              <w:rPr>
                <w:rFonts w:ascii="Poppins" w:eastAsia="Calibri" w:hAnsi="Poppins" w:cs="Poppins"/>
                <w:bCs/>
                <w:color w:val="002060"/>
                <w:szCs w:val="21"/>
                <w:lang w:val="es-MX" w:eastAsia="en-US"/>
              </w:rPr>
              <w:t>2356</w:t>
            </w:r>
          </w:p>
        </w:tc>
      </w:tr>
    </w:tbl>
    <w:p w14:paraId="3423ABDD" w14:textId="77777777" w:rsidR="00CA4F79" w:rsidRDefault="00CA4F7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47CD5D2" w:rsidR="00C80FFF" w:rsidRPr="007E1DF6" w:rsidRDefault="0046379F" w:rsidP="004A0041">
      <w:pPr>
        <w:pStyle w:val="Sinespaciado"/>
        <w:autoSpaceDE w:val="0"/>
        <w:autoSpaceDN w:val="0"/>
        <w:adjustRightInd w:val="0"/>
        <w:spacing w:line="276" w:lineRule="auto"/>
        <w:jc w:val="both"/>
        <w:rPr>
          <w:rFonts w:ascii="Poppins" w:hAnsi="Poppins" w:cs="Poppins"/>
          <w:b/>
          <w:color w:val="002060"/>
          <w:sz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10CE29F"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9F5321A" w14:textId="77777777" w:rsidR="0004451B" w:rsidRPr="0004451B" w:rsidRDefault="0004451B" w:rsidP="0004451B">
      <w:pPr>
        <w:autoSpaceDE w:val="0"/>
        <w:autoSpaceDN w:val="0"/>
        <w:adjustRightInd w:val="0"/>
        <w:spacing w:after="0" w:line="276" w:lineRule="auto"/>
        <w:jc w:val="both"/>
        <w:rPr>
          <w:rFonts w:ascii="Poppins" w:hAnsi="Poppins" w:cs="Poppins"/>
          <w:color w:val="1F3864" w:themeColor="accent5" w:themeShade="80"/>
          <w:sz w:val="20"/>
          <w:szCs w:val="20"/>
        </w:rPr>
      </w:pPr>
    </w:p>
    <w:sectPr w:rsidR="0004451B" w:rsidRPr="0004451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1493DFD"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2176">
      <w:rPr>
        <w:rFonts w:ascii="Poppins" w:hAnsi="Poppins" w:cs="Poppins"/>
        <w:b/>
        <w:bCs/>
        <w:noProof/>
      </w:rPr>
      <w:t>FRANCIA</w:t>
    </w:r>
    <w:r w:rsidR="00C910AA" w:rsidRPr="00730A79">
      <w:rPr>
        <w:rFonts w:ascii="Poppins" w:hAnsi="Poppins" w:cs="Poppins"/>
        <w:b/>
        <w:bCs/>
      </w:rPr>
      <w:t xml:space="preserve"> – </w:t>
    </w:r>
    <w:r w:rsidR="007E1DF6">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451B"/>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59EE"/>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1E43"/>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42E98"/>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2BF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438B"/>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311A"/>
    <w:rsid w:val="005443C7"/>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786"/>
    <w:rsid w:val="006B3937"/>
    <w:rsid w:val="006B3BBA"/>
    <w:rsid w:val="006B7C97"/>
    <w:rsid w:val="006C1781"/>
    <w:rsid w:val="006C1D5B"/>
    <w:rsid w:val="006C4701"/>
    <w:rsid w:val="006C58BB"/>
    <w:rsid w:val="006C5AD6"/>
    <w:rsid w:val="006D4610"/>
    <w:rsid w:val="006D531F"/>
    <w:rsid w:val="006D63A9"/>
    <w:rsid w:val="006E5A65"/>
    <w:rsid w:val="006F1CFD"/>
    <w:rsid w:val="006F2A58"/>
    <w:rsid w:val="006F2C2C"/>
    <w:rsid w:val="006F3811"/>
    <w:rsid w:val="006F3CEA"/>
    <w:rsid w:val="00704489"/>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DF6"/>
    <w:rsid w:val="007E35AB"/>
    <w:rsid w:val="007E42CB"/>
    <w:rsid w:val="007E6EF4"/>
    <w:rsid w:val="007E77AA"/>
    <w:rsid w:val="007F2952"/>
    <w:rsid w:val="007F3DA1"/>
    <w:rsid w:val="007F740F"/>
    <w:rsid w:val="00800157"/>
    <w:rsid w:val="0080295F"/>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4810"/>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5BB1"/>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1F70"/>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3414"/>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2176"/>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4F79"/>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DF7AEB"/>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704A"/>
    <w:rsid w:val="00E84238"/>
    <w:rsid w:val="00E850D3"/>
    <w:rsid w:val="00E92430"/>
    <w:rsid w:val="00E969E2"/>
    <w:rsid w:val="00EA03EC"/>
    <w:rsid w:val="00EA1411"/>
    <w:rsid w:val="00EA312C"/>
    <w:rsid w:val="00EA441C"/>
    <w:rsid w:val="00EA6B0D"/>
    <w:rsid w:val="00EB4FAD"/>
    <w:rsid w:val="00EC0C4A"/>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F25"/>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312">
      <w:bodyDiv w:val="1"/>
      <w:marLeft w:val="0"/>
      <w:marRight w:val="0"/>
      <w:marTop w:val="0"/>
      <w:marBottom w:val="0"/>
      <w:divBdr>
        <w:top w:val="none" w:sz="0" w:space="0" w:color="auto"/>
        <w:left w:val="none" w:sz="0" w:space="0" w:color="auto"/>
        <w:bottom w:val="none" w:sz="0" w:space="0" w:color="auto"/>
        <w:right w:val="none" w:sz="0" w:space="0" w:color="auto"/>
      </w:divBdr>
      <w:divsChild>
        <w:div w:id="775564070">
          <w:marLeft w:val="0"/>
          <w:marRight w:val="0"/>
          <w:marTop w:val="0"/>
          <w:marBottom w:val="0"/>
          <w:divBdr>
            <w:top w:val="none" w:sz="0" w:space="0" w:color="auto"/>
            <w:left w:val="none" w:sz="0" w:space="0" w:color="auto"/>
            <w:bottom w:val="none" w:sz="0" w:space="0" w:color="auto"/>
            <w:right w:val="none" w:sz="0" w:space="0" w:color="auto"/>
          </w:divBdr>
        </w:div>
      </w:divsChild>
    </w:div>
    <w:div w:id="9335858">
      <w:bodyDiv w:val="1"/>
      <w:marLeft w:val="0"/>
      <w:marRight w:val="0"/>
      <w:marTop w:val="0"/>
      <w:marBottom w:val="0"/>
      <w:divBdr>
        <w:top w:val="none" w:sz="0" w:space="0" w:color="auto"/>
        <w:left w:val="none" w:sz="0" w:space="0" w:color="auto"/>
        <w:bottom w:val="none" w:sz="0" w:space="0" w:color="auto"/>
        <w:right w:val="none" w:sz="0" w:space="0" w:color="auto"/>
      </w:divBdr>
      <w:divsChild>
        <w:div w:id="1386490162">
          <w:marLeft w:val="0"/>
          <w:marRight w:val="0"/>
          <w:marTop w:val="0"/>
          <w:marBottom w:val="0"/>
          <w:divBdr>
            <w:top w:val="none" w:sz="0" w:space="0" w:color="auto"/>
            <w:left w:val="none" w:sz="0" w:space="0" w:color="auto"/>
            <w:bottom w:val="none" w:sz="0" w:space="0" w:color="auto"/>
            <w:right w:val="none" w:sz="0" w:space="0" w:color="auto"/>
          </w:divBdr>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0687807">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5839483">
      <w:bodyDiv w:val="1"/>
      <w:marLeft w:val="0"/>
      <w:marRight w:val="0"/>
      <w:marTop w:val="0"/>
      <w:marBottom w:val="0"/>
      <w:divBdr>
        <w:top w:val="none" w:sz="0" w:space="0" w:color="auto"/>
        <w:left w:val="none" w:sz="0" w:space="0" w:color="auto"/>
        <w:bottom w:val="none" w:sz="0" w:space="0" w:color="auto"/>
        <w:right w:val="none" w:sz="0" w:space="0" w:color="auto"/>
      </w:divBdr>
    </w:div>
    <w:div w:id="7262942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6006766">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7802215">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962906">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9291588">
      <w:bodyDiv w:val="1"/>
      <w:marLeft w:val="0"/>
      <w:marRight w:val="0"/>
      <w:marTop w:val="0"/>
      <w:marBottom w:val="0"/>
      <w:divBdr>
        <w:top w:val="none" w:sz="0" w:space="0" w:color="auto"/>
        <w:left w:val="none" w:sz="0" w:space="0" w:color="auto"/>
        <w:bottom w:val="none" w:sz="0" w:space="0" w:color="auto"/>
        <w:right w:val="none" w:sz="0" w:space="0" w:color="auto"/>
      </w:divBdr>
    </w:div>
    <w:div w:id="14975761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6989856">
      <w:bodyDiv w:val="1"/>
      <w:marLeft w:val="0"/>
      <w:marRight w:val="0"/>
      <w:marTop w:val="0"/>
      <w:marBottom w:val="0"/>
      <w:divBdr>
        <w:top w:val="none" w:sz="0" w:space="0" w:color="auto"/>
        <w:left w:val="none" w:sz="0" w:space="0" w:color="auto"/>
        <w:bottom w:val="none" w:sz="0" w:space="0" w:color="auto"/>
        <w:right w:val="none" w:sz="0" w:space="0" w:color="auto"/>
      </w:divBdr>
    </w:div>
    <w:div w:id="171338057">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5308619">
      <w:bodyDiv w:val="1"/>
      <w:marLeft w:val="0"/>
      <w:marRight w:val="0"/>
      <w:marTop w:val="0"/>
      <w:marBottom w:val="0"/>
      <w:divBdr>
        <w:top w:val="none" w:sz="0" w:space="0" w:color="auto"/>
        <w:left w:val="none" w:sz="0" w:space="0" w:color="auto"/>
        <w:bottom w:val="none" w:sz="0" w:space="0" w:color="auto"/>
        <w:right w:val="none" w:sz="0" w:space="0" w:color="auto"/>
      </w:divBdr>
      <w:divsChild>
        <w:div w:id="10451151">
          <w:marLeft w:val="0"/>
          <w:marRight w:val="0"/>
          <w:marTop w:val="0"/>
          <w:marBottom w:val="0"/>
          <w:divBdr>
            <w:top w:val="none" w:sz="0" w:space="0" w:color="auto"/>
            <w:left w:val="none" w:sz="0" w:space="0" w:color="auto"/>
            <w:bottom w:val="none" w:sz="0" w:space="0" w:color="auto"/>
            <w:right w:val="none" w:sz="0" w:space="0" w:color="auto"/>
          </w:divBdr>
        </w:div>
      </w:divsChild>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632826">
      <w:bodyDiv w:val="1"/>
      <w:marLeft w:val="0"/>
      <w:marRight w:val="0"/>
      <w:marTop w:val="0"/>
      <w:marBottom w:val="0"/>
      <w:divBdr>
        <w:top w:val="none" w:sz="0" w:space="0" w:color="auto"/>
        <w:left w:val="none" w:sz="0" w:space="0" w:color="auto"/>
        <w:bottom w:val="none" w:sz="0" w:space="0" w:color="auto"/>
        <w:right w:val="none" w:sz="0" w:space="0" w:color="auto"/>
      </w:divBdr>
      <w:divsChild>
        <w:div w:id="160004078">
          <w:marLeft w:val="0"/>
          <w:marRight w:val="0"/>
          <w:marTop w:val="0"/>
          <w:marBottom w:val="0"/>
          <w:divBdr>
            <w:top w:val="none" w:sz="0" w:space="0" w:color="auto"/>
            <w:left w:val="none" w:sz="0" w:space="0" w:color="auto"/>
            <w:bottom w:val="none" w:sz="0" w:space="0" w:color="auto"/>
            <w:right w:val="none" w:sz="0" w:space="0" w:color="auto"/>
          </w:divBdr>
          <w:divsChild>
            <w:div w:id="1622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349062">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0687737">
      <w:bodyDiv w:val="1"/>
      <w:marLeft w:val="0"/>
      <w:marRight w:val="0"/>
      <w:marTop w:val="0"/>
      <w:marBottom w:val="0"/>
      <w:divBdr>
        <w:top w:val="none" w:sz="0" w:space="0" w:color="auto"/>
        <w:left w:val="none" w:sz="0" w:space="0" w:color="auto"/>
        <w:bottom w:val="none" w:sz="0" w:space="0" w:color="auto"/>
        <w:right w:val="none" w:sz="0" w:space="0" w:color="auto"/>
      </w:divBdr>
      <w:divsChild>
        <w:div w:id="1153792096">
          <w:marLeft w:val="0"/>
          <w:marRight w:val="0"/>
          <w:marTop w:val="0"/>
          <w:marBottom w:val="0"/>
          <w:divBdr>
            <w:top w:val="none" w:sz="0" w:space="0" w:color="auto"/>
            <w:left w:val="none" w:sz="0" w:space="0" w:color="auto"/>
            <w:bottom w:val="none" w:sz="0" w:space="0" w:color="auto"/>
            <w:right w:val="none" w:sz="0" w:space="0" w:color="auto"/>
          </w:divBdr>
        </w:div>
      </w:divsChild>
    </w:div>
    <w:div w:id="380793229">
      <w:bodyDiv w:val="1"/>
      <w:marLeft w:val="0"/>
      <w:marRight w:val="0"/>
      <w:marTop w:val="0"/>
      <w:marBottom w:val="0"/>
      <w:divBdr>
        <w:top w:val="none" w:sz="0" w:space="0" w:color="auto"/>
        <w:left w:val="none" w:sz="0" w:space="0" w:color="auto"/>
        <w:bottom w:val="none" w:sz="0" w:space="0" w:color="auto"/>
        <w:right w:val="none" w:sz="0" w:space="0" w:color="auto"/>
      </w:divBdr>
      <w:divsChild>
        <w:div w:id="853806405">
          <w:marLeft w:val="0"/>
          <w:marRight w:val="0"/>
          <w:marTop w:val="0"/>
          <w:marBottom w:val="0"/>
          <w:divBdr>
            <w:top w:val="none" w:sz="0" w:space="0" w:color="auto"/>
            <w:left w:val="none" w:sz="0" w:space="0" w:color="auto"/>
            <w:bottom w:val="none" w:sz="0" w:space="0" w:color="auto"/>
            <w:right w:val="none" w:sz="0" w:space="0" w:color="auto"/>
          </w:divBdr>
        </w:div>
      </w:divsChild>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359562">
      <w:bodyDiv w:val="1"/>
      <w:marLeft w:val="0"/>
      <w:marRight w:val="0"/>
      <w:marTop w:val="0"/>
      <w:marBottom w:val="0"/>
      <w:divBdr>
        <w:top w:val="none" w:sz="0" w:space="0" w:color="auto"/>
        <w:left w:val="none" w:sz="0" w:space="0" w:color="auto"/>
        <w:bottom w:val="none" w:sz="0" w:space="0" w:color="auto"/>
        <w:right w:val="none" w:sz="0" w:space="0" w:color="auto"/>
      </w:divBdr>
      <w:divsChild>
        <w:div w:id="189223846">
          <w:marLeft w:val="0"/>
          <w:marRight w:val="0"/>
          <w:marTop w:val="0"/>
          <w:marBottom w:val="0"/>
          <w:divBdr>
            <w:top w:val="none" w:sz="0" w:space="0" w:color="auto"/>
            <w:left w:val="none" w:sz="0" w:space="0" w:color="auto"/>
            <w:bottom w:val="none" w:sz="0" w:space="0" w:color="auto"/>
            <w:right w:val="none" w:sz="0" w:space="0" w:color="auto"/>
          </w:divBdr>
        </w:div>
      </w:divsChild>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937420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0295341">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5411457">
      <w:bodyDiv w:val="1"/>
      <w:marLeft w:val="0"/>
      <w:marRight w:val="0"/>
      <w:marTop w:val="0"/>
      <w:marBottom w:val="0"/>
      <w:divBdr>
        <w:top w:val="none" w:sz="0" w:space="0" w:color="auto"/>
        <w:left w:val="none" w:sz="0" w:space="0" w:color="auto"/>
        <w:bottom w:val="none" w:sz="0" w:space="0" w:color="auto"/>
        <w:right w:val="none" w:sz="0" w:space="0" w:color="auto"/>
      </w:divBdr>
      <w:divsChild>
        <w:div w:id="1771700983">
          <w:marLeft w:val="0"/>
          <w:marRight w:val="0"/>
          <w:marTop w:val="0"/>
          <w:marBottom w:val="0"/>
          <w:divBdr>
            <w:top w:val="none" w:sz="0" w:space="0" w:color="auto"/>
            <w:left w:val="none" w:sz="0" w:space="0" w:color="auto"/>
            <w:bottom w:val="none" w:sz="0" w:space="0" w:color="auto"/>
            <w:right w:val="none" w:sz="0" w:space="0" w:color="auto"/>
          </w:divBdr>
        </w:div>
      </w:divsChild>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414372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9719">
      <w:bodyDiv w:val="1"/>
      <w:marLeft w:val="0"/>
      <w:marRight w:val="0"/>
      <w:marTop w:val="0"/>
      <w:marBottom w:val="0"/>
      <w:divBdr>
        <w:top w:val="none" w:sz="0" w:space="0" w:color="auto"/>
        <w:left w:val="none" w:sz="0" w:space="0" w:color="auto"/>
        <w:bottom w:val="none" w:sz="0" w:space="0" w:color="auto"/>
        <w:right w:val="none" w:sz="0" w:space="0" w:color="auto"/>
      </w:divBdr>
      <w:divsChild>
        <w:div w:id="499395451">
          <w:marLeft w:val="0"/>
          <w:marRight w:val="0"/>
          <w:marTop w:val="0"/>
          <w:marBottom w:val="0"/>
          <w:divBdr>
            <w:top w:val="none" w:sz="0" w:space="0" w:color="auto"/>
            <w:left w:val="none" w:sz="0" w:space="0" w:color="auto"/>
            <w:bottom w:val="none" w:sz="0" w:space="0" w:color="auto"/>
            <w:right w:val="none" w:sz="0" w:space="0" w:color="auto"/>
          </w:divBdr>
        </w:div>
      </w:divsChild>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494335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342886">
      <w:bodyDiv w:val="1"/>
      <w:marLeft w:val="0"/>
      <w:marRight w:val="0"/>
      <w:marTop w:val="0"/>
      <w:marBottom w:val="0"/>
      <w:divBdr>
        <w:top w:val="none" w:sz="0" w:space="0" w:color="auto"/>
        <w:left w:val="none" w:sz="0" w:space="0" w:color="auto"/>
        <w:bottom w:val="none" w:sz="0" w:space="0" w:color="auto"/>
        <w:right w:val="none" w:sz="0" w:space="0" w:color="auto"/>
      </w:divBdr>
      <w:divsChild>
        <w:div w:id="1357198938">
          <w:marLeft w:val="0"/>
          <w:marRight w:val="0"/>
          <w:marTop w:val="0"/>
          <w:marBottom w:val="0"/>
          <w:divBdr>
            <w:top w:val="none" w:sz="0" w:space="0" w:color="auto"/>
            <w:left w:val="none" w:sz="0" w:space="0" w:color="auto"/>
            <w:bottom w:val="none" w:sz="0" w:space="0" w:color="auto"/>
            <w:right w:val="none" w:sz="0" w:space="0" w:color="auto"/>
          </w:divBdr>
        </w:div>
      </w:divsChild>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0878809">
      <w:bodyDiv w:val="1"/>
      <w:marLeft w:val="0"/>
      <w:marRight w:val="0"/>
      <w:marTop w:val="0"/>
      <w:marBottom w:val="0"/>
      <w:divBdr>
        <w:top w:val="none" w:sz="0" w:space="0" w:color="auto"/>
        <w:left w:val="none" w:sz="0" w:space="0" w:color="auto"/>
        <w:bottom w:val="none" w:sz="0" w:space="0" w:color="auto"/>
        <w:right w:val="none" w:sz="0" w:space="0" w:color="auto"/>
      </w:divBdr>
      <w:divsChild>
        <w:div w:id="1106851658">
          <w:marLeft w:val="0"/>
          <w:marRight w:val="0"/>
          <w:marTop w:val="0"/>
          <w:marBottom w:val="0"/>
          <w:divBdr>
            <w:top w:val="none" w:sz="0" w:space="0" w:color="auto"/>
            <w:left w:val="none" w:sz="0" w:space="0" w:color="auto"/>
            <w:bottom w:val="none" w:sz="0" w:space="0" w:color="auto"/>
            <w:right w:val="none" w:sz="0" w:space="0" w:color="auto"/>
          </w:divBdr>
        </w:div>
      </w:divsChild>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2601467">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4224410">
      <w:bodyDiv w:val="1"/>
      <w:marLeft w:val="0"/>
      <w:marRight w:val="0"/>
      <w:marTop w:val="0"/>
      <w:marBottom w:val="0"/>
      <w:divBdr>
        <w:top w:val="none" w:sz="0" w:space="0" w:color="auto"/>
        <w:left w:val="none" w:sz="0" w:space="0" w:color="auto"/>
        <w:bottom w:val="none" w:sz="0" w:space="0" w:color="auto"/>
        <w:right w:val="none" w:sz="0" w:space="0" w:color="auto"/>
      </w:divBdr>
      <w:divsChild>
        <w:div w:id="319425087">
          <w:marLeft w:val="0"/>
          <w:marRight w:val="0"/>
          <w:marTop w:val="0"/>
          <w:marBottom w:val="0"/>
          <w:divBdr>
            <w:top w:val="none" w:sz="0" w:space="0" w:color="auto"/>
            <w:left w:val="none" w:sz="0" w:space="0" w:color="auto"/>
            <w:bottom w:val="none" w:sz="0" w:space="0" w:color="auto"/>
            <w:right w:val="none" w:sz="0" w:space="0" w:color="auto"/>
          </w:divBdr>
        </w:div>
      </w:divsChild>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2986999">
      <w:bodyDiv w:val="1"/>
      <w:marLeft w:val="0"/>
      <w:marRight w:val="0"/>
      <w:marTop w:val="0"/>
      <w:marBottom w:val="0"/>
      <w:divBdr>
        <w:top w:val="none" w:sz="0" w:space="0" w:color="auto"/>
        <w:left w:val="none" w:sz="0" w:space="0" w:color="auto"/>
        <w:bottom w:val="none" w:sz="0" w:space="0" w:color="auto"/>
        <w:right w:val="none" w:sz="0" w:space="0" w:color="auto"/>
      </w:divBdr>
      <w:divsChild>
        <w:div w:id="959452353">
          <w:marLeft w:val="0"/>
          <w:marRight w:val="0"/>
          <w:marTop w:val="0"/>
          <w:marBottom w:val="0"/>
          <w:divBdr>
            <w:top w:val="none" w:sz="0" w:space="0" w:color="auto"/>
            <w:left w:val="none" w:sz="0" w:space="0" w:color="auto"/>
            <w:bottom w:val="none" w:sz="0" w:space="0" w:color="auto"/>
            <w:right w:val="none" w:sz="0" w:space="0" w:color="auto"/>
          </w:divBdr>
        </w:div>
      </w:divsChild>
    </w:div>
    <w:div w:id="805898024">
      <w:bodyDiv w:val="1"/>
      <w:marLeft w:val="0"/>
      <w:marRight w:val="0"/>
      <w:marTop w:val="0"/>
      <w:marBottom w:val="0"/>
      <w:divBdr>
        <w:top w:val="none" w:sz="0" w:space="0" w:color="auto"/>
        <w:left w:val="none" w:sz="0" w:space="0" w:color="auto"/>
        <w:bottom w:val="none" w:sz="0" w:space="0" w:color="auto"/>
        <w:right w:val="none" w:sz="0" w:space="0" w:color="auto"/>
      </w:divBdr>
      <w:divsChild>
        <w:div w:id="769010262">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1821767">
      <w:bodyDiv w:val="1"/>
      <w:marLeft w:val="0"/>
      <w:marRight w:val="0"/>
      <w:marTop w:val="0"/>
      <w:marBottom w:val="0"/>
      <w:divBdr>
        <w:top w:val="none" w:sz="0" w:space="0" w:color="auto"/>
        <w:left w:val="none" w:sz="0" w:space="0" w:color="auto"/>
        <w:bottom w:val="none" w:sz="0" w:space="0" w:color="auto"/>
        <w:right w:val="none" w:sz="0" w:space="0" w:color="auto"/>
      </w:divBdr>
      <w:divsChild>
        <w:div w:id="494298539">
          <w:marLeft w:val="0"/>
          <w:marRight w:val="0"/>
          <w:marTop w:val="0"/>
          <w:marBottom w:val="0"/>
          <w:divBdr>
            <w:top w:val="none" w:sz="0" w:space="0" w:color="auto"/>
            <w:left w:val="none" w:sz="0" w:space="0" w:color="auto"/>
            <w:bottom w:val="none" w:sz="0" w:space="0" w:color="auto"/>
            <w:right w:val="none" w:sz="0" w:space="0" w:color="auto"/>
          </w:divBdr>
        </w:div>
      </w:divsChild>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361534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035596">
      <w:bodyDiv w:val="1"/>
      <w:marLeft w:val="0"/>
      <w:marRight w:val="0"/>
      <w:marTop w:val="0"/>
      <w:marBottom w:val="0"/>
      <w:divBdr>
        <w:top w:val="none" w:sz="0" w:space="0" w:color="auto"/>
        <w:left w:val="none" w:sz="0" w:space="0" w:color="auto"/>
        <w:bottom w:val="none" w:sz="0" w:space="0" w:color="auto"/>
        <w:right w:val="none" w:sz="0" w:space="0" w:color="auto"/>
      </w:divBdr>
      <w:divsChild>
        <w:div w:id="981272027">
          <w:marLeft w:val="0"/>
          <w:marRight w:val="0"/>
          <w:marTop w:val="0"/>
          <w:marBottom w:val="0"/>
          <w:divBdr>
            <w:top w:val="none" w:sz="0" w:space="0" w:color="auto"/>
            <w:left w:val="none" w:sz="0" w:space="0" w:color="auto"/>
            <w:bottom w:val="none" w:sz="0" w:space="0" w:color="auto"/>
            <w:right w:val="none" w:sz="0" w:space="0" w:color="auto"/>
          </w:divBdr>
        </w:div>
      </w:divsChild>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680128">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3822639">
      <w:bodyDiv w:val="1"/>
      <w:marLeft w:val="0"/>
      <w:marRight w:val="0"/>
      <w:marTop w:val="0"/>
      <w:marBottom w:val="0"/>
      <w:divBdr>
        <w:top w:val="none" w:sz="0" w:space="0" w:color="auto"/>
        <w:left w:val="none" w:sz="0" w:space="0" w:color="auto"/>
        <w:bottom w:val="none" w:sz="0" w:space="0" w:color="auto"/>
        <w:right w:val="none" w:sz="0" w:space="0" w:color="auto"/>
      </w:divBdr>
      <w:divsChild>
        <w:div w:id="1117987287">
          <w:marLeft w:val="0"/>
          <w:marRight w:val="0"/>
          <w:marTop w:val="0"/>
          <w:marBottom w:val="0"/>
          <w:divBdr>
            <w:top w:val="none" w:sz="0" w:space="0" w:color="auto"/>
            <w:left w:val="none" w:sz="0" w:space="0" w:color="auto"/>
            <w:bottom w:val="none" w:sz="0" w:space="0" w:color="auto"/>
            <w:right w:val="none" w:sz="0" w:space="0" w:color="auto"/>
          </w:divBdr>
          <w:divsChild>
            <w:div w:id="4781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3301057">
      <w:bodyDiv w:val="1"/>
      <w:marLeft w:val="0"/>
      <w:marRight w:val="0"/>
      <w:marTop w:val="0"/>
      <w:marBottom w:val="0"/>
      <w:divBdr>
        <w:top w:val="none" w:sz="0" w:space="0" w:color="auto"/>
        <w:left w:val="none" w:sz="0" w:space="0" w:color="auto"/>
        <w:bottom w:val="none" w:sz="0" w:space="0" w:color="auto"/>
        <w:right w:val="none" w:sz="0" w:space="0" w:color="auto"/>
      </w:divBdr>
      <w:divsChild>
        <w:div w:id="762801239">
          <w:marLeft w:val="0"/>
          <w:marRight w:val="0"/>
          <w:marTop w:val="0"/>
          <w:marBottom w:val="0"/>
          <w:divBdr>
            <w:top w:val="none" w:sz="0" w:space="0" w:color="auto"/>
            <w:left w:val="none" w:sz="0" w:space="0" w:color="auto"/>
            <w:bottom w:val="none" w:sz="0" w:space="0" w:color="auto"/>
            <w:right w:val="none" w:sz="0" w:space="0" w:color="auto"/>
          </w:divBdr>
        </w:div>
      </w:divsChild>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376443">
      <w:bodyDiv w:val="1"/>
      <w:marLeft w:val="0"/>
      <w:marRight w:val="0"/>
      <w:marTop w:val="0"/>
      <w:marBottom w:val="0"/>
      <w:divBdr>
        <w:top w:val="none" w:sz="0" w:space="0" w:color="auto"/>
        <w:left w:val="none" w:sz="0" w:space="0" w:color="auto"/>
        <w:bottom w:val="none" w:sz="0" w:space="0" w:color="auto"/>
        <w:right w:val="none" w:sz="0" w:space="0" w:color="auto"/>
      </w:divBdr>
      <w:divsChild>
        <w:div w:id="624656232">
          <w:marLeft w:val="0"/>
          <w:marRight w:val="0"/>
          <w:marTop w:val="0"/>
          <w:marBottom w:val="0"/>
          <w:divBdr>
            <w:top w:val="none" w:sz="0" w:space="0" w:color="auto"/>
            <w:left w:val="none" w:sz="0" w:space="0" w:color="auto"/>
            <w:bottom w:val="none" w:sz="0" w:space="0" w:color="auto"/>
            <w:right w:val="none" w:sz="0" w:space="0" w:color="auto"/>
          </w:divBdr>
        </w:div>
      </w:divsChild>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0183292">
      <w:bodyDiv w:val="1"/>
      <w:marLeft w:val="0"/>
      <w:marRight w:val="0"/>
      <w:marTop w:val="0"/>
      <w:marBottom w:val="0"/>
      <w:divBdr>
        <w:top w:val="none" w:sz="0" w:space="0" w:color="auto"/>
        <w:left w:val="none" w:sz="0" w:space="0" w:color="auto"/>
        <w:bottom w:val="none" w:sz="0" w:space="0" w:color="auto"/>
        <w:right w:val="none" w:sz="0" w:space="0" w:color="auto"/>
      </w:divBdr>
      <w:divsChild>
        <w:div w:id="2056193407">
          <w:marLeft w:val="0"/>
          <w:marRight w:val="0"/>
          <w:marTop w:val="0"/>
          <w:marBottom w:val="0"/>
          <w:divBdr>
            <w:top w:val="none" w:sz="0" w:space="0" w:color="auto"/>
            <w:left w:val="none" w:sz="0" w:space="0" w:color="auto"/>
            <w:bottom w:val="none" w:sz="0" w:space="0" w:color="auto"/>
            <w:right w:val="none" w:sz="0" w:space="0" w:color="auto"/>
          </w:divBdr>
        </w:div>
      </w:divsChild>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4407963">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1494493">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2584529">
      <w:bodyDiv w:val="1"/>
      <w:marLeft w:val="0"/>
      <w:marRight w:val="0"/>
      <w:marTop w:val="0"/>
      <w:marBottom w:val="0"/>
      <w:divBdr>
        <w:top w:val="none" w:sz="0" w:space="0" w:color="auto"/>
        <w:left w:val="none" w:sz="0" w:space="0" w:color="auto"/>
        <w:bottom w:val="none" w:sz="0" w:space="0" w:color="auto"/>
        <w:right w:val="none" w:sz="0" w:space="0" w:color="auto"/>
      </w:divBdr>
      <w:divsChild>
        <w:div w:id="1238713554">
          <w:marLeft w:val="0"/>
          <w:marRight w:val="0"/>
          <w:marTop w:val="0"/>
          <w:marBottom w:val="0"/>
          <w:divBdr>
            <w:top w:val="none" w:sz="0" w:space="0" w:color="auto"/>
            <w:left w:val="none" w:sz="0" w:space="0" w:color="auto"/>
            <w:bottom w:val="none" w:sz="0" w:space="0" w:color="auto"/>
            <w:right w:val="none" w:sz="0" w:space="0" w:color="auto"/>
          </w:divBdr>
        </w:div>
      </w:divsChild>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399012228">
      <w:bodyDiv w:val="1"/>
      <w:marLeft w:val="0"/>
      <w:marRight w:val="0"/>
      <w:marTop w:val="0"/>
      <w:marBottom w:val="0"/>
      <w:divBdr>
        <w:top w:val="none" w:sz="0" w:space="0" w:color="auto"/>
        <w:left w:val="none" w:sz="0" w:space="0" w:color="auto"/>
        <w:bottom w:val="none" w:sz="0" w:space="0" w:color="auto"/>
        <w:right w:val="none" w:sz="0" w:space="0" w:color="auto"/>
      </w:divBdr>
      <w:divsChild>
        <w:div w:id="1773427852">
          <w:marLeft w:val="0"/>
          <w:marRight w:val="0"/>
          <w:marTop w:val="0"/>
          <w:marBottom w:val="0"/>
          <w:divBdr>
            <w:top w:val="none" w:sz="0" w:space="0" w:color="auto"/>
            <w:left w:val="none" w:sz="0" w:space="0" w:color="auto"/>
            <w:bottom w:val="none" w:sz="0" w:space="0" w:color="auto"/>
            <w:right w:val="none" w:sz="0" w:space="0" w:color="auto"/>
          </w:divBdr>
          <w:divsChild>
            <w:div w:id="2133596131">
              <w:marLeft w:val="-225"/>
              <w:marRight w:val="-225"/>
              <w:marTop w:val="0"/>
              <w:marBottom w:val="0"/>
              <w:divBdr>
                <w:top w:val="none" w:sz="0" w:space="0" w:color="auto"/>
                <w:left w:val="none" w:sz="0" w:space="0" w:color="auto"/>
                <w:bottom w:val="none" w:sz="0" w:space="0" w:color="auto"/>
                <w:right w:val="none" w:sz="0" w:space="0" w:color="auto"/>
              </w:divBdr>
              <w:divsChild>
                <w:div w:id="501893959">
                  <w:marLeft w:val="0"/>
                  <w:marRight w:val="0"/>
                  <w:marTop w:val="0"/>
                  <w:marBottom w:val="0"/>
                  <w:divBdr>
                    <w:top w:val="none" w:sz="0" w:space="0" w:color="auto"/>
                    <w:left w:val="none" w:sz="0" w:space="0" w:color="auto"/>
                    <w:bottom w:val="none" w:sz="0" w:space="0" w:color="auto"/>
                    <w:right w:val="none" w:sz="0" w:space="0" w:color="auto"/>
                  </w:divBdr>
                  <w:divsChild>
                    <w:div w:id="1486312044">
                      <w:marLeft w:val="0"/>
                      <w:marRight w:val="0"/>
                      <w:marTop w:val="0"/>
                      <w:marBottom w:val="0"/>
                      <w:divBdr>
                        <w:top w:val="none" w:sz="0" w:space="0" w:color="auto"/>
                        <w:left w:val="none" w:sz="0" w:space="0" w:color="auto"/>
                        <w:bottom w:val="none" w:sz="0" w:space="0" w:color="auto"/>
                        <w:right w:val="none" w:sz="0" w:space="0" w:color="auto"/>
                      </w:divBdr>
                      <w:divsChild>
                        <w:div w:id="1909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7428095">
      <w:bodyDiv w:val="1"/>
      <w:marLeft w:val="0"/>
      <w:marRight w:val="0"/>
      <w:marTop w:val="0"/>
      <w:marBottom w:val="0"/>
      <w:divBdr>
        <w:top w:val="none" w:sz="0" w:space="0" w:color="auto"/>
        <w:left w:val="none" w:sz="0" w:space="0" w:color="auto"/>
        <w:bottom w:val="none" w:sz="0" w:space="0" w:color="auto"/>
        <w:right w:val="none" w:sz="0" w:space="0" w:color="auto"/>
      </w:divBdr>
    </w:div>
    <w:div w:id="1467773369">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109162">
      <w:bodyDiv w:val="1"/>
      <w:marLeft w:val="0"/>
      <w:marRight w:val="0"/>
      <w:marTop w:val="0"/>
      <w:marBottom w:val="0"/>
      <w:divBdr>
        <w:top w:val="none" w:sz="0" w:space="0" w:color="auto"/>
        <w:left w:val="none" w:sz="0" w:space="0" w:color="auto"/>
        <w:bottom w:val="none" w:sz="0" w:space="0" w:color="auto"/>
        <w:right w:val="none" w:sz="0" w:space="0" w:color="auto"/>
      </w:divBdr>
      <w:divsChild>
        <w:div w:id="1105462769">
          <w:marLeft w:val="0"/>
          <w:marRight w:val="0"/>
          <w:marTop w:val="0"/>
          <w:marBottom w:val="0"/>
          <w:divBdr>
            <w:top w:val="none" w:sz="0" w:space="0" w:color="auto"/>
            <w:left w:val="none" w:sz="0" w:space="0" w:color="auto"/>
            <w:bottom w:val="none" w:sz="0" w:space="0" w:color="auto"/>
            <w:right w:val="none" w:sz="0" w:space="0" w:color="auto"/>
          </w:divBdr>
        </w:div>
      </w:divsChild>
    </w:div>
    <w:div w:id="16182930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921669">
      <w:bodyDiv w:val="1"/>
      <w:marLeft w:val="0"/>
      <w:marRight w:val="0"/>
      <w:marTop w:val="0"/>
      <w:marBottom w:val="0"/>
      <w:divBdr>
        <w:top w:val="none" w:sz="0" w:space="0" w:color="auto"/>
        <w:left w:val="none" w:sz="0" w:space="0" w:color="auto"/>
        <w:bottom w:val="none" w:sz="0" w:space="0" w:color="auto"/>
        <w:right w:val="none" w:sz="0" w:space="0" w:color="auto"/>
      </w:divBdr>
      <w:divsChild>
        <w:div w:id="2107380806">
          <w:marLeft w:val="0"/>
          <w:marRight w:val="0"/>
          <w:marTop w:val="0"/>
          <w:marBottom w:val="0"/>
          <w:divBdr>
            <w:top w:val="none" w:sz="0" w:space="0" w:color="auto"/>
            <w:left w:val="none" w:sz="0" w:space="0" w:color="auto"/>
            <w:bottom w:val="none" w:sz="0" w:space="0" w:color="auto"/>
            <w:right w:val="none" w:sz="0" w:space="0" w:color="auto"/>
          </w:divBdr>
        </w:div>
      </w:divsChild>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3775045">
      <w:bodyDiv w:val="1"/>
      <w:marLeft w:val="0"/>
      <w:marRight w:val="0"/>
      <w:marTop w:val="0"/>
      <w:marBottom w:val="0"/>
      <w:divBdr>
        <w:top w:val="none" w:sz="0" w:space="0" w:color="auto"/>
        <w:left w:val="none" w:sz="0" w:space="0" w:color="auto"/>
        <w:bottom w:val="none" w:sz="0" w:space="0" w:color="auto"/>
        <w:right w:val="none" w:sz="0" w:space="0" w:color="auto"/>
      </w:divBdr>
      <w:divsChild>
        <w:div w:id="753741239">
          <w:marLeft w:val="0"/>
          <w:marRight w:val="0"/>
          <w:marTop w:val="0"/>
          <w:marBottom w:val="0"/>
          <w:divBdr>
            <w:top w:val="none" w:sz="0" w:space="0" w:color="auto"/>
            <w:left w:val="none" w:sz="0" w:space="0" w:color="auto"/>
            <w:bottom w:val="none" w:sz="0" w:space="0" w:color="auto"/>
            <w:right w:val="none" w:sz="0" w:space="0" w:color="auto"/>
          </w:divBdr>
        </w:div>
      </w:divsChild>
    </w:div>
    <w:div w:id="1651710673">
      <w:bodyDiv w:val="1"/>
      <w:marLeft w:val="0"/>
      <w:marRight w:val="0"/>
      <w:marTop w:val="0"/>
      <w:marBottom w:val="0"/>
      <w:divBdr>
        <w:top w:val="none" w:sz="0" w:space="0" w:color="auto"/>
        <w:left w:val="none" w:sz="0" w:space="0" w:color="auto"/>
        <w:bottom w:val="none" w:sz="0" w:space="0" w:color="auto"/>
        <w:right w:val="none" w:sz="0" w:space="0" w:color="auto"/>
      </w:divBdr>
      <w:divsChild>
        <w:div w:id="385296379">
          <w:marLeft w:val="0"/>
          <w:marRight w:val="0"/>
          <w:marTop w:val="0"/>
          <w:marBottom w:val="0"/>
          <w:divBdr>
            <w:top w:val="none" w:sz="0" w:space="0" w:color="auto"/>
            <w:left w:val="none" w:sz="0" w:space="0" w:color="auto"/>
            <w:bottom w:val="none" w:sz="0" w:space="0" w:color="auto"/>
            <w:right w:val="none" w:sz="0" w:space="0" w:color="auto"/>
          </w:divBdr>
        </w:div>
      </w:divsChild>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7539981">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641885118">
          <w:marLeft w:val="0"/>
          <w:marRight w:val="0"/>
          <w:marTop w:val="0"/>
          <w:marBottom w:val="0"/>
          <w:divBdr>
            <w:top w:val="none" w:sz="0" w:space="0" w:color="auto"/>
            <w:left w:val="none" w:sz="0" w:space="0" w:color="auto"/>
            <w:bottom w:val="none" w:sz="0" w:space="0" w:color="auto"/>
            <w:right w:val="none" w:sz="0" w:space="0" w:color="auto"/>
          </w:divBdr>
        </w:div>
      </w:divsChild>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963678">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811433">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038594">
      <w:bodyDiv w:val="1"/>
      <w:marLeft w:val="0"/>
      <w:marRight w:val="0"/>
      <w:marTop w:val="0"/>
      <w:marBottom w:val="0"/>
      <w:divBdr>
        <w:top w:val="none" w:sz="0" w:space="0" w:color="auto"/>
        <w:left w:val="none" w:sz="0" w:space="0" w:color="auto"/>
        <w:bottom w:val="none" w:sz="0" w:space="0" w:color="auto"/>
        <w:right w:val="none" w:sz="0" w:space="0" w:color="auto"/>
      </w:divBdr>
      <w:divsChild>
        <w:div w:id="1597471002">
          <w:marLeft w:val="0"/>
          <w:marRight w:val="0"/>
          <w:marTop w:val="0"/>
          <w:marBottom w:val="0"/>
          <w:divBdr>
            <w:top w:val="none" w:sz="0" w:space="0" w:color="auto"/>
            <w:left w:val="none" w:sz="0" w:space="0" w:color="auto"/>
            <w:bottom w:val="none" w:sz="0" w:space="0" w:color="auto"/>
            <w:right w:val="none" w:sz="0" w:space="0" w:color="auto"/>
          </w:divBdr>
        </w:div>
      </w:divsChild>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84411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267315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2030040">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7590939">
      <w:bodyDiv w:val="1"/>
      <w:marLeft w:val="0"/>
      <w:marRight w:val="0"/>
      <w:marTop w:val="0"/>
      <w:marBottom w:val="0"/>
      <w:divBdr>
        <w:top w:val="none" w:sz="0" w:space="0" w:color="auto"/>
        <w:left w:val="none" w:sz="0" w:space="0" w:color="auto"/>
        <w:bottom w:val="none" w:sz="0" w:space="0" w:color="auto"/>
        <w:right w:val="none" w:sz="0" w:space="0" w:color="auto"/>
      </w:divBdr>
      <w:divsChild>
        <w:div w:id="870269067">
          <w:marLeft w:val="0"/>
          <w:marRight w:val="0"/>
          <w:marTop w:val="0"/>
          <w:marBottom w:val="0"/>
          <w:divBdr>
            <w:top w:val="none" w:sz="0" w:space="0" w:color="auto"/>
            <w:left w:val="none" w:sz="0" w:space="0" w:color="auto"/>
            <w:bottom w:val="none" w:sz="0" w:space="0" w:color="auto"/>
            <w:right w:val="none" w:sz="0" w:space="0" w:color="auto"/>
          </w:divBdr>
        </w:div>
      </w:divsChild>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7154645">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3559192">
      <w:bodyDiv w:val="1"/>
      <w:marLeft w:val="0"/>
      <w:marRight w:val="0"/>
      <w:marTop w:val="0"/>
      <w:marBottom w:val="0"/>
      <w:divBdr>
        <w:top w:val="none" w:sz="0" w:space="0" w:color="auto"/>
        <w:left w:val="none" w:sz="0" w:space="0" w:color="auto"/>
        <w:bottom w:val="none" w:sz="0" w:space="0" w:color="auto"/>
        <w:right w:val="none" w:sz="0" w:space="0" w:color="auto"/>
      </w:divBdr>
      <w:divsChild>
        <w:div w:id="457769764">
          <w:marLeft w:val="0"/>
          <w:marRight w:val="0"/>
          <w:marTop w:val="0"/>
          <w:marBottom w:val="0"/>
          <w:divBdr>
            <w:top w:val="none" w:sz="0" w:space="0" w:color="auto"/>
            <w:left w:val="none" w:sz="0" w:space="0" w:color="auto"/>
            <w:bottom w:val="none" w:sz="0" w:space="0" w:color="auto"/>
            <w:right w:val="none" w:sz="0" w:space="0" w:color="auto"/>
          </w:divBdr>
        </w:div>
      </w:divsChild>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5356089">
      <w:bodyDiv w:val="1"/>
      <w:marLeft w:val="0"/>
      <w:marRight w:val="0"/>
      <w:marTop w:val="0"/>
      <w:marBottom w:val="0"/>
      <w:divBdr>
        <w:top w:val="none" w:sz="0" w:space="0" w:color="auto"/>
        <w:left w:val="none" w:sz="0" w:space="0" w:color="auto"/>
        <w:bottom w:val="none" w:sz="0" w:space="0" w:color="auto"/>
        <w:right w:val="none" w:sz="0" w:space="0" w:color="auto"/>
      </w:divBdr>
      <w:divsChild>
        <w:div w:id="1752850892">
          <w:marLeft w:val="0"/>
          <w:marRight w:val="0"/>
          <w:marTop w:val="0"/>
          <w:marBottom w:val="0"/>
          <w:divBdr>
            <w:top w:val="none" w:sz="0" w:space="0" w:color="auto"/>
            <w:left w:val="none" w:sz="0" w:space="0" w:color="auto"/>
            <w:bottom w:val="none" w:sz="0" w:space="0" w:color="auto"/>
            <w:right w:val="none" w:sz="0" w:space="0" w:color="auto"/>
          </w:divBdr>
        </w:div>
      </w:divsChild>
    </w:div>
    <w:div w:id="2011786173">
      <w:bodyDiv w:val="1"/>
      <w:marLeft w:val="0"/>
      <w:marRight w:val="0"/>
      <w:marTop w:val="0"/>
      <w:marBottom w:val="0"/>
      <w:divBdr>
        <w:top w:val="none" w:sz="0" w:space="0" w:color="auto"/>
        <w:left w:val="none" w:sz="0" w:space="0" w:color="auto"/>
        <w:bottom w:val="none" w:sz="0" w:space="0" w:color="auto"/>
        <w:right w:val="none" w:sz="0" w:space="0" w:color="auto"/>
      </w:divBdr>
      <w:divsChild>
        <w:div w:id="992026669">
          <w:marLeft w:val="0"/>
          <w:marRight w:val="0"/>
          <w:marTop w:val="0"/>
          <w:marBottom w:val="0"/>
          <w:divBdr>
            <w:top w:val="none" w:sz="0" w:space="0" w:color="auto"/>
            <w:left w:val="none" w:sz="0" w:space="0" w:color="auto"/>
            <w:bottom w:val="none" w:sz="0" w:space="0" w:color="auto"/>
            <w:right w:val="none" w:sz="0" w:space="0" w:color="auto"/>
          </w:divBdr>
        </w:div>
      </w:divsChild>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562614">
      <w:bodyDiv w:val="1"/>
      <w:marLeft w:val="0"/>
      <w:marRight w:val="0"/>
      <w:marTop w:val="0"/>
      <w:marBottom w:val="0"/>
      <w:divBdr>
        <w:top w:val="none" w:sz="0" w:space="0" w:color="auto"/>
        <w:left w:val="none" w:sz="0" w:space="0" w:color="auto"/>
        <w:bottom w:val="none" w:sz="0" w:space="0" w:color="auto"/>
        <w:right w:val="none" w:sz="0" w:space="0" w:color="auto"/>
      </w:divBdr>
    </w:div>
    <w:div w:id="2094932788">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3694353">
      <w:bodyDiv w:val="1"/>
      <w:marLeft w:val="0"/>
      <w:marRight w:val="0"/>
      <w:marTop w:val="0"/>
      <w:marBottom w:val="0"/>
      <w:divBdr>
        <w:top w:val="none" w:sz="0" w:space="0" w:color="auto"/>
        <w:left w:val="none" w:sz="0" w:space="0" w:color="auto"/>
        <w:bottom w:val="none" w:sz="0" w:space="0" w:color="auto"/>
        <w:right w:val="none" w:sz="0" w:space="0" w:color="auto"/>
      </w:divBdr>
      <w:divsChild>
        <w:div w:id="963849304">
          <w:marLeft w:val="0"/>
          <w:marRight w:val="0"/>
          <w:marTop w:val="0"/>
          <w:marBottom w:val="0"/>
          <w:divBdr>
            <w:top w:val="none" w:sz="0" w:space="0" w:color="auto"/>
            <w:left w:val="none" w:sz="0" w:space="0" w:color="auto"/>
            <w:bottom w:val="none" w:sz="0" w:space="0" w:color="auto"/>
            <w:right w:val="none" w:sz="0" w:space="0" w:color="auto"/>
          </w:divBdr>
        </w:div>
      </w:divsChild>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5</Pages>
  <Words>1534</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19</cp:revision>
  <cp:lastPrinted>2015-08-28T20:23:00Z</cp:lastPrinted>
  <dcterms:created xsi:type="dcterms:W3CDTF">2025-04-23T18:47:00Z</dcterms:created>
  <dcterms:modified xsi:type="dcterms:W3CDTF">2025-12-18T15:20:00Z</dcterms:modified>
</cp:coreProperties>
</file>