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4A4B7385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77A3B" w:rsidRPr="00777A3B">
        <w:t xml:space="preserve"> </w:t>
      </w:r>
      <w:r w:rsidR="00777A3B" w:rsidRPr="00777A3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TREN AL</w:t>
      </w:r>
      <w:r w:rsidR="00777A3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777A3B" w:rsidRPr="00777A3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ÁNDALUS </w:t>
      </w:r>
      <w:r w:rsidR="002047D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  <w:r w:rsidR="00777A3B" w:rsidRPr="00777A3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               </w:t>
      </w:r>
    </w:p>
    <w:p w14:paraId="37D8D7D8" w14:textId="4897C70E" w:rsidR="009408CE" w:rsidRPr="009408CE" w:rsidRDefault="003A720F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8533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8533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4A528485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A72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2F22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A72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2F22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ABRIL HASTA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EL </w:t>
      </w:r>
      <w:r w:rsidR="002F22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3A72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</w:t>
      </w:r>
      <w:r w:rsidR="002F22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3A72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637D7D6A" w:rsidR="009408CE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3A720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</w:t>
      </w:r>
      <w:r w:rsidR="002F229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DOMINGOS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318142B6" w14:textId="6EE8C8AC" w:rsidR="003A720F" w:rsidRPr="003A720F" w:rsidRDefault="00385337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pt-BR"/>
        </w:rPr>
      </w:pPr>
      <w:r w:rsidRPr="00385337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pt-BR"/>
        </w:rPr>
        <w:t>SEVILLA- MADRID/MADRID-SEVILLA</w:t>
      </w:r>
    </w:p>
    <w:p w14:paraId="73595A78" w14:textId="3AAEEB1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70F5649" w14:textId="624ABF89" w:rsidR="00F52BC8" w:rsidRDefault="002F2291" w:rsidP="00F52BC8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2F2291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Gratuidad en los Trenes de acercamiento, desde/hasta la estación de tren más cercana a su origen y desde/hasta el origen/final del viaje, siempre que los movimientos sean directos entre estaciones y en fechas consecutivas al viaje. Sólo en territorio Nacional Español en trenes regulares</w:t>
      </w:r>
      <w:r w:rsid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.</w:t>
      </w:r>
    </w:p>
    <w:p w14:paraId="0D827BD6" w14:textId="77777777" w:rsidR="00F85C8D" w:rsidRPr="00F85C8D" w:rsidRDefault="00F85C8D" w:rsidP="00F85C8D">
      <w:pPr>
        <w:pStyle w:val="Prrafodelista"/>
        <w:numPr>
          <w:ilvl w:val="0"/>
          <w:numId w:val="1"/>
        </w:numP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Alojamiento a bordo del tren en la Suite/Habitación seleccionada ambas con baño completo privado. (Suite Deluxe con cama 1,90x1,50m convertible en un cómodo sofá durante el día o Gran Clase con dos camas individuales, de 180x80 y 180x70 convertibles en cómodos sillones durante el día.</w:t>
      </w:r>
    </w:p>
    <w:p w14:paraId="0E77FC77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Desayunos con platos a la carta y productos en buffet.</w:t>
      </w:r>
    </w:p>
    <w:p w14:paraId="2C1D226B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Almuerzos y cenas en el tren o en restaurantes de primera categoría (incluye vino, agua, refrescos y café).</w:t>
      </w:r>
    </w:p>
    <w:p w14:paraId="3CA0F72A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Copa y aperitivo de bienvenida.</w:t>
      </w:r>
    </w:p>
    <w:p w14:paraId="0636D875" w14:textId="59646C4B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Detalle </w:t>
      </w: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gentileza (</w:t>
      </w: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neceser con útiles de aseo y zapatillas).</w:t>
      </w:r>
    </w:p>
    <w:p w14:paraId="1F2A8032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Actividades a bordo: música y actuaciones en directo, fiestas en el coche pub, baile y mucho más.</w:t>
      </w:r>
    </w:p>
    <w:p w14:paraId="3C84B311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Entradas a museos, monumentos y espectáculos indicados en el itinerario.</w:t>
      </w:r>
    </w:p>
    <w:p w14:paraId="4C2A5935" w14:textId="77777777" w:rsidR="00F85C8D" w:rsidRPr="00F85C8D" w:rsidRDefault="00F85C8D" w:rsidP="00F85C8D">
      <w:pPr>
        <w:pStyle w:val="Prrafodelista"/>
        <w:numPr>
          <w:ilvl w:val="0"/>
          <w:numId w:val="1"/>
        </w:numP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Excursiones y visitas programadas y guiadas.</w:t>
      </w:r>
    </w:p>
    <w:p w14:paraId="3BEE6528" w14:textId="77777777" w:rsidR="00F85C8D" w:rsidRPr="00F85C8D" w:rsidRDefault="00F85C8D" w:rsidP="00F85C8D">
      <w:pPr>
        <w:pStyle w:val="Prrafodelista"/>
        <w:numPr>
          <w:ilvl w:val="0"/>
          <w:numId w:val="1"/>
        </w:numP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Autocar de lujo que acompaña al tren en todo el recorrido.</w:t>
      </w:r>
    </w:p>
    <w:p w14:paraId="5162ED83" w14:textId="3742D411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Acceso a Sala Club, estación de inicio o fin de viaje.</w:t>
      </w:r>
    </w:p>
    <w:p w14:paraId="5B3E8A89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Guía acompañante multilingüe durante todo el recorrido (español, francés, inglés y alemán).</w:t>
      </w:r>
    </w:p>
    <w:p w14:paraId="0955A2B5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Prensa diaria, revistas y tablets con la información diaria.</w:t>
      </w:r>
    </w:p>
    <w:p w14:paraId="354FB3AD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Agua mineral.</w:t>
      </w:r>
    </w:p>
    <w:p w14:paraId="4DACB6FC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accidentes a bordo de los Trenes de lujo.</w:t>
      </w:r>
    </w:p>
    <w:p w14:paraId="75F4B1CB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Todos los salones del tren permanentemente abiertos a disposición del cliente las 24 h. del día.</w:t>
      </w:r>
    </w:p>
    <w:p w14:paraId="4755A731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Servicio de seguridad.</w:t>
      </w:r>
    </w:p>
    <w:p w14:paraId="3BFBD2C0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Tasas y servicios.</w:t>
      </w:r>
    </w:p>
    <w:p w14:paraId="46D0E252" w14:textId="77777777" w:rsidR="00F85C8D" w:rsidRPr="00F85C8D" w:rsidRDefault="00F85C8D" w:rsidP="00F85C8D">
      <w:pPr>
        <w:pStyle w:val="Prrafodelista"/>
        <w:numPr>
          <w:ilvl w:val="0"/>
          <w:numId w:val="1"/>
        </w:numPr>
        <w:spacing w:after="0" w:line="276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F85C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Un gran equipo humano a su disposición.</w:t>
      </w:r>
    </w:p>
    <w:p w14:paraId="1211EF08" w14:textId="4CFF7E26" w:rsidR="002F2291" w:rsidRPr="000350BD" w:rsidRDefault="000350BD" w:rsidP="000350BD">
      <w:pPr>
        <w:pStyle w:val="Prrafodelista"/>
        <w:numPr>
          <w:ilvl w:val="0"/>
          <w:numId w:val="1"/>
        </w:numP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0350B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Fiesta de fin de viaje.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lastRenderedPageBreak/>
        <w:tab/>
      </w:r>
    </w:p>
    <w:p w14:paraId="35407A3E" w14:textId="68D67125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5BF74C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696" w:type="dxa"/>
        <w:jc w:val="center"/>
        <w:tblLook w:val="04A0" w:firstRow="1" w:lastRow="0" w:firstColumn="1" w:lastColumn="0" w:noHBand="0" w:noVBand="1"/>
      </w:tblPr>
      <w:tblGrid>
        <w:gridCol w:w="1666"/>
        <w:gridCol w:w="2853"/>
        <w:gridCol w:w="1177"/>
      </w:tblGrid>
      <w:tr w:rsidR="00E62C24" w:rsidRPr="00E20BAF" w14:paraId="2AC826CE" w14:textId="0FF0DC56" w:rsidTr="00E62C2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6E4DAFCB" w:rsidR="00E62C24" w:rsidRPr="00E20BAF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355DE82C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0C97B394" w:rsidR="00E62C24" w:rsidRPr="00E20BAF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E62C24" w:rsidRPr="00E20BAF" w14:paraId="75B725A4" w14:textId="3D59FAD2" w:rsidTr="00E62C24">
        <w:trPr>
          <w:trHeight w:val="6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11FA1" w14:textId="77777777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1E973670" w14:textId="77777777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 CLASE</w:t>
            </w:r>
          </w:p>
          <w:p w14:paraId="5B856F25" w14:textId="6EF54A52" w:rsidR="00E62C24" w:rsidRPr="00742681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1C4499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SEVILLA/ MADRID</w:t>
            </w:r>
          </w:p>
          <w:p w14:paraId="5F80628B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05, 19 ABRIL 2026</w:t>
            </w:r>
          </w:p>
          <w:p w14:paraId="5B515AD7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03, 17 MAYO 2026</w:t>
            </w:r>
          </w:p>
          <w:p w14:paraId="5B16DCF8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07, 21 JUNIO 2026</w:t>
            </w:r>
          </w:p>
          <w:p w14:paraId="17280165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06, 20 SEPTIEMBRE 2026</w:t>
            </w:r>
          </w:p>
          <w:p w14:paraId="74CA375C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04 OCTUBRE 2026</w:t>
            </w:r>
          </w:p>
          <w:p w14:paraId="0CBAC30E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MADRID / SEVILLA</w:t>
            </w:r>
          </w:p>
          <w:p w14:paraId="73D9A2A9" w14:textId="77777777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E62C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12, 26 ABRIL 2026</w:t>
            </w:r>
          </w:p>
          <w:p w14:paraId="7F421E88" w14:textId="77777777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10, 24 MAYO 2026</w:t>
            </w:r>
          </w:p>
          <w:p w14:paraId="269A5266" w14:textId="77777777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14, 28 JUNIO 2026</w:t>
            </w:r>
          </w:p>
          <w:p w14:paraId="0957EACD" w14:textId="77777777" w:rsid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13, 27 SEPTIEMBRE 2026</w:t>
            </w:r>
          </w:p>
          <w:p w14:paraId="4750A96B" w14:textId="13178973" w:rsidR="00E62C24" w:rsidRPr="00E62C24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OCTUBRE 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125C305B" w:rsidR="00E62C24" w:rsidRPr="00590530" w:rsidRDefault="00E62C24" w:rsidP="00E62C2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545EB312" w14:textId="557F6376" w:rsidR="00E62C24" w:rsidRPr="00742681" w:rsidRDefault="00E62C24" w:rsidP="00E62C24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E62C24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10458</w:t>
            </w:r>
          </w:p>
          <w:p w14:paraId="50089E8B" w14:textId="77777777" w:rsidR="00E62C24" w:rsidRPr="00742681" w:rsidRDefault="00E62C24" w:rsidP="00E62C24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Pr="00590530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  <w:lang w:val="en-US"/>
        </w:rPr>
      </w:pPr>
    </w:p>
    <w:p w14:paraId="0BB16AC6" w14:textId="7E7142A1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73CF1F48" w14:textId="5CE90D92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>Día 01 (domingo) – Sevilla - Córdoba</w:t>
      </w:r>
    </w:p>
    <w:p w14:paraId="4CBC2036" w14:textId="682C85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>Recepción de los viajeros en un lugar a definir en Sevilla, a las 10:00 A.M. Posteriormente visitaremos la capital de Andalucía, que cuenta con el casco histórico más extenso de España. Tras el almuerzo, disfrutaremos de una panorámica de la ciudad, antes de subir a bordo del Tren Al Ándalus. Brindis de bienvenida en el tren, presentación de la tripulación y acomodo. Cena a bordo mientras el tren se dirige a Córdoba. Noche en Córdoba.</w:t>
      </w:r>
    </w:p>
    <w:p w14:paraId="49E39C93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>Día 02 (lunes) – Córdoba – Cádiz – Jerez</w:t>
      </w:r>
    </w:p>
    <w:p w14:paraId="3BFA9509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 xml:space="preserve">Después del desayuno a bordo, visitaremos la Mezquita-Catedral y continuaremos recorriendo la que fuera capital del emirato y el califato medieval de Al Ándalus, cuando llegó a ser la ciudad más grande, culta y opulenta del occidente europeo. Almuerzo a bordo camino de Jerez. Desde </w:t>
      </w:r>
      <w:r w:rsidRPr="00385337">
        <w:rPr>
          <w:rFonts w:ascii="Poppins" w:hAnsi="Poppins" w:cs="Poppins"/>
          <w:color w:val="002060"/>
          <w:sz w:val="20"/>
          <w:szCs w:val="20"/>
        </w:rPr>
        <w:lastRenderedPageBreak/>
        <w:t>Jerez, por la tarde, nos acercaremos a visitar Cádiz, popularmente conocida como la “Tacita de Plata” y considerada la ciudad más antigua de occidente. Cena en Cádiz y noche en Jerez.</w:t>
      </w:r>
    </w:p>
    <w:p w14:paraId="4BB13D2F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>Día 03 (martes) – Jerez – Zafra</w:t>
      </w:r>
    </w:p>
    <w:p w14:paraId="698502E6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>Tras el desayuno, disfrutaremos de la ciudad de Jerez y del espectáculo “Cómo Bailan los Caballos Andaluces”, célebre ballet ecuestre con música española. Almuerzo en un restaurante de la zona para visitar por la tarde una bodega de vino. Cena a bordo mientras el tren se dirige a Zafra. Noche en Zafra.</w:t>
      </w:r>
    </w:p>
    <w:p w14:paraId="0BB96DAD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04 (miércoles) – Zafra – Cáceres - Mérida </w:t>
      </w:r>
    </w:p>
    <w:p w14:paraId="63B1435D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>Mientras desayunamos el tren llegará a Cáceres, Patrimonio de la Humanidad, donde las calles, plazas y palacios se encuentran en un magnífico estado de conservación, gracias a su mezcla cultural que hace de Cáceres una experiencia cultural única. Almuerzo a bordo mientras llegamos a Mérida, donde reviviremos el antiguo imperio Romano. También ciudad Patrimonio de la Humanidad, fundada en el año 25 a. C. donde visitaremos sus restos e historia. Cena y noche en Mérida.</w:t>
      </w:r>
    </w:p>
    <w:p w14:paraId="10154365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>Día 05 (jueves) – Mérida – Alcázar de San Juan</w:t>
      </w:r>
    </w:p>
    <w:p w14:paraId="1AC72D65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 xml:space="preserve">Mientras desayunamos el tren llegara a Alcázar de San Juan, situado en la comunidad castellanomanchega, conocida internacionalmente por sus quesos y vinos. Por lo que visitaremos una quesería artesanal y una bodega de vino. Almuerzo en la zona. Por la tarde nos acercaremos a Campo de Criptana con su característica estampa de molinos de viento, fuente de inspiración de Cervantes en su novela Don Quijote. Regreso a Alcázar de San Juan, cena a bordo y noche en esta localidad. </w:t>
      </w:r>
    </w:p>
    <w:p w14:paraId="3D78004F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>Día 06 (viernes) – Alcázar de San Juan – Toledo – Aranjuez</w:t>
      </w:r>
    </w:p>
    <w:p w14:paraId="3FB0A60C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>Mientras desayunamos el tren llegará a Aranjuez. Desde aquí, nos acercaremos a visitar Toledo, otra ciudad Patrimonio de la Humanidad, que llego a ser la ciudad Imperial más monumental de Europa. La mezcla de cristianos, musulmanes y judíos con sus representaciones arquitectónicas; la catedral gótica, la mezquita del s. X y dos Sinagogas, han dado ese carácter universal a Toledo. Almuerzo en Toledo. Por la tarde visitaremos El Palacio Real de Aranjuez y sus jardines. También Patrimonio de la Humanidad, donde la historia y la belleza llenan cada rincón de este Real sitio. Cena a bordo y noche en Aranjuez.</w:t>
      </w:r>
    </w:p>
    <w:p w14:paraId="64592288" w14:textId="77777777" w:rsidR="00385337" w:rsidRPr="00385337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8533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07 (sábado) – Aranjuez - Madrid </w:t>
      </w:r>
    </w:p>
    <w:p w14:paraId="2CC742A4" w14:textId="4A8EA1FC" w:rsidR="00B71740" w:rsidRDefault="00385337" w:rsidP="0038533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385337">
        <w:rPr>
          <w:rFonts w:ascii="Poppins" w:hAnsi="Poppins" w:cs="Poppins"/>
          <w:color w:val="002060"/>
          <w:sz w:val="20"/>
          <w:szCs w:val="20"/>
        </w:rPr>
        <w:t>Tras disfrutar de nuestro último desayuno a bordo, nos despediremos del tren y su tripulación para finalizar el viaje en Madrid entorno a las 13:30 P.M.</w:t>
      </w:r>
    </w:p>
    <w:p w14:paraId="78107DE8" w14:textId="77777777" w:rsidR="00B71740" w:rsidRDefault="00B71740" w:rsidP="00F52BC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460F0854" w14:textId="77777777" w:rsidR="00B71740" w:rsidRDefault="00B71740" w:rsidP="00F52BC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</w:p>
    <w:p w14:paraId="30A94807" w14:textId="77777777" w:rsidR="00CB2308" w:rsidRDefault="00CB2308" w:rsidP="00CB230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CB2308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</w:p>
    <w:p w14:paraId="649A2973" w14:textId="693D0563" w:rsidR="00CB2308" w:rsidRPr="00CB2308" w:rsidRDefault="00CB2308" w:rsidP="00CB230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CB2308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Madrid - Sevilla</w:t>
      </w:r>
    </w:p>
    <w:p w14:paraId="0935081B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01 domingo: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Madrid - Aranjuez - Recepción de los viajeros en un punto a definir en Madrid a las 10:00 A.M.</w:t>
      </w:r>
    </w:p>
    <w:p w14:paraId="5284B9CA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02 lunes: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       Aranjuez – Toledo – Alcázar de San Juan</w:t>
      </w:r>
    </w:p>
    <w:p w14:paraId="48D86D3F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03 martes: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    Alcázar de San Juan - Cáceres</w:t>
      </w:r>
    </w:p>
    <w:p w14:paraId="31E3F52F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04 miércoles: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Cáceres – Mérida – Jerez de la Frontera</w:t>
      </w:r>
    </w:p>
    <w:p w14:paraId="1141EA1D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Dia 05 jueves: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     Jerez de la Frontera </w:t>
      </w:r>
    </w:p>
    <w:p w14:paraId="28BF0C70" w14:textId="77777777" w:rsidR="00CB2308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06 viernes: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    Jerez de la Frontera – Cádiz - Córdoba</w:t>
      </w:r>
    </w:p>
    <w:p w14:paraId="4E2BBB88" w14:textId="444CFD7A" w:rsidR="00B71740" w:rsidRPr="00CB2308" w:rsidRDefault="00CB2308" w:rsidP="00CB2308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CB2308">
        <w:rPr>
          <w:rFonts w:ascii="Poppins" w:hAnsi="Poppins" w:cs="Poppins"/>
          <w:b/>
          <w:bCs/>
          <w:color w:val="002060"/>
          <w:sz w:val="20"/>
          <w:szCs w:val="20"/>
        </w:rPr>
        <w:t>Día 07 sábado:</w:t>
      </w:r>
      <w:r w:rsidRPr="00CB2308">
        <w:rPr>
          <w:rFonts w:ascii="Poppins" w:hAnsi="Poppins" w:cs="Poppins"/>
          <w:color w:val="002060"/>
          <w:sz w:val="20"/>
          <w:szCs w:val="20"/>
        </w:rPr>
        <w:t xml:space="preserve">         Córdoba – Sevilla - fin de viaje entorno a las 13:30 P.M.</w:t>
      </w:r>
    </w:p>
    <w:p w14:paraId="34355915" w14:textId="49BF6252" w:rsidR="009408CE" w:rsidRPr="00A01CA1" w:rsidRDefault="009408CE" w:rsidP="00F52BC8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MX" w:eastAsia="en-US"/>
        </w:rPr>
      </w:pPr>
      <w:r w:rsidRPr="00A01CA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1600"/>
        <w:gridCol w:w="1241"/>
        <w:gridCol w:w="918"/>
      </w:tblGrid>
      <w:tr w:rsidR="00606DDC" w14:paraId="46DE9F1A" w14:textId="77777777" w:rsidTr="00606DDC">
        <w:trPr>
          <w:trHeight w:val="5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F789" w14:textId="3E5C8CB3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C94" w14:textId="47EB84A5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1D2" w14:textId="7F8E7F1F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70F8" w14:textId="77777777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606DDC" w:rsidRPr="00A01CA1" w14:paraId="50671FA5" w14:textId="77777777" w:rsidTr="00606DDC">
        <w:trPr>
          <w:trHeight w:val="12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5ABC05" w14:textId="7B333B91" w:rsidR="00606DDC" w:rsidRPr="00606DDC" w:rsidRDefault="00606DDC" w:rsidP="006F65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6D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SEVILLA/ MADRID</w:t>
            </w:r>
          </w:p>
          <w:p w14:paraId="7D00C385" w14:textId="336FE405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05, 19 ABRIL 2026</w:t>
            </w:r>
          </w:p>
          <w:p w14:paraId="668B5DC5" w14:textId="31AC8515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03, 17 MAYO 2026</w:t>
            </w:r>
          </w:p>
          <w:p w14:paraId="427A3831" w14:textId="755064D6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07, 21 JUNIO 2026</w:t>
            </w:r>
          </w:p>
          <w:p w14:paraId="28394ECB" w14:textId="1AE230D3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06, 20 SEPTIEMBRE 2026</w:t>
            </w:r>
          </w:p>
          <w:p w14:paraId="7277D7DB" w14:textId="6BDE3A43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04 OCTUBRE 2026</w:t>
            </w:r>
          </w:p>
          <w:p w14:paraId="056C45F4" w14:textId="2E592F48" w:rsidR="00606DDC" w:rsidRPr="00606DDC" w:rsidRDefault="00606DDC" w:rsidP="006F65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6DD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MADRID / SEVILLA</w:t>
            </w:r>
          </w:p>
          <w:p w14:paraId="6EFB0E26" w14:textId="23A67E12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12, 26 ABRIL 2026</w:t>
            </w:r>
          </w:p>
          <w:p w14:paraId="453F4531" w14:textId="1A1ECF53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10, 24 MAYO 2026</w:t>
            </w:r>
          </w:p>
          <w:p w14:paraId="2B046E75" w14:textId="3892F839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14, 28 JUNIO 2026</w:t>
            </w:r>
          </w:p>
          <w:p w14:paraId="79497E44" w14:textId="18189B9A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13, 27 SEPTIEMBRE 2026</w:t>
            </w:r>
          </w:p>
          <w:p w14:paraId="03162DA7" w14:textId="3EE934A6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OCTUBRE 2026</w:t>
            </w:r>
          </w:p>
          <w:p w14:paraId="139590BC" w14:textId="77777777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22375EE7" w14:textId="6A8B4C73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D5FFF9" w14:textId="77777777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72BF31D8" w14:textId="77777777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3C61BA9B" w14:textId="77777777" w:rsidR="00606DDC" w:rsidRDefault="00606DDC" w:rsidP="00606DDC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5966AE79" w14:textId="1CB4B646" w:rsidR="00606DDC" w:rsidRDefault="00606DDC" w:rsidP="00606DDC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 CLASE</w:t>
            </w:r>
          </w:p>
          <w:p w14:paraId="5BC16B27" w14:textId="77777777" w:rsidR="00606DDC" w:rsidRDefault="00606DDC" w:rsidP="00606DDC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6432C935" w14:textId="77777777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  <w:p w14:paraId="0663723A" w14:textId="78ED490C" w:rsidR="00606DDC" w:rsidRPr="003C69AE" w:rsidRDefault="00606DDC" w:rsidP="00606DDC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1407D3D" w14:textId="57423F02" w:rsidR="00606DDC" w:rsidRDefault="00C2540E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116546" w14:textId="5D6A1F94" w:rsidR="00606DDC" w:rsidRPr="00E62C24" w:rsidRDefault="00C2540E" w:rsidP="00606DD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E62C24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10458</w:t>
            </w:r>
          </w:p>
        </w:tc>
      </w:tr>
      <w:tr w:rsidR="00606DDC" w:rsidRPr="00777A3B" w14:paraId="05C0F720" w14:textId="77777777" w:rsidTr="00C2540E">
        <w:trPr>
          <w:trHeight w:val="12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870C35" w14:textId="5C13538F" w:rsidR="00606DDC" w:rsidRDefault="00606DDC" w:rsidP="00606DD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F2213" w14:textId="2BAA2365" w:rsidR="00606DDC" w:rsidRDefault="00606DDC" w:rsidP="00606DD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SUITE DELUXE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EC4D27" w14:textId="25136B1A" w:rsidR="00606DDC" w:rsidRDefault="00C2540E" w:rsidP="00C2540E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21845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58D3C4" w14:textId="2A752883" w:rsidR="00606DDC" w:rsidRPr="00A01CA1" w:rsidRDefault="00C2540E" w:rsidP="00606DD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12505</w:t>
            </w:r>
          </w:p>
        </w:tc>
      </w:tr>
    </w:tbl>
    <w:p w14:paraId="60D7AD36" w14:textId="1509A3D2" w:rsidR="00CB2308" w:rsidRPr="00CB2308" w:rsidRDefault="00CB2308" w:rsidP="00CB2308">
      <w:pPr>
        <w:spacing w:after="150" w:line="240" w:lineRule="auto"/>
        <w:rPr>
          <w:rFonts w:ascii="Poppins" w:hAnsi="Poppins" w:cs="Poppins"/>
          <w:b/>
          <w:bCs/>
          <w:color w:val="002060"/>
          <w:sz w:val="16"/>
          <w:szCs w:val="16"/>
        </w:rPr>
      </w:pPr>
      <w:r w:rsidRPr="00CB2308">
        <w:rPr>
          <w:rFonts w:ascii="Poppins" w:hAnsi="Poppins" w:cs="Poppins"/>
          <w:b/>
          <w:bCs/>
          <w:color w:val="002060"/>
          <w:sz w:val="16"/>
          <w:szCs w:val="16"/>
        </w:rPr>
        <w:t xml:space="preserve">EN </w:t>
      </w:r>
      <w:r w:rsidRPr="00CB2308">
        <w:rPr>
          <w:rFonts w:ascii="Poppins" w:hAnsi="Poppins" w:cs="Poppins"/>
          <w:b/>
          <w:bCs/>
          <w:color w:val="002060"/>
          <w:sz w:val="16"/>
          <w:szCs w:val="16"/>
        </w:rPr>
        <w:t>LA SUITE</w:t>
      </w:r>
      <w:r w:rsidRPr="00CB2308">
        <w:rPr>
          <w:rFonts w:ascii="Poppins" w:hAnsi="Poppins" w:cs="Poppins"/>
          <w:b/>
          <w:bCs/>
          <w:color w:val="002060"/>
          <w:sz w:val="16"/>
          <w:szCs w:val="16"/>
        </w:rPr>
        <w:t xml:space="preserve"> DELUXE se </w:t>
      </w:r>
      <w:r w:rsidRPr="00CB2308">
        <w:rPr>
          <w:rFonts w:ascii="Poppins" w:hAnsi="Poppins" w:cs="Poppins"/>
          <w:b/>
          <w:bCs/>
          <w:color w:val="002060"/>
          <w:sz w:val="16"/>
          <w:szCs w:val="16"/>
        </w:rPr>
        <w:t>incluye:</w:t>
      </w:r>
    </w:p>
    <w:p w14:paraId="4D1CD3AC" w14:textId="7F5C54AE" w:rsidR="00CB2308" w:rsidRPr="00CB2308" w:rsidRDefault="00CB2308" w:rsidP="00CB2308">
      <w:pPr>
        <w:spacing w:after="150" w:line="240" w:lineRule="auto"/>
        <w:jc w:val="both"/>
        <w:rPr>
          <w:rFonts w:ascii="Poppins" w:hAnsi="Poppins" w:cs="Poppins"/>
          <w:color w:val="002060"/>
          <w:sz w:val="16"/>
          <w:szCs w:val="16"/>
        </w:rPr>
      </w:pPr>
      <w:r w:rsidRPr="00CB2308">
        <w:rPr>
          <w:rFonts w:ascii="Poppins" w:hAnsi="Poppins" w:cs="Poppins"/>
          <w:color w:val="002060"/>
          <w:sz w:val="16"/>
          <w:szCs w:val="16"/>
        </w:rPr>
        <w:t>•Servicio de la tripulación para que recoja y ordene su equipaje, colocando su contenido en el armario de la suite tanto a la llegada como al finalizar el viaje previa solicitud del cliente.</w:t>
      </w:r>
    </w:p>
    <w:p w14:paraId="65F14C44" w14:textId="14299A90" w:rsidR="00CB2308" w:rsidRPr="00CB2308" w:rsidRDefault="00CB2308" w:rsidP="00CB2308">
      <w:pPr>
        <w:spacing w:after="150" w:line="240" w:lineRule="auto"/>
        <w:jc w:val="both"/>
        <w:rPr>
          <w:rFonts w:ascii="Poppins" w:hAnsi="Poppins" w:cs="Poppins"/>
          <w:color w:val="002060"/>
          <w:sz w:val="16"/>
          <w:szCs w:val="16"/>
        </w:rPr>
      </w:pPr>
      <w:r w:rsidRPr="00CB2308">
        <w:rPr>
          <w:rFonts w:ascii="Poppins" w:hAnsi="Poppins" w:cs="Poppins"/>
          <w:color w:val="002060"/>
          <w:sz w:val="16"/>
          <w:szCs w:val="16"/>
        </w:rPr>
        <w:t>•Bebidas no alcohólicas disponibles en el minibar de la suite.</w:t>
      </w:r>
    </w:p>
    <w:p w14:paraId="7507C449" w14:textId="1B1B49D3" w:rsidR="00CB2308" w:rsidRPr="00CB2308" w:rsidRDefault="00CB2308" w:rsidP="00CB2308">
      <w:pPr>
        <w:spacing w:after="150" w:line="240" w:lineRule="auto"/>
        <w:jc w:val="both"/>
        <w:rPr>
          <w:rFonts w:ascii="Poppins" w:hAnsi="Poppins" w:cs="Poppins"/>
          <w:color w:val="002060"/>
          <w:sz w:val="16"/>
          <w:szCs w:val="16"/>
        </w:rPr>
      </w:pPr>
      <w:r w:rsidRPr="00CB2308">
        <w:rPr>
          <w:rFonts w:ascii="Poppins" w:hAnsi="Poppins" w:cs="Poppins"/>
          <w:color w:val="002060"/>
          <w:sz w:val="16"/>
          <w:szCs w:val="16"/>
        </w:rPr>
        <w:t>•Apertura y cierre de la cama en modo cama-noche o sofá-día previa solicitud del cliente.</w:t>
      </w:r>
    </w:p>
    <w:p w14:paraId="56D52FD6" w14:textId="77777777" w:rsidR="00F52BC8" w:rsidRPr="00CB2308" w:rsidRDefault="00F52BC8" w:rsidP="00F52BC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74102DF" w14:textId="77777777" w:rsidR="00D57971" w:rsidRPr="00CB2308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2FB8013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5FB030BC" w:rsidR="00B21575" w:rsidRDefault="00957676" w:rsidP="0095767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57676">
        <w:rPr>
          <w:rFonts w:ascii="Poppins" w:hAnsi="Poppins" w:cs="Poppins"/>
          <w:color w:val="1F3864" w:themeColor="accent5" w:themeShade="80"/>
          <w:sz w:val="20"/>
          <w:szCs w:val="20"/>
        </w:rPr>
        <w:t>Rogamos nos informen, en la petición de la reserva, el DNI/N.º de Pasaporte y N.º de teléfono móvil y email de todos los clientes para poder avisarles de posibles cambios de último momento y poder adquirir las entradas a distintos lugares donde son nominativas.</w:t>
      </w:r>
    </w:p>
    <w:p w14:paraId="054A81D4" w14:textId="77777777" w:rsidR="000350BD" w:rsidRPr="005F6598" w:rsidRDefault="000350BD" w:rsidP="00CB2308">
      <w:pPr>
        <w:pStyle w:val="Prrafodelista"/>
        <w:autoSpaceDE w:val="0"/>
        <w:autoSpaceDN w:val="0"/>
        <w:adjustRightInd w:val="0"/>
        <w:spacing w:after="0" w:line="276" w:lineRule="auto"/>
        <w:ind w:left="1068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0350BD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376449EE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20F">
      <w:rPr>
        <w:rFonts w:ascii="Poppins" w:hAnsi="Poppins" w:cs="Poppins"/>
        <w:b/>
        <w:bCs/>
        <w:noProof/>
      </w:rPr>
      <w:t>ESPAÑA</w:t>
    </w:r>
    <w:r w:rsidR="00C910AA" w:rsidRPr="00730A79">
      <w:rPr>
        <w:rFonts w:ascii="Poppins" w:hAnsi="Poppins" w:cs="Poppins"/>
        <w:b/>
        <w:bCs/>
      </w:rPr>
      <w:t xml:space="preserve"> – </w:t>
    </w:r>
    <w:r w:rsidR="003A720F">
      <w:rPr>
        <w:rFonts w:ascii="Poppins" w:hAnsi="Poppins" w:cs="Poppins"/>
        <w:b/>
        <w:bCs/>
      </w:rPr>
      <w:t>V</w:t>
    </w:r>
    <w:r w:rsidR="00777A3B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0BD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4B46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7D6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2291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5337"/>
    <w:rsid w:val="00386A87"/>
    <w:rsid w:val="00390995"/>
    <w:rsid w:val="003928B2"/>
    <w:rsid w:val="0039365C"/>
    <w:rsid w:val="0039489E"/>
    <w:rsid w:val="0039516D"/>
    <w:rsid w:val="003A6473"/>
    <w:rsid w:val="003A720F"/>
    <w:rsid w:val="003A7843"/>
    <w:rsid w:val="003B2950"/>
    <w:rsid w:val="003B7A89"/>
    <w:rsid w:val="003C0015"/>
    <w:rsid w:val="003C11FE"/>
    <w:rsid w:val="003C2686"/>
    <w:rsid w:val="003C3A77"/>
    <w:rsid w:val="003C69AE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7C2B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4595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0530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6DDC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5D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77A3B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10DA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57676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1CA1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1740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540E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2308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D7E92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2C24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2BC8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5C8D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locked/>
    <w:rsid w:val="00B71740"/>
    <w:rPr>
      <w:rFonts w:ascii="VAGRundschriftDLig" w:eastAsiaTheme="majorEastAsia" w:hAnsi="VAGRundschriftDLig" w:cstheme="majorBidi"/>
      <w:b/>
      <w:color w:val="5B9BD5" w:themeColor="accent1"/>
      <w:spacing w:val="10"/>
      <w:kern w:val="28"/>
      <w:sz w:val="24"/>
      <w:szCs w:val="56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B71740"/>
    <w:pPr>
      <w:suppressAutoHyphens/>
      <w:spacing w:after="120" w:line="240" w:lineRule="auto"/>
      <w:contextualSpacing/>
    </w:pPr>
    <w:rPr>
      <w:rFonts w:ascii="VAGRundschriftDLig" w:eastAsiaTheme="majorEastAsia" w:hAnsi="VAGRundschriftDLig" w:cstheme="majorBidi"/>
      <w:b/>
      <w:color w:val="5B9BD5" w:themeColor="accent1"/>
      <w:spacing w:val="10"/>
      <w:kern w:val="28"/>
      <w:sz w:val="24"/>
      <w:szCs w:val="56"/>
      <w:lang w:eastAsia="ar-SA"/>
    </w:rPr>
  </w:style>
  <w:style w:type="character" w:customStyle="1" w:styleId="TtuloCar1">
    <w:name w:val="Título Car1"/>
    <w:basedOn w:val="Fuentedeprrafopredeter"/>
    <w:uiPriority w:val="10"/>
    <w:rsid w:val="00B7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30</cp:revision>
  <cp:lastPrinted>2015-08-28T20:23:00Z</cp:lastPrinted>
  <dcterms:created xsi:type="dcterms:W3CDTF">2025-11-11T19:38:00Z</dcterms:created>
  <dcterms:modified xsi:type="dcterms:W3CDTF">2025-11-11T21:35:00Z</dcterms:modified>
</cp:coreProperties>
</file>