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1C334A3" w:rsidR="00E6309B" w:rsidRPr="00E20BAF" w:rsidRDefault="00025965" w:rsidP="000B4E6B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0A4C155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0EB9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Cqq3Hu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B4E6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FORMULA 1 EN </w:t>
      </w:r>
      <w:r w:rsidR="00CC165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PAISES BAJOS</w:t>
      </w:r>
    </w:p>
    <w:p w14:paraId="271530DE" w14:textId="5BC37C74" w:rsidR="00C80FFF" w:rsidRDefault="00FE685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5658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5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56586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82BE60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0B4E6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9026F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AD124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9026F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2</w:t>
      </w:r>
      <w:r w:rsidR="00AD124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</w:t>
      </w:r>
      <w:r w:rsidR="009026F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AGOSTO</w:t>
      </w:r>
      <w:r w:rsidR="000B4E6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026F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42ADECC" w14:textId="0C2C3A38" w:rsidR="000B4E6B" w:rsidRDefault="00CC165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0B4E6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CIRCUITO DE </w:t>
      </w:r>
      <w:proofErr w:type="spellStart"/>
      <w:r w:rsidRPr="00CC1655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DE</w:t>
      </w:r>
      <w:proofErr w:type="spellEnd"/>
      <w:r w:rsidRPr="00CC1655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ZANDVOORT – PAÍSES BAJOS</w:t>
      </w:r>
    </w:p>
    <w:p w14:paraId="0F9BAC37" w14:textId="77777777" w:rsidR="00FE6856" w:rsidRPr="00D57971" w:rsidRDefault="00FE685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536CD948" w14:textId="369C87A9" w:rsidR="00FE6856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FCE6224" w14:textId="1139519A" w:rsidR="000B4E6B" w:rsidRPr="000B4E6B" w:rsidRDefault="000B4E6B" w:rsidP="000B4E6B">
      <w:pPr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Traslado </w:t>
      </w:r>
      <w:bookmarkStart w:id="0" w:name="_Hlk177100003"/>
      <w:r w:rsidRPr="000B4E6B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Aeropuerto de </w:t>
      </w:r>
      <w:r w:rsidR="00183B6D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>Ámsterdam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 </w:t>
      </w:r>
      <w:bookmarkEnd w:id="0"/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– hotel - </w:t>
      </w:r>
      <w:r w:rsidRPr="000B4E6B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Aeropuerto de </w:t>
      </w:r>
      <w:r w:rsidR="00183B6D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Ámsterdam </w:t>
      </w:r>
    </w:p>
    <w:p w14:paraId="1B97CF2E" w14:textId="7397E0DE" w:rsidR="000B4E6B" w:rsidRDefault="000B4E6B" w:rsidP="000B4E6B">
      <w:pPr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</w:pPr>
      <w:r w:rsidRPr="000B4E6B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04 noches de Alojamiento en categoría de hotel seleccionada </w:t>
      </w:r>
    </w:p>
    <w:p w14:paraId="69E76C32" w14:textId="0046CCA7" w:rsidR="000B4E6B" w:rsidRPr="000B4E6B" w:rsidRDefault="000B4E6B" w:rsidP="000B4E6B">
      <w:pPr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Desayunos diarios </w:t>
      </w:r>
    </w:p>
    <w:p w14:paraId="09C6969A" w14:textId="421077F4" w:rsidR="000B4E6B" w:rsidRDefault="000B4E6B" w:rsidP="000B4E6B">
      <w:pPr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</w:pPr>
      <w:r w:rsidRPr="000B4E6B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Entrada al circuito por 3 días según categoría seleccionada </w:t>
      </w:r>
    </w:p>
    <w:p w14:paraId="0CD69B11" w14:textId="07A97FDC" w:rsidR="00AD1242" w:rsidRPr="00AD1242" w:rsidRDefault="00AD1242" w:rsidP="00AD1242">
      <w:pPr>
        <w:numPr>
          <w:ilvl w:val="0"/>
          <w:numId w:val="2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</w:pPr>
      <w:r w:rsidRPr="00AD1242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Asistencia al viajero </w:t>
      </w:r>
      <w:proofErr w:type="spellStart"/>
      <w:r w:rsidRPr="00AD1242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>Interassist</w:t>
      </w:r>
      <w:proofErr w:type="spellEnd"/>
      <w:r w:rsidRPr="00AD1242">
        <w:rPr>
          <w:rFonts w:ascii="Poppins" w:hAnsi="Poppins" w:cs="Poppins"/>
          <w:bCs/>
          <w:color w:val="1F3864" w:themeColor="accent5" w:themeShade="80"/>
          <w:sz w:val="20"/>
          <w:szCs w:val="20"/>
          <w:lang w:val="es-AR"/>
        </w:rPr>
        <w:t xml:space="preserve"> INTER 60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4EDFE3E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AFD348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AC9574A" w14:textId="480ABFC2" w:rsidR="00C80FFF" w:rsidRDefault="00D8545C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85FA1AB" w14:textId="3EEF9962" w:rsidR="00FE6856" w:rsidRDefault="00FE6856" w:rsidP="00FE6856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E685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Tiquete aéreo e impuestos tasas o contribuciones que los graven. </w:t>
      </w:r>
    </w:p>
    <w:p w14:paraId="0F215CB0" w14:textId="77777777" w:rsidR="000B4E6B" w:rsidRPr="000B4E6B" w:rsidRDefault="000B4E6B" w:rsidP="000B4E6B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B4E6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al circuito, van por cuenta de los pasajeros</w:t>
      </w:r>
    </w:p>
    <w:p w14:paraId="54D02876" w14:textId="77777777" w:rsidR="000B4E6B" w:rsidRDefault="000B4E6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648EC95F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675CF279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280" w:type="dxa"/>
        <w:jc w:val="center"/>
        <w:tblLook w:val="04A0" w:firstRow="1" w:lastRow="0" w:firstColumn="1" w:lastColumn="0" w:noHBand="0" w:noVBand="1"/>
      </w:tblPr>
      <w:tblGrid>
        <w:gridCol w:w="3093"/>
        <w:gridCol w:w="3093"/>
        <w:gridCol w:w="3094"/>
      </w:tblGrid>
      <w:tr w:rsidR="004F7AC8" w:rsidRPr="00E20BAF" w14:paraId="6F93392B" w14:textId="77777777" w:rsidTr="00742681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644CA98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  <w:r w:rsidR="00BF697D">
              <w:rPr>
                <w:rFonts w:ascii="Poppins" w:eastAsia="Calibri" w:hAnsi="Poppins" w:cs="Poppins"/>
                <w:b/>
                <w:color w:val="ED7D31" w:themeColor="accent2"/>
                <w:szCs w:val="21"/>
                <w:lang w:eastAsia="en-US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37AC517E" w:rsidR="004F7AC8" w:rsidRPr="00E20BAF" w:rsidRDefault="000B4E6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33AB1F54" w:rsidR="004F7AC8" w:rsidRPr="00E20BAF" w:rsidRDefault="000B4E6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F7AC8" w:rsidRPr="00E20BAF" w14:paraId="170252A0" w14:textId="77777777" w:rsidTr="00742681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33B823D7" w:rsidR="004F7AC8" w:rsidRPr="00742681" w:rsidRDefault="000B4E6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MONSIGNY 3* O SIMILAR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171D54C1" w:rsidR="004F7AC8" w:rsidRPr="00742681" w:rsidRDefault="000B4E6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GRANDSTAND T</w:t>
            </w:r>
            <w:r w:rsidR="00BF76F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2A5144E8" w:rsidR="004F7AC8" w:rsidRPr="00026D1E" w:rsidRDefault="000B4E6B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026D1E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4697</w:t>
            </w: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814E5BC" w14:textId="03E21488" w:rsidR="004E0676" w:rsidRDefault="004E0676">
      <w:pPr>
        <w:rPr>
          <w:rFonts w:ascii="Poppins" w:hAnsi="Poppins" w:cs="Poppins"/>
          <w:b/>
          <w:color w:val="002060"/>
        </w:rPr>
      </w:pPr>
    </w:p>
    <w:p w14:paraId="2759D215" w14:textId="77777777" w:rsidR="00026D1E" w:rsidRPr="00026D1E" w:rsidRDefault="00026D1E" w:rsidP="00026D1E">
      <w:pPr>
        <w:autoSpaceDE w:val="0"/>
        <w:autoSpaceDN w:val="0"/>
        <w:adjustRightInd w:val="0"/>
        <w:spacing w:after="0" w:line="276" w:lineRule="auto"/>
        <w:jc w:val="both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026D1E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Tipos de entradas: </w:t>
      </w:r>
    </w:p>
    <w:p w14:paraId="4D97B905" w14:textId="77777777" w:rsidR="00026D1E" w:rsidRDefault="00026D1E" w:rsidP="00026D1E">
      <w:pPr>
        <w:pStyle w:val="Prrafodelista"/>
        <w:spacing w:after="0"/>
        <w:jc w:val="both"/>
        <w:rPr>
          <w:rFonts w:ascii="Poppins" w:eastAsia="Calibri" w:hAnsi="Poppins" w:cs="Poppins"/>
          <w:b/>
          <w:bCs/>
          <w:color w:val="002060"/>
          <w:sz w:val="20"/>
          <w:szCs w:val="20"/>
        </w:rPr>
      </w:pPr>
    </w:p>
    <w:p w14:paraId="3BDD499E" w14:textId="1D4DD2AB" w:rsidR="00026D1E" w:rsidRPr="00377E55" w:rsidRDefault="00026D1E" w:rsidP="00026D1E">
      <w:pPr>
        <w:pStyle w:val="Prrafodelista"/>
        <w:spacing w:after="0"/>
        <w:jc w:val="both"/>
        <w:rPr>
          <w:rFonts w:ascii="Poppins" w:hAnsi="Poppins" w:cs="Poppins"/>
          <w:bCs/>
          <w:color w:val="002060"/>
          <w:sz w:val="20"/>
          <w:szCs w:val="20"/>
          <w:lang w:eastAsia="es-AR"/>
        </w:rPr>
      </w:pPr>
      <w:r w:rsidRPr="00377E55">
        <w:rPr>
          <w:rFonts w:ascii="Poppins" w:eastAsia="Calibri" w:hAnsi="Poppins" w:cs="Poppins"/>
          <w:b/>
          <w:bCs/>
          <w:color w:val="002060"/>
          <w:sz w:val="20"/>
          <w:szCs w:val="20"/>
        </w:rPr>
        <w:t>GENERAL ADMISSION</w:t>
      </w:r>
      <w:r w:rsidRPr="00377E55">
        <w:rPr>
          <w:rFonts w:ascii="Poppins" w:hAnsi="Poppins" w:cs="Poppins"/>
          <w:bCs/>
          <w:color w:val="002060"/>
          <w:sz w:val="20"/>
          <w:szCs w:val="20"/>
          <w:lang w:eastAsia="es-AR"/>
        </w:rPr>
        <w:t xml:space="preserve"> </w:t>
      </w:r>
    </w:p>
    <w:p w14:paraId="335E1202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hAnsi="Poppins" w:cs="Poppins"/>
          <w:bCs/>
          <w:color w:val="002060"/>
          <w:sz w:val="20"/>
          <w:szCs w:val="20"/>
          <w:lang w:eastAsia="es-AR"/>
        </w:rPr>
      </w:pPr>
      <w:r w:rsidRPr="00377E55">
        <w:rPr>
          <w:rFonts w:ascii="Poppins" w:hAnsi="Poppins" w:cs="Poppins"/>
          <w:bCs/>
          <w:color w:val="002060"/>
          <w:sz w:val="20"/>
          <w:szCs w:val="20"/>
          <w:lang w:eastAsia="es-AR"/>
        </w:rPr>
        <w:t>La Entrada General ofrece plazas gratuitas fuera de la pista, donde los espectadores pueden encontrar su sitio ideal. A menudo, en altura, los aficionados pueden tener una buena vista de su rincón favorito desde aquí. Estas entradas ofrecen la flexibilidad de explorar diferentes partes de la pista y vivir la carrera desde diferentes perspectivas, ofreciendo una experiencia única para cualquier aficionado a las carreras. Sector de pie, no incluye asientos.</w:t>
      </w:r>
    </w:p>
    <w:p w14:paraId="3AE5A7E0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eastAsia="Calibri" w:hAnsi="Poppins" w:cs="Poppins"/>
          <w:b/>
          <w:bCs/>
          <w:color w:val="002060"/>
          <w:sz w:val="20"/>
          <w:szCs w:val="20"/>
        </w:rPr>
      </w:pPr>
    </w:p>
    <w:p w14:paraId="17660B5A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eastAsia="Calibri" w:hAnsi="Poppins" w:cs="Poppins"/>
          <w:b/>
          <w:bCs/>
          <w:color w:val="002060"/>
          <w:sz w:val="20"/>
          <w:szCs w:val="20"/>
        </w:rPr>
      </w:pPr>
      <w:r w:rsidRPr="00377E55">
        <w:rPr>
          <w:rFonts w:ascii="Poppins" w:eastAsia="Calibri" w:hAnsi="Poppins" w:cs="Poppins"/>
          <w:b/>
          <w:bCs/>
          <w:color w:val="002060"/>
          <w:sz w:val="20"/>
          <w:szCs w:val="20"/>
        </w:rPr>
        <w:t>ARENA 2</w:t>
      </w:r>
    </w:p>
    <w:p w14:paraId="40CE4068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hAnsi="Poppins" w:cs="Poppins"/>
          <w:bCs/>
          <w:color w:val="002060"/>
          <w:sz w:val="20"/>
          <w:szCs w:val="20"/>
          <w:lang w:eastAsia="es-AR"/>
        </w:rPr>
      </w:pPr>
      <w:r w:rsidRPr="00377E55">
        <w:rPr>
          <w:rFonts w:ascii="Poppins" w:hAnsi="Poppins" w:cs="Poppins"/>
          <w:bCs/>
          <w:color w:val="002060"/>
          <w:sz w:val="20"/>
          <w:szCs w:val="20"/>
          <w:lang w:eastAsia="es-AR"/>
        </w:rPr>
        <w:t>Tribuna numerada y descubierta. Se trata de una excelente ubicación si desea ver la cerrada curva 12 y las aceleraciones hacia la curva 13. Desde este asiento disfrutará de una vista espectacular de la carrera. Los coches acelerarán y maniobrarán hacia la curva 13 para superar al resto de los competidores.</w:t>
      </w:r>
    </w:p>
    <w:p w14:paraId="43899EE9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hAnsi="Poppins" w:cs="Poppins"/>
          <w:bCs/>
          <w:color w:val="002060"/>
          <w:sz w:val="20"/>
          <w:szCs w:val="20"/>
          <w:lang w:eastAsia="es-AR"/>
        </w:rPr>
      </w:pPr>
    </w:p>
    <w:p w14:paraId="11A23547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hAnsi="Poppins" w:cs="Poppins"/>
          <w:bCs/>
          <w:color w:val="002060"/>
          <w:sz w:val="20"/>
          <w:szCs w:val="20"/>
          <w:lang w:eastAsia="es-AR"/>
        </w:rPr>
      </w:pPr>
      <w:r w:rsidRPr="00377E55">
        <w:rPr>
          <w:rFonts w:ascii="Poppins" w:eastAsia="Calibri" w:hAnsi="Poppins" w:cs="Poppins"/>
          <w:b/>
          <w:bCs/>
          <w:color w:val="002060"/>
          <w:sz w:val="20"/>
          <w:szCs w:val="20"/>
        </w:rPr>
        <w:t>PIT GRANDSTAND</w:t>
      </w:r>
      <w:r w:rsidRPr="00377E55">
        <w:rPr>
          <w:rFonts w:ascii="Poppins" w:hAnsi="Poppins" w:cs="Poppins"/>
          <w:bCs/>
          <w:color w:val="002060"/>
          <w:sz w:val="20"/>
          <w:szCs w:val="20"/>
          <w:lang w:eastAsia="es-AR"/>
        </w:rPr>
        <w:t xml:space="preserve"> </w:t>
      </w:r>
    </w:p>
    <w:p w14:paraId="16E29619" w14:textId="77777777" w:rsidR="00026D1E" w:rsidRPr="00377E55" w:rsidRDefault="00026D1E" w:rsidP="00026D1E">
      <w:pPr>
        <w:pStyle w:val="Prrafodelista"/>
        <w:spacing w:after="0"/>
        <w:jc w:val="both"/>
        <w:rPr>
          <w:rFonts w:ascii="Poppins" w:hAnsi="Poppins" w:cs="Poppins"/>
          <w:bCs/>
          <w:color w:val="002060"/>
          <w:sz w:val="20"/>
          <w:szCs w:val="20"/>
          <w:lang w:eastAsia="es-AR"/>
        </w:rPr>
      </w:pPr>
      <w:r w:rsidRPr="00377E55">
        <w:rPr>
          <w:rFonts w:ascii="Poppins" w:hAnsi="Poppins" w:cs="Poppins"/>
          <w:bCs/>
          <w:color w:val="002060"/>
          <w:sz w:val="20"/>
          <w:szCs w:val="20"/>
          <w:lang w:eastAsia="es-AR"/>
        </w:rPr>
        <w:t>Esta tribuna está situada justo enfrente de los boxes y ofrece unas vistas excelentes. Situada a lo largo de la parrilla de la recta principal, te meterá de lleno en el ambiente antes de la carrera y te hará subir la adrenalina cuando arranquen los monoplazas de Fórmula 1.</w:t>
      </w:r>
    </w:p>
    <w:p w14:paraId="0DA5047E" w14:textId="77777777" w:rsidR="00026D1E" w:rsidRPr="00377E55" w:rsidRDefault="00026D1E" w:rsidP="00026D1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3FA490F5" w14:textId="77777777" w:rsidR="00026D1E" w:rsidRDefault="00026D1E">
      <w:pPr>
        <w:rPr>
          <w:rFonts w:ascii="Poppins" w:hAnsi="Poppins" w:cs="Poppins"/>
          <w:b/>
          <w:color w:val="002060"/>
        </w:rPr>
      </w:pPr>
    </w:p>
    <w:p w14:paraId="375ACF11" w14:textId="08FF8CA3" w:rsidR="0012579A" w:rsidRDefault="00AD1242" w:rsidP="008310B7">
      <w:pPr>
        <w:spacing w:line="276" w:lineRule="auto"/>
        <w:jc w:val="center"/>
        <w:rPr>
          <w:rFonts w:ascii="Poppins" w:hAnsi="Poppins" w:cs="Poppins"/>
          <w:b/>
          <w:color w:val="ED7D31" w:themeColor="accent2"/>
        </w:rPr>
      </w:pPr>
      <w:r>
        <w:rPr>
          <w:noProof/>
        </w:rPr>
        <w:drawing>
          <wp:inline distT="0" distB="0" distL="0" distR="0" wp14:anchorId="4EC2FCFD" wp14:editId="7FE9C474">
            <wp:extent cx="4210050" cy="328762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202" cy="32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C8CFA" w14:textId="2C5CC9E6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7EBA4CF3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64B9C1E4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8684" w:type="dxa"/>
        <w:jc w:val="center"/>
        <w:tblLook w:val="04A0" w:firstRow="1" w:lastRow="0" w:firstColumn="1" w:lastColumn="0" w:noHBand="0" w:noVBand="1"/>
      </w:tblPr>
      <w:tblGrid>
        <w:gridCol w:w="3718"/>
        <w:gridCol w:w="2406"/>
        <w:gridCol w:w="1430"/>
        <w:gridCol w:w="1130"/>
      </w:tblGrid>
      <w:tr w:rsidR="008310B7" w:rsidRPr="00E20BAF" w14:paraId="72B772D4" w14:textId="00B94719" w:rsidTr="00EE092A">
        <w:trPr>
          <w:trHeight w:val="245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10CA30CC" w:rsidR="008310B7" w:rsidRPr="00E20BAF" w:rsidRDefault="008310B7" w:rsidP="00BF69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44D" w14:textId="676BEAA6" w:rsidR="008310B7" w:rsidRDefault="008310B7" w:rsidP="00BF69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790FFDD2" w:rsidR="008310B7" w:rsidRPr="00E20BAF" w:rsidRDefault="008310B7" w:rsidP="00BF69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8BF" w14:textId="78F0EE15" w:rsidR="008310B7" w:rsidRPr="00E20BAF" w:rsidRDefault="008310B7" w:rsidP="00BF69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FB5856" w:rsidRPr="00BF76FB" w14:paraId="50D9CE38" w14:textId="321CC8F4" w:rsidTr="00EE092A">
        <w:tblPrEx>
          <w:jc w:val="left"/>
        </w:tblPrEx>
        <w:trPr>
          <w:trHeight w:val="414"/>
        </w:trPr>
        <w:tc>
          <w:tcPr>
            <w:tcW w:w="3718" w:type="dxa"/>
            <w:vMerge w:val="restart"/>
            <w:shd w:val="clear" w:color="auto" w:fill="D9E2F3" w:themeFill="accent5" w:themeFillTint="33"/>
            <w:vAlign w:val="center"/>
            <w:hideMark/>
          </w:tcPr>
          <w:p w14:paraId="478BD749" w14:textId="6EEF2B60" w:rsidR="00FB5856" w:rsidRPr="00026D1E" w:rsidRDefault="00FB5856" w:rsidP="00FB58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026D1E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IBIS AMSTERDAM CENTRE 3* O SIMILAR</w:t>
            </w:r>
          </w:p>
        </w:tc>
        <w:tc>
          <w:tcPr>
            <w:tcW w:w="2406" w:type="dxa"/>
            <w:shd w:val="clear" w:color="auto" w:fill="D9E2F3" w:themeFill="accent5" w:themeFillTint="33"/>
          </w:tcPr>
          <w:p w14:paraId="6E4831FD" w14:textId="06E23835" w:rsidR="00FB5856" w:rsidRPr="008310B7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GENERAL ADMISSION</w:t>
            </w:r>
          </w:p>
        </w:tc>
        <w:tc>
          <w:tcPr>
            <w:tcW w:w="1430" w:type="dxa"/>
            <w:shd w:val="clear" w:color="auto" w:fill="D9E2F3" w:themeFill="accent5" w:themeFillTint="33"/>
            <w:vAlign w:val="bottom"/>
          </w:tcPr>
          <w:p w14:paraId="5ACEF6AA" w14:textId="768E3E3C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421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9</w:t>
            </w:r>
          </w:p>
        </w:tc>
        <w:tc>
          <w:tcPr>
            <w:tcW w:w="1130" w:type="dxa"/>
            <w:shd w:val="clear" w:color="auto" w:fill="D9E2F3" w:themeFill="accent5" w:themeFillTint="33"/>
            <w:vAlign w:val="bottom"/>
          </w:tcPr>
          <w:p w14:paraId="7B9F2B6E" w14:textId="198A3F20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274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6</w:t>
            </w:r>
          </w:p>
        </w:tc>
      </w:tr>
      <w:tr w:rsidR="00FB5856" w:rsidRPr="00BF76FB" w14:paraId="4824C362" w14:textId="77777777" w:rsidTr="00EE092A">
        <w:tblPrEx>
          <w:jc w:val="left"/>
        </w:tblPrEx>
        <w:trPr>
          <w:trHeight w:val="414"/>
        </w:trPr>
        <w:tc>
          <w:tcPr>
            <w:tcW w:w="3718" w:type="dxa"/>
            <w:vMerge/>
            <w:shd w:val="clear" w:color="auto" w:fill="D9E2F3" w:themeFill="accent5" w:themeFillTint="33"/>
            <w:vAlign w:val="center"/>
          </w:tcPr>
          <w:p w14:paraId="00E019C6" w14:textId="77777777" w:rsidR="00FB5856" w:rsidRPr="008310B7" w:rsidRDefault="00FB5856" w:rsidP="00FB58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406" w:type="dxa"/>
            <w:shd w:val="clear" w:color="auto" w:fill="D9E2F3" w:themeFill="accent5" w:themeFillTint="33"/>
          </w:tcPr>
          <w:p w14:paraId="30495ED4" w14:textId="37F5E114" w:rsid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ARENA 2</w:t>
            </w:r>
          </w:p>
        </w:tc>
        <w:tc>
          <w:tcPr>
            <w:tcW w:w="1430" w:type="dxa"/>
            <w:shd w:val="clear" w:color="auto" w:fill="D9E2F3" w:themeFill="accent5" w:themeFillTint="33"/>
            <w:vAlign w:val="bottom"/>
          </w:tcPr>
          <w:p w14:paraId="09C7B0B4" w14:textId="6C780E37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500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6</w:t>
            </w:r>
          </w:p>
        </w:tc>
        <w:tc>
          <w:tcPr>
            <w:tcW w:w="1130" w:type="dxa"/>
            <w:shd w:val="clear" w:color="auto" w:fill="D9E2F3" w:themeFill="accent5" w:themeFillTint="33"/>
            <w:vAlign w:val="bottom"/>
          </w:tcPr>
          <w:p w14:paraId="4CD2A585" w14:textId="6F9C872A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353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3</w:t>
            </w:r>
          </w:p>
        </w:tc>
      </w:tr>
      <w:tr w:rsidR="00FB5856" w:rsidRPr="00BF76FB" w14:paraId="5041A5D9" w14:textId="77777777" w:rsidTr="00EE092A">
        <w:tblPrEx>
          <w:jc w:val="left"/>
        </w:tblPrEx>
        <w:trPr>
          <w:trHeight w:val="414"/>
        </w:trPr>
        <w:tc>
          <w:tcPr>
            <w:tcW w:w="3718" w:type="dxa"/>
            <w:vMerge/>
            <w:shd w:val="clear" w:color="auto" w:fill="D9E2F3" w:themeFill="accent5" w:themeFillTint="33"/>
            <w:vAlign w:val="center"/>
          </w:tcPr>
          <w:p w14:paraId="170AA5D9" w14:textId="77777777" w:rsidR="00FB5856" w:rsidRPr="008310B7" w:rsidRDefault="00FB5856" w:rsidP="00FB585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406" w:type="dxa"/>
            <w:shd w:val="clear" w:color="auto" w:fill="D9E2F3" w:themeFill="accent5" w:themeFillTint="33"/>
          </w:tcPr>
          <w:p w14:paraId="0E893C6B" w14:textId="1ECDEA05" w:rsid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PIT GRANDSTAND </w:t>
            </w:r>
          </w:p>
        </w:tc>
        <w:tc>
          <w:tcPr>
            <w:tcW w:w="1430" w:type="dxa"/>
            <w:shd w:val="clear" w:color="auto" w:fill="D9E2F3" w:themeFill="accent5" w:themeFillTint="33"/>
            <w:vAlign w:val="bottom"/>
          </w:tcPr>
          <w:p w14:paraId="41DF8C65" w14:textId="53726D4F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579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3</w:t>
            </w:r>
          </w:p>
        </w:tc>
        <w:tc>
          <w:tcPr>
            <w:tcW w:w="1130" w:type="dxa"/>
            <w:shd w:val="clear" w:color="auto" w:fill="D9E2F3" w:themeFill="accent5" w:themeFillTint="33"/>
            <w:vAlign w:val="bottom"/>
          </w:tcPr>
          <w:p w14:paraId="3819C905" w14:textId="151DC366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43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20</w:t>
            </w:r>
          </w:p>
        </w:tc>
      </w:tr>
      <w:tr w:rsidR="00FB5856" w:rsidRPr="00BF76FB" w14:paraId="500A6BA1" w14:textId="77777777" w:rsidTr="00EE092A">
        <w:tblPrEx>
          <w:jc w:val="left"/>
        </w:tblPrEx>
        <w:trPr>
          <w:trHeight w:val="414"/>
        </w:trPr>
        <w:tc>
          <w:tcPr>
            <w:tcW w:w="3718" w:type="dxa"/>
            <w:vMerge w:val="restart"/>
            <w:shd w:val="clear" w:color="auto" w:fill="D9E2F3" w:themeFill="accent5" w:themeFillTint="33"/>
            <w:vAlign w:val="center"/>
          </w:tcPr>
          <w:p w14:paraId="64955088" w14:textId="21059BF0" w:rsidR="00FB5856" w:rsidRPr="00BF697D" w:rsidRDefault="00FB5856" w:rsidP="00FB58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LEONARDO BOUTIQUE 4* O SIMILAR</w:t>
            </w:r>
          </w:p>
        </w:tc>
        <w:tc>
          <w:tcPr>
            <w:tcW w:w="2406" w:type="dxa"/>
            <w:shd w:val="clear" w:color="auto" w:fill="D9E2F3" w:themeFill="accent5" w:themeFillTint="33"/>
          </w:tcPr>
          <w:p w14:paraId="7D7541DD" w14:textId="3A2253EB" w:rsidR="00FB5856" w:rsidRPr="00D258E4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GENERAL ADMISSION</w:t>
            </w:r>
          </w:p>
        </w:tc>
        <w:tc>
          <w:tcPr>
            <w:tcW w:w="1430" w:type="dxa"/>
            <w:shd w:val="clear" w:color="auto" w:fill="D9E2F3" w:themeFill="accent5" w:themeFillTint="33"/>
            <w:vAlign w:val="bottom"/>
          </w:tcPr>
          <w:p w14:paraId="4F3F4E64" w14:textId="3248374C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44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20</w:t>
            </w:r>
          </w:p>
        </w:tc>
        <w:tc>
          <w:tcPr>
            <w:tcW w:w="1130" w:type="dxa"/>
            <w:shd w:val="clear" w:color="auto" w:fill="D9E2F3" w:themeFill="accent5" w:themeFillTint="33"/>
            <w:vAlign w:val="bottom"/>
          </w:tcPr>
          <w:p w14:paraId="4AAF3C20" w14:textId="37DF9879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284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6</w:t>
            </w:r>
          </w:p>
        </w:tc>
      </w:tr>
      <w:tr w:rsidR="00FB5856" w:rsidRPr="00BF76FB" w14:paraId="1F0B6973" w14:textId="77777777" w:rsidTr="00EE092A">
        <w:tblPrEx>
          <w:jc w:val="left"/>
        </w:tblPrEx>
        <w:trPr>
          <w:trHeight w:val="414"/>
        </w:trPr>
        <w:tc>
          <w:tcPr>
            <w:tcW w:w="3718" w:type="dxa"/>
            <w:vMerge/>
            <w:shd w:val="clear" w:color="auto" w:fill="D9E2F3" w:themeFill="accent5" w:themeFillTint="33"/>
            <w:vAlign w:val="center"/>
          </w:tcPr>
          <w:p w14:paraId="50516B3A" w14:textId="77777777" w:rsidR="00FB5856" w:rsidRDefault="00FB5856" w:rsidP="00FB58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06" w:type="dxa"/>
            <w:shd w:val="clear" w:color="auto" w:fill="D9E2F3" w:themeFill="accent5" w:themeFillTint="33"/>
          </w:tcPr>
          <w:p w14:paraId="5E8B7752" w14:textId="0817581C" w:rsid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ARENA 2</w:t>
            </w:r>
          </w:p>
        </w:tc>
        <w:tc>
          <w:tcPr>
            <w:tcW w:w="1430" w:type="dxa"/>
            <w:shd w:val="clear" w:color="auto" w:fill="D9E2F3" w:themeFill="accent5" w:themeFillTint="33"/>
            <w:vAlign w:val="bottom"/>
          </w:tcPr>
          <w:p w14:paraId="276D6A2B" w14:textId="34A923BA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520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7</w:t>
            </w:r>
          </w:p>
        </w:tc>
        <w:tc>
          <w:tcPr>
            <w:tcW w:w="1130" w:type="dxa"/>
            <w:shd w:val="clear" w:color="auto" w:fill="D9E2F3" w:themeFill="accent5" w:themeFillTint="33"/>
            <w:vAlign w:val="bottom"/>
          </w:tcPr>
          <w:p w14:paraId="2B8EC43F" w14:textId="76FEA841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363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3</w:t>
            </w:r>
          </w:p>
        </w:tc>
      </w:tr>
      <w:tr w:rsidR="00FB5856" w:rsidRPr="00BF76FB" w14:paraId="61F5A146" w14:textId="77777777" w:rsidTr="00FB088B">
        <w:tblPrEx>
          <w:jc w:val="left"/>
        </w:tblPrEx>
        <w:trPr>
          <w:trHeight w:val="414"/>
        </w:trPr>
        <w:tc>
          <w:tcPr>
            <w:tcW w:w="3718" w:type="dxa"/>
            <w:vMerge/>
            <w:shd w:val="clear" w:color="auto" w:fill="D9E2F3" w:themeFill="accent5" w:themeFillTint="33"/>
            <w:vAlign w:val="center"/>
          </w:tcPr>
          <w:p w14:paraId="7CF5DA4D" w14:textId="77777777" w:rsidR="00FB5856" w:rsidRDefault="00FB5856" w:rsidP="00FB585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406" w:type="dxa"/>
            <w:shd w:val="clear" w:color="auto" w:fill="D9E2F3" w:themeFill="accent5" w:themeFillTint="33"/>
          </w:tcPr>
          <w:p w14:paraId="7EC4B534" w14:textId="025A4C5C" w:rsid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PIT GRANDSTAND </w:t>
            </w:r>
          </w:p>
        </w:tc>
        <w:tc>
          <w:tcPr>
            <w:tcW w:w="1430" w:type="dxa"/>
            <w:shd w:val="clear" w:color="auto" w:fill="D9E2F3" w:themeFill="accent5" w:themeFillTint="33"/>
          </w:tcPr>
          <w:p w14:paraId="5B688832" w14:textId="5DF9196D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 w:val="21"/>
                <w:szCs w:val="21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599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4</w:t>
            </w:r>
          </w:p>
        </w:tc>
        <w:tc>
          <w:tcPr>
            <w:tcW w:w="1130" w:type="dxa"/>
            <w:shd w:val="clear" w:color="auto" w:fill="D9E2F3" w:themeFill="accent5" w:themeFillTint="33"/>
          </w:tcPr>
          <w:p w14:paraId="543DCD31" w14:textId="1EA44015" w:rsidR="00FB5856" w:rsidRPr="00FB5856" w:rsidRDefault="00FB5856" w:rsidP="00FB585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 w:val="21"/>
                <w:szCs w:val="21"/>
              </w:rPr>
            </w:pPr>
            <w:r w:rsidRPr="00FB5856">
              <w:rPr>
                <w:rFonts w:ascii="Poppins" w:hAnsi="Poppins" w:cs="Poppins"/>
                <w:color w:val="002060"/>
                <w:sz w:val="21"/>
                <w:szCs w:val="21"/>
              </w:rPr>
              <w:t>44</w:t>
            </w:r>
            <w:r>
              <w:rPr>
                <w:rFonts w:ascii="Poppins" w:hAnsi="Poppins" w:cs="Poppins"/>
                <w:color w:val="002060"/>
                <w:sz w:val="21"/>
                <w:szCs w:val="21"/>
              </w:rPr>
              <w:t>20</w:t>
            </w:r>
          </w:p>
        </w:tc>
      </w:tr>
    </w:tbl>
    <w:p w14:paraId="6A370661" w14:textId="39CBFD89" w:rsidR="00630927" w:rsidRPr="008310B7" w:rsidRDefault="00630927" w:rsidP="008310B7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</w:p>
    <w:p w14:paraId="386BC311" w14:textId="34B3A112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44B7A41A" w14:textId="77777777" w:rsidR="00377E55" w:rsidRDefault="00377E55" w:rsidP="008310B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Tarifas sujetas a modificación y cambio sin previo aviso.</w:t>
      </w:r>
    </w:p>
    <w:p w14:paraId="6FEDA9F8" w14:textId="77777777" w:rsidR="00377E55" w:rsidRPr="00377E55" w:rsidRDefault="00377E55" w:rsidP="008310B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 w:rsidR="008310B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o nos hacemos </w:t>
      </w:r>
      <w:r w:rsidR="008310B7" w:rsidRPr="008310B7">
        <w:rPr>
          <w:rFonts w:ascii="Poppins" w:eastAsia="Times New Roman" w:hAnsi="Poppins" w:cs="Poppins"/>
          <w:color w:val="002060"/>
          <w:sz w:val="20"/>
          <w:szCs w:val="20"/>
          <w:lang w:eastAsia="es-ES"/>
        </w:rPr>
        <w:t>responsable</w:t>
      </w:r>
      <w:r w:rsidR="008310B7">
        <w:rPr>
          <w:rFonts w:ascii="Poppins" w:eastAsia="Times New Roman" w:hAnsi="Poppins" w:cs="Poppins"/>
          <w:color w:val="002060"/>
          <w:sz w:val="20"/>
          <w:szCs w:val="20"/>
          <w:lang w:eastAsia="es-ES"/>
        </w:rPr>
        <w:t>s</w:t>
      </w:r>
      <w:r w:rsidR="008310B7" w:rsidRPr="008310B7">
        <w:rPr>
          <w:rFonts w:ascii="Poppins" w:eastAsia="Times New Roman" w:hAnsi="Poppins" w:cs="Poppins"/>
          <w:color w:val="002060"/>
          <w:sz w:val="20"/>
          <w:szCs w:val="20"/>
          <w:lang w:eastAsia="es-ES"/>
        </w:rPr>
        <w:t xml:space="preserve"> por la suspensión y/o cambio de fecha del evento. Las reservas se confirman con el pago total de la mismas, siendo un paquete no reembolsable con el 100% de penalidad. </w:t>
      </w:r>
    </w:p>
    <w:p w14:paraId="507A1814" w14:textId="74F5F123" w:rsidR="00D258E4" w:rsidRPr="00377E55" w:rsidRDefault="008310B7" w:rsidP="008310B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310B7">
        <w:rPr>
          <w:rFonts w:ascii="Poppins" w:eastAsia="Times New Roman" w:hAnsi="Poppins" w:cs="Poppins"/>
          <w:color w:val="002060"/>
          <w:sz w:val="20"/>
          <w:szCs w:val="20"/>
          <w:lang w:eastAsia="es-ES"/>
        </w:rPr>
        <w:t>Una reprogramación del evento por fuerza mayor de la organización, no amerita reembolso del paquete.</w:t>
      </w:r>
    </w:p>
    <w:p w14:paraId="1A30CE78" w14:textId="4F341BF4" w:rsidR="00377E55" w:rsidRPr="008310B7" w:rsidRDefault="00377E55" w:rsidP="008310B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Traslados IN-OUT Aeropuerto, cuando estén incluidos en el programa, contemplan 1 equipaje y 1 articulo personal por persona. Caso que el pasajero tenga más equipaje del indicado, deberá avisarlo con anticipación para poder </w:t>
      </w:r>
      <w:proofErr w:type="spellStart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preveerlo</w:t>
      </w:r>
      <w:proofErr w:type="spellEnd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E3A4523" w14:textId="6A90486A" w:rsidR="00377E55" w:rsidRPr="00377E55" w:rsidRDefault="00377E55" w:rsidP="00377E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Las entradas pueden ser abonos, entradas físicas, electrónicas o para descargar mediante una app en el celular (</w:t>
      </w:r>
      <w:proofErr w:type="spellStart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pass</w:t>
      </w:r>
      <w:proofErr w:type="spellEnd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wallet</w:t>
      </w:r>
      <w:proofErr w:type="spellEnd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proofErr w:type="spellStart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), con lo que se necesita que el cliente tenga celular con acceso a internet para poder enseñar la entrada descargada en el mismo.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Estamos</w:t>
      </w: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exento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cualquier responsabilidad si los clientes no tienen smartphone en el caso de que sean tickets para descargar en la app.</w:t>
      </w:r>
    </w:p>
    <w:p w14:paraId="0C7B0DCC" w14:textId="51B1D69E" w:rsidR="00377E55" w:rsidRPr="00377E55" w:rsidRDefault="00377E55" w:rsidP="00377E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caso de ser entradas físicas, será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proveedor el </w:t>
      </w: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que designe fecha y lugar de entrega.</w:t>
      </w:r>
    </w:p>
    <w:p w14:paraId="67CCFE2C" w14:textId="77777777" w:rsidR="00377E55" w:rsidRPr="00377E55" w:rsidRDefault="00377E55" w:rsidP="00377E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reenviable</w:t>
      </w:r>
      <w:proofErr w:type="spellEnd"/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3E3FC2E0" w14:textId="77777777" w:rsidR="00377E55" w:rsidRPr="00377E55" w:rsidRDefault="00377E55" w:rsidP="00377E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En el caso de ser entradas,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F23E84A" w14:textId="77777777" w:rsidR="00377E55" w:rsidRPr="00377E55" w:rsidRDefault="00377E55" w:rsidP="00377E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Garantizamos las entradas por parejas, de 2 en 2, pueden ser juntas en la misma fila, o en la fila por delante o por detrás, pero juntos.</w:t>
      </w:r>
    </w:p>
    <w:p w14:paraId="6514DF4E" w14:textId="77777777" w:rsidR="00377E55" w:rsidRDefault="00377E55" w:rsidP="00377E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77E55">
        <w:rPr>
          <w:rFonts w:ascii="Poppins" w:hAnsi="Poppins" w:cs="Poppins"/>
          <w:color w:val="1F3864" w:themeColor="accent5" w:themeShade="80"/>
          <w:sz w:val="20"/>
          <w:szCs w:val="20"/>
        </w:rPr>
        <w:t>Deben informar al momento de solicitar una reserva: datos completos del pasajero, copia del pasaporte y teléfono de contacto.</w:t>
      </w:r>
    </w:p>
    <w:sectPr w:rsidR="00377E55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F067" w14:textId="77777777" w:rsidR="00677AF1" w:rsidRDefault="00677AF1" w:rsidP="00A77140">
      <w:pPr>
        <w:spacing w:after="0" w:line="240" w:lineRule="auto"/>
      </w:pPr>
      <w:r>
        <w:separator/>
      </w:r>
    </w:p>
  </w:endnote>
  <w:endnote w:type="continuationSeparator" w:id="0">
    <w:p w14:paraId="31A226F9" w14:textId="77777777" w:rsidR="00677AF1" w:rsidRDefault="00677AF1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8E2D" w14:textId="77777777" w:rsidR="00677AF1" w:rsidRDefault="00677AF1" w:rsidP="00A77140">
      <w:pPr>
        <w:spacing w:after="0" w:line="240" w:lineRule="auto"/>
      </w:pPr>
      <w:r>
        <w:separator/>
      </w:r>
    </w:p>
  </w:footnote>
  <w:footnote w:type="continuationSeparator" w:id="0">
    <w:p w14:paraId="7CDC3050" w14:textId="77777777" w:rsidR="00677AF1" w:rsidRDefault="00677AF1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1EB690F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E6B">
      <w:rPr>
        <w:rFonts w:ascii="Poppins" w:hAnsi="Poppins" w:cs="Poppins"/>
        <w:b/>
        <w:bCs/>
      </w:rPr>
      <w:t>EUROPA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B4E6B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266"/>
    <w:multiLevelType w:val="multilevel"/>
    <w:tmpl w:val="119A9EC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F148D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46DAA"/>
    <w:multiLevelType w:val="hybridMultilevel"/>
    <w:tmpl w:val="B9D25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031"/>
    <w:multiLevelType w:val="multilevel"/>
    <w:tmpl w:val="A6F69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29849">
    <w:abstractNumId w:val="9"/>
  </w:num>
  <w:num w:numId="2" w16cid:durableId="871697413">
    <w:abstractNumId w:val="0"/>
  </w:num>
  <w:num w:numId="3" w16cid:durableId="668481891">
    <w:abstractNumId w:val="9"/>
  </w:num>
  <w:num w:numId="4" w16cid:durableId="1568220043">
    <w:abstractNumId w:val="0"/>
  </w:num>
  <w:num w:numId="5" w16cid:durableId="593435534">
    <w:abstractNumId w:val="4"/>
  </w:num>
  <w:num w:numId="6" w16cid:durableId="393898584">
    <w:abstractNumId w:val="18"/>
  </w:num>
  <w:num w:numId="7" w16cid:durableId="901451799">
    <w:abstractNumId w:val="12"/>
  </w:num>
  <w:num w:numId="8" w16cid:durableId="2037462142">
    <w:abstractNumId w:val="3"/>
  </w:num>
  <w:num w:numId="9" w16cid:durableId="682320117">
    <w:abstractNumId w:val="5"/>
  </w:num>
  <w:num w:numId="10" w16cid:durableId="478499669">
    <w:abstractNumId w:val="8"/>
  </w:num>
  <w:num w:numId="11" w16cid:durableId="1225676155">
    <w:abstractNumId w:val="13"/>
  </w:num>
  <w:num w:numId="12" w16cid:durableId="647395286">
    <w:abstractNumId w:val="7"/>
  </w:num>
  <w:num w:numId="13" w16cid:durableId="1390106365">
    <w:abstractNumId w:val="9"/>
  </w:num>
  <w:num w:numId="14" w16cid:durableId="1075009511">
    <w:abstractNumId w:val="12"/>
  </w:num>
  <w:num w:numId="15" w16cid:durableId="144321914">
    <w:abstractNumId w:val="11"/>
  </w:num>
  <w:num w:numId="16" w16cid:durableId="1495298148">
    <w:abstractNumId w:val="1"/>
  </w:num>
  <w:num w:numId="17" w16cid:durableId="417362723">
    <w:abstractNumId w:val="10"/>
  </w:num>
  <w:num w:numId="18" w16cid:durableId="954554664">
    <w:abstractNumId w:val="6"/>
  </w:num>
  <w:num w:numId="19" w16cid:durableId="254436928">
    <w:abstractNumId w:val="14"/>
  </w:num>
  <w:num w:numId="20" w16cid:durableId="1976131892">
    <w:abstractNumId w:val="15"/>
  </w:num>
  <w:num w:numId="21" w16cid:durableId="616373037">
    <w:abstractNumId w:val="16"/>
  </w:num>
  <w:num w:numId="22" w16cid:durableId="2078673077">
    <w:abstractNumId w:val="2"/>
  </w:num>
  <w:num w:numId="23" w16cid:durableId="162503936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26D1E"/>
    <w:rsid w:val="000311BB"/>
    <w:rsid w:val="00032940"/>
    <w:rsid w:val="000349D9"/>
    <w:rsid w:val="00035FA3"/>
    <w:rsid w:val="00037C01"/>
    <w:rsid w:val="000410E1"/>
    <w:rsid w:val="000453BF"/>
    <w:rsid w:val="000477E1"/>
    <w:rsid w:val="00051ABF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4E6B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6AD"/>
    <w:rsid w:val="001500B9"/>
    <w:rsid w:val="001558B8"/>
    <w:rsid w:val="001612B0"/>
    <w:rsid w:val="00170C41"/>
    <w:rsid w:val="00175E73"/>
    <w:rsid w:val="001802C4"/>
    <w:rsid w:val="00181ACF"/>
    <w:rsid w:val="00183B6D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120C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593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77E55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271F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676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867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0927"/>
    <w:rsid w:val="006425F3"/>
    <w:rsid w:val="00642E7F"/>
    <w:rsid w:val="00650C74"/>
    <w:rsid w:val="00650DDF"/>
    <w:rsid w:val="00652005"/>
    <w:rsid w:val="006536C2"/>
    <w:rsid w:val="00666C36"/>
    <w:rsid w:val="00677AF1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10B7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26FA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1242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697D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3E02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1655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134E"/>
    <w:rsid w:val="00D22E1A"/>
    <w:rsid w:val="00D22FE8"/>
    <w:rsid w:val="00D23D28"/>
    <w:rsid w:val="00D258E4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545C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092A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5856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6856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gmail-widget">
    <w:name w:val="gmail-widget"/>
    <w:basedOn w:val="Fuentedeprrafopredeter"/>
    <w:rsid w:val="0063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20</cp:revision>
  <cp:lastPrinted>2015-08-28T20:23:00Z</cp:lastPrinted>
  <dcterms:created xsi:type="dcterms:W3CDTF">2024-09-13T11:20:00Z</dcterms:created>
  <dcterms:modified xsi:type="dcterms:W3CDTF">2025-12-15T22:04:00Z</dcterms:modified>
</cp:coreProperties>
</file>