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922281C"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3582D">
        <w:rPr>
          <w:rFonts w:ascii="Poppins" w:hAnsi="Poppins" w:cs="Poppins"/>
          <w:b/>
          <w:bCs/>
          <w:color w:val="1F3864" w:themeColor="accent5" w:themeShade="80"/>
          <w:sz w:val="56"/>
          <w:szCs w:val="72"/>
          <w:lang w:val="es-ES"/>
        </w:rPr>
        <w:t>FORMULA 1 EN BÉLGICA</w:t>
      </w:r>
      <w:r w:rsidR="00CB39EB">
        <w:rPr>
          <w:rFonts w:ascii="Poppins" w:hAnsi="Poppins" w:cs="Poppins"/>
          <w:b/>
          <w:bCs/>
          <w:color w:val="1F3864" w:themeColor="accent5" w:themeShade="80"/>
          <w:sz w:val="56"/>
          <w:szCs w:val="72"/>
          <w:lang w:val="es-ES"/>
        </w:rPr>
        <w:t xml:space="preserve"> 2026</w:t>
      </w:r>
      <w:r w:rsidR="0083582D">
        <w:rPr>
          <w:rFonts w:ascii="Poppins" w:hAnsi="Poppins" w:cs="Poppins"/>
          <w:b/>
          <w:bCs/>
          <w:color w:val="1F3864" w:themeColor="accent5" w:themeShade="80"/>
          <w:sz w:val="56"/>
          <w:szCs w:val="72"/>
          <w:lang w:val="es-ES"/>
        </w:rPr>
        <w:t xml:space="preserve"> </w:t>
      </w:r>
    </w:p>
    <w:p w14:paraId="37D8D7D8" w14:textId="4002C7B1" w:rsidR="009408CE" w:rsidRPr="009408CE" w:rsidRDefault="0083582D"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DÍAS –</w:t>
      </w:r>
      <w:r>
        <w:rPr>
          <w:rFonts w:ascii="Poppins" w:hAnsi="Poppins" w:cs="Poppins"/>
          <w:b/>
          <w:bCs/>
          <w:color w:val="1F3864" w:themeColor="accent5" w:themeShade="80"/>
          <w:sz w:val="36"/>
          <w:szCs w:val="21"/>
          <w:lang w:val="es-ES"/>
        </w:rPr>
        <w:t xml:space="preserve"> 04</w:t>
      </w:r>
      <w:r w:rsidR="009408CE" w:rsidRPr="00E20BAF">
        <w:rPr>
          <w:rFonts w:ascii="Poppins" w:hAnsi="Poppins" w:cs="Poppins"/>
          <w:b/>
          <w:bCs/>
          <w:color w:val="1F3864" w:themeColor="accent5" w:themeShade="80"/>
          <w:sz w:val="36"/>
          <w:szCs w:val="21"/>
          <w:lang w:val="es-ES"/>
        </w:rPr>
        <w:t xml:space="preserve"> NOCHES </w:t>
      </w:r>
    </w:p>
    <w:p w14:paraId="73007443" w14:textId="43CBB583"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83582D">
        <w:rPr>
          <w:rFonts w:ascii="Poppins" w:hAnsi="Poppins" w:cs="Poppins"/>
          <w:b/>
          <w:bCs/>
          <w:color w:val="1F3864" w:themeColor="accent5" w:themeShade="80"/>
          <w:sz w:val="28"/>
          <w:szCs w:val="28"/>
          <w:lang w:val="es-EC"/>
        </w:rPr>
        <w:t xml:space="preserve">DEL </w:t>
      </w:r>
      <w:r w:rsidR="005D01BD">
        <w:rPr>
          <w:rFonts w:ascii="Poppins" w:hAnsi="Poppins" w:cs="Poppins"/>
          <w:b/>
          <w:bCs/>
          <w:color w:val="1F3864" w:themeColor="accent5" w:themeShade="80"/>
          <w:sz w:val="28"/>
          <w:szCs w:val="28"/>
          <w:lang w:val="es-EC"/>
        </w:rPr>
        <w:t>17</w:t>
      </w:r>
      <w:r w:rsidR="0083582D">
        <w:rPr>
          <w:rFonts w:ascii="Poppins" w:hAnsi="Poppins" w:cs="Poppins"/>
          <w:b/>
          <w:bCs/>
          <w:color w:val="1F3864" w:themeColor="accent5" w:themeShade="80"/>
          <w:sz w:val="28"/>
          <w:szCs w:val="28"/>
          <w:lang w:val="es-EC"/>
        </w:rPr>
        <w:t xml:space="preserve"> AL </w:t>
      </w:r>
      <w:r w:rsidR="005D01BD">
        <w:rPr>
          <w:rFonts w:ascii="Poppins" w:hAnsi="Poppins" w:cs="Poppins"/>
          <w:b/>
          <w:bCs/>
          <w:color w:val="1F3864" w:themeColor="accent5" w:themeShade="80"/>
          <w:sz w:val="28"/>
          <w:szCs w:val="28"/>
          <w:lang w:val="es-EC"/>
        </w:rPr>
        <w:t>19</w:t>
      </w:r>
      <w:r w:rsidR="0083582D">
        <w:rPr>
          <w:rFonts w:ascii="Poppins" w:hAnsi="Poppins" w:cs="Poppins"/>
          <w:b/>
          <w:bCs/>
          <w:color w:val="1F3864" w:themeColor="accent5" w:themeShade="80"/>
          <w:sz w:val="28"/>
          <w:szCs w:val="28"/>
          <w:lang w:val="es-EC"/>
        </w:rPr>
        <w:t xml:space="preserve"> DE JULIO DE 202</w:t>
      </w:r>
      <w:r w:rsidR="005D01BD">
        <w:rPr>
          <w:rFonts w:ascii="Poppins" w:hAnsi="Poppins" w:cs="Poppins"/>
          <w:b/>
          <w:bCs/>
          <w:color w:val="1F3864" w:themeColor="accent5" w:themeShade="80"/>
          <w:sz w:val="28"/>
          <w:szCs w:val="28"/>
          <w:lang w:val="es-EC"/>
        </w:rPr>
        <w:t>6</w:t>
      </w:r>
    </w:p>
    <w:p w14:paraId="42D50000" w14:textId="40A4FA43" w:rsidR="00367F81" w:rsidRPr="0083582D" w:rsidRDefault="0083582D" w:rsidP="0083582D">
      <w:pPr>
        <w:spacing w:after="0" w:line="276" w:lineRule="auto"/>
        <w:jc w:val="center"/>
        <w:rPr>
          <w:rFonts w:ascii="Poppins" w:eastAsia="Calibri" w:hAnsi="Poppins" w:cs="Poppins"/>
          <w:b/>
          <w:bCs/>
          <w:color w:val="1F3864" w:themeColor="accent5" w:themeShade="80"/>
          <w:sz w:val="28"/>
          <w:szCs w:val="24"/>
          <w:lang w:eastAsia="en-US"/>
        </w:rPr>
      </w:pPr>
      <w:r w:rsidRPr="0083582D">
        <w:rPr>
          <w:rFonts w:ascii="Poppins" w:eastAsia="Calibri" w:hAnsi="Poppins" w:cs="Poppins"/>
          <w:b/>
          <w:bCs/>
          <w:color w:val="1F3864" w:themeColor="accent5" w:themeShade="80"/>
          <w:sz w:val="24"/>
          <w:szCs w:val="24"/>
          <w:lang w:eastAsia="en-US"/>
        </w:rPr>
        <w:t>Circuito de Lieja-Bélgica</w:t>
      </w:r>
    </w:p>
    <w:p w14:paraId="6C3735CE" w14:textId="77777777" w:rsidR="0083582D" w:rsidRDefault="0083582D"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1D18003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202D4E19" w:rsidR="009408CE" w:rsidRPr="002B6CDA"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del </w:t>
      </w:r>
      <w:r w:rsidRPr="002B6CDA">
        <w:rPr>
          <w:rFonts w:ascii="Poppins" w:hAnsi="Poppins" w:cs="Poppins"/>
          <w:bCs/>
          <w:color w:val="1F3864" w:themeColor="accent5" w:themeShade="80"/>
          <w:sz w:val="20"/>
          <w:szCs w:val="20"/>
        </w:rPr>
        <w:t>Aeropuerto</w:t>
      </w:r>
      <w:r w:rsidR="005D01BD">
        <w:rPr>
          <w:rFonts w:ascii="Poppins" w:hAnsi="Poppins" w:cs="Poppins"/>
          <w:bCs/>
          <w:color w:val="1F3864" w:themeColor="accent5" w:themeShade="80"/>
          <w:sz w:val="20"/>
          <w:szCs w:val="20"/>
        </w:rPr>
        <w:t xml:space="preserve"> </w:t>
      </w:r>
      <w:r w:rsidR="005D01BD">
        <w:rPr>
          <w:rFonts w:ascii="Poppins" w:hAnsi="Poppins" w:cs="Poppins"/>
          <w:bCs/>
          <w:color w:val="1F3864" w:themeColor="accent5" w:themeShade="80"/>
          <w:sz w:val="20"/>
          <w:szCs w:val="20"/>
        </w:rPr>
        <w:t>Zaventem</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r w:rsidR="0083582D">
        <w:rPr>
          <w:rFonts w:ascii="Poppins" w:hAnsi="Poppins" w:cs="Poppins"/>
          <w:bCs/>
          <w:color w:val="1F3864" w:themeColor="accent5" w:themeShade="80"/>
          <w:sz w:val="20"/>
          <w:szCs w:val="20"/>
        </w:rPr>
        <w:t xml:space="preserve">de Zaventem </w:t>
      </w:r>
    </w:p>
    <w:p w14:paraId="0A9D6328" w14:textId="35D919F2" w:rsidR="009408CE" w:rsidRDefault="0083582D"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04</w:t>
      </w:r>
      <w:r w:rsidR="009408CE">
        <w:rPr>
          <w:rFonts w:ascii="Poppins" w:hAnsi="Poppins" w:cs="Poppins"/>
          <w:bCs/>
          <w:color w:val="1F3864" w:themeColor="accent5" w:themeShade="80"/>
          <w:sz w:val="20"/>
          <w:szCs w:val="20"/>
        </w:rPr>
        <w:t xml:space="preserve"> </w:t>
      </w:r>
      <w:r w:rsidR="009408CE" w:rsidRPr="002B6CDA">
        <w:rPr>
          <w:rFonts w:ascii="Poppins" w:hAnsi="Poppins" w:cs="Poppins"/>
          <w:bCs/>
          <w:color w:val="1F3864" w:themeColor="accent5" w:themeShade="80"/>
          <w:sz w:val="20"/>
          <w:szCs w:val="20"/>
        </w:rPr>
        <w:t>noches de alojamiento</w:t>
      </w:r>
      <w:r w:rsidR="009408CE">
        <w:rPr>
          <w:rFonts w:ascii="Poppins" w:hAnsi="Poppins" w:cs="Poppins"/>
          <w:bCs/>
          <w:color w:val="1F3864" w:themeColor="accent5" w:themeShade="80"/>
          <w:sz w:val="20"/>
          <w:szCs w:val="20"/>
        </w:rPr>
        <w:t xml:space="preserve"> en el hotel de la categoría seleccionada</w:t>
      </w:r>
      <w:r w:rsidR="009408CE" w:rsidRPr="002B6CDA">
        <w:rPr>
          <w:rFonts w:ascii="Poppins" w:hAnsi="Poppins" w:cs="Poppins"/>
          <w:bCs/>
          <w:color w:val="1F3864" w:themeColor="accent5" w:themeShade="80"/>
          <w:sz w:val="20"/>
          <w:szCs w:val="20"/>
        </w:rPr>
        <w:t xml:space="preserve"> </w:t>
      </w:r>
      <w:r w:rsidR="005D01BD">
        <w:rPr>
          <w:rFonts w:ascii="Poppins" w:hAnsi="Poppins" w:cs="Poppins"/>
          <w:bCs/>
          <w:color w:val="1F3864" w:themeColor="accent5" w:themeShade="80"/>
          <w:sz w:val="20"/>
          <w:szCs w:val="20"/>
        </w:rPr>
        <w:t>(16 al 20 de julio)</w:t>
      </w:r>
    </w:p>
    <w:p w14:paraId="53ABB7BF" w14:textId="371EF888" w:rsidR="009408CE" w:rsidRDefault="0083582D"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0A527D13" w14:textId="77777777" w:rsidR="0083582D" w:rsidRPr="0083582D" w:rsidRDefault="0083582D" w:rsidP="0083582D">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83582D">
        <w:rPr>
          <w:rFonts w:ascii="Poppins" w:hAnsi="Poppins" w:cs="Poppins"/>
          <w:bCs/>
          <w:color w:val="1F3864" w:themeColor="accent5" w:themeShade="80"/>
          <w:sz w:val="20"/>
          <w:szCs w:val="20"/>
        </w:rPr>
        <w:t>Entrada al circuito por 3 días según categoría seleccionada</w:t>
      </w:r>
    </w:p>
    <w:p w14:paraId="1399EFB5" w14:textId="77777777" w:rsidR="0083582D" w:rsidRPr="0083582D" w:rsidRDefault="0083582D" w:rsidP="0083582D">
      <w:pPr>
        <w:pStyle w:val="Prrafodelista"/>
        <w:numPr>
          <w:ilvl w:val="0"/>
          <w:numId w:val="1"/>
        </w:numPr>
        <w:tabs>
          <w:tab w:val="left" w:pos="8385"/>
        </w:tabs>
        <w:spacing w:after="0" w:line="276" w:lineRule="auto"/>
        <w:rPr>
          <w:rFonts w:ascii="Poppins" w:eastAsia="Times New Roman" w:hAnsi="Poppins" w:cs="Poppins"/>
        </w:rPr>
      </w:pPr>
      <w:r w:rsidRPr="0083582D">
        <w:rPr>
          <w:rFonts w:ascii="Poppins" w:hAnsi="Poppins" w:cs="Poppins"/>
          <w:bCs/>
          <w:color w:val="1F3864" w:themeColor="accent5" w:themeShade="80"/>
          <w:sz w:val="20"/>
          <w:szCs w:val="20"/>
        </w:rPr>
        <w:t>Asistencia al viajero</w:t>
      </w:r>
    </w:p>
    <w:p w14:paraId="6A4E1070" w14:textId="3B64583D" w:rsidR="006D531F" w:rsidRPr="0083582D" w:rsidRDefault="00E31116" w:rsidP="0083582D">
      <w:pPr>
        <w:pStyle w:val="Prrafodelista"/>
        <w:tabs>
          <w:tab w:val="left" w:pos="8385"/>
        </w:tabs>
        <w:spacing w:after="0" w:line="276" w:lineRule="auto"/>
        <w:rPr>
          <w:rFonts w:ascii="Poppins" w:eastAsia="Times New Roman" w:hAnsi="Poppins" w:cs="Poppins"/>
        </w:rPr>
      </w:pPr>
      <w:r w:rsidRPr="0083582D">
        <w:rPr>
          <w:rFonts w:ascii="Poppins" w:eastAsia="Times New Roman" w:hAnsi="Poppins" w:cs="Poppins"/>
        </w:rPr>
        <w:tab/>
      </w:r>
    </w:p>
    <w:p w14:paraId="35407A3E" w14:textId="138DBA8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F39F40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D2B9A43" w14:textId="04E882DF" w:rsidR="0083582D" w:rsidRDefault="0083582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83582D">
        <w:rPr>
          <w:rFonts w:ascii="Poppins" w:hAnsi="Poppins" w:cs="Poppins"/>
          <w:bCs/>
          <w:color w:val="1F3864" w:themeColor="accent5" w:themeShade="80"/>
          <w:sz w:val="20"/>
          <w:szCs w:val="20"/>
        </w:rPr>
        <w:t xml:space="preserve">raslados al circuito, van por cuenta de los pasajeros </w:t>
      </w:r>
    </w:p>
    <w:p w14:paraId="4AC9574A" w14:textId="76A5AEB0"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039EFF28" w14:textId="648D5BE4"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p>
    <w:p w14:paraId="1DAE7200" w14:textId="77777777" w:rsidR="0083582D" w:rsidRPr="00BF76FB" w:rsidRDefault="0083582D" w:rsidP="0083582D">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85831A2" w14:textId="77777777" w:rsidR="0083582D" w:rsidRPr="004F7AC8" w:rsidRDefault="0083582D" w:rsidP="0083582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4312"/>
        <w:gridCol w:w="1259"/>
        <w:gridCol w:w="918"/>
      </w:tblGrid>
      <w:tr w:rsidR="0083582D" w:rsidRPr="00E20BAF" w14:paraId="7768835F" w14:textId="77777777" w:rsidTr="009412A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74E033" w14:textId="3F9721C7" w:rsidR="0083582D" w:rsidRPr="00E20BAF" w:rsidRDefault="0083582D" w:rsidP="009A29B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70CA0840" w14:textId="31C260E8" w:rsidR="0083582D" w:rsidRPr="00E20BAF" w:rsidRDefault="0083582D" w:rsidP="009A29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ENTRADA</w:t>
            </w:r>
          </w:p>
        </w:tc>
        <w:tc>
          <w:tcPr>
            <w:tcW w:w="497" w:type="dxa"/>
            <w:tcBorders>
              <w:top w:val="single" w:sz="4" w:space="0" w:color="auto"/>
              <w:left w:val="single" w:sz="4" w:space="0" w:color="auto"/>
              <w:bottom w:val="single" w:sz="4" w:space="0" w:color="auto"/>
              <w:right w:val="single" w:sz="4" w:space="0" w:color="auto"/>
            </w:tcBorders>
            <w:vAlign w:val="center"/>
            <w:hideMark/>
          </w:tcPr>
          <w:p w14:paraId="11AB65AE" w14:textId="23F7969C" w:rsidR="0083582D" w:rsidRPr="00E20BAF" w:rsidRDefault="0083582D" w:rsidP="009A29B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83582D" w:rsidRPr="00E20BAF" w14:paraId="3F6C0C08" w14:textId="77777777" w:rsidTr="009412AA">
        <w:trPr>
          <w:trHeight w:val="95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7F84D86E" w14:textId="5ACED31D" w:rsidR="0083582D" w:rsidRPr="00742681" w:rsidRDefault="009A29B1" w:rsidP="009A29B1">
            <w:pPr>
              <w:spacing w:line="276" w:lineRule="auto"/>
              <w:jc w:val="center"/>
              <w:rPr>
                <w:rFonts w:ascii="Poppins" w:eastAsia="Calibri" w:hAnsi="Poppins" w:cs="Poppins"/>
                <w:bCs/>
                <w:color w:val="002060"/>
                <w:szCs w:val="20"/>
                <w:lang w:val="en-US" w:eastAsia="en-US"/>
              </w:rPr>
            </w:pPr>
            <w:r w:rsidRPr="009A29B1">
              <w:rPr>
                <w:rFonts w:ascii="Poppins" w:eastAsia="Calibri" w:hAnsi="Poppins" w:cs="Poppins"/>
                <w:bCs/>
                <w:color w:val="002060"/>
                <w:szCs w:val="20"/>
                <w:lang w:val="en-US" w:eastAsia="en-US"/>
              </w:rPr>
              <w:t>IBIS BRUSELS CITY CENTRE 3* Ò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6FFD28" w14:textId="5EEDD979" w:rsidR="0083582D" w:rsidRPr="00742681" w:rsidRDefault="009A29B1" w:rsidP="009A29B1">
            <w:pPr>
              <w:spacing w:line="276" w:lineRule="auto"/>
              <w:jc w:val="center"/>
              <w:rPr>
                <w:rFonts w:ascii="Poppins" w:eastAsia="Calibri" w:hAnsi="Poppins" w:cs="Poppins"/>
                <w:bCs/>
                <w:color w:val="002060"/>
                <w:szCs w:val="20"/>
                <w:lang w:val="en-US" w:eastAsia="en-US"/>
              </w:rPr>
            </w:pPr>
            <w:r w:rsidRPr="009A29B1">
              <w:rPr>
                <w:rFonts w:ascii="Poppins" w:eastAsia="Calibri" w:hAnsi="Poppins" w:cs="Poppins"/>
                <w:bCs/>
                <w:color w:val="002060"/>
                <w:szCs w:val="20"/>
                <w:lang w:val="en-US" w:eastAsia="en-US"/>
              </w:rPr>
              <w:t>BRONZE</w:t>
            </w:r>
          </w:p>
        </w:tc>
        <w:tc>
          <w:tcPr>
            <w:tcW w:w="497" w:type="dxa"/>
            <w:tcBorders>
              <w:top w:val="single" w:sz="4" w:space="0" w:color="auto"/>
              <w:left w:val="single" w:sz="4" w:space="0" w:color="auto"/>
              <w:right w:val="single" w:sz="4" w:space="0" w:color="auto"/>
            </w:tcBorders>
            <w:shd w:val="clear" w:color="auto" w:fill="D9E2F3" w:themeFill="accent5" w:themeFillTint="33"/>
            <w:vAlign w:val="center"/>
            <w:hideMark/>
          </w:tcPr>
          <w:p w14:paraId="35E8CF78" w14:textId="7478382C" w:rsidR="0083582D" w:rsidRPr="00742681" w:rsidRDefault="009412AA" w:rsidP="009A29B1">
            <w:pPr>
              <w:spacing w:line="276" w:lineRule="auto"/>
              <w:jc w:val="center"/>
              <w:rPr>
                <w:rFonts w:ascii="Poppins" w:eastAsia="Calibri" w:hAnsi="Poppins" w:cs="Poppins"/>
                <w:color w:val="1F3864" w:themeColor="accent5" w:themeShade="80"/>
                <w:szCs w:val="20"/>
                <w:lang w:val="en-US" w:eastAsia="en-US"/>
              </w:rPr>
            </w:pPr>
            <w:r w:rsidRPr="009412AA">
              <w:rPr>
                <w:rFonts w:ascii="Poppins" w:hAnsi="Poppins" w:cs="Poppins"/>
                <w:b/>
                <w:bCs/>
                <w:color w:val="002060"/>
                <w:sz w:val="32"/>
                <w:szCs w:val="28"/>
              </w:rPr>
              <w:t>1821</w:t>
            </w:r>
          </w:p>
        </w:tc>
      </w:tr>
    </w:tbl>
    <w:p w14:paraId="388DC463" w14:textId="77777777" w:rsidR="009408CE" w:rsidRDefault="009408CE">
      <w:pPr>
        <w:rPr>
          <w:rFonts w:ascii="Poppins" w:hAnsi="Poppins" w:cs="Poppins"/>
          <w:b/>
          <w:color w:val="002060"/>
          <w:sz w:val="28"/>
          <w:szCs w:val="24"/>
          <w:u w:val="single"/>
        </w:rPr>
      </w:pPr>
    </w:p>
    <w:p w14:paraId="5DCCA0C8" w14:textId="77777777" w:rsidR="009408CE" w:rsidRDefault="009408CE">
      <w:pPr>
        <w:rPr>
          <w:rFonts w:ascii="Poppins" w:hAnsi="Poppins" w:cs="Poppins"/>
          <w:b/>
          <w:color w:val="002060"/>
          <w:sz w:val="28"/>
          <w:szCs w:val="24"/>
          <w:u w:val="single"/>
        </w:rPr>
      </w:pPr>
    </w:p>
    <w:p w14:paraId="6EF3E92A" w14:textId="77777777" w:rsidR="009408CE" w:rsidRDefault="009408CE">
      <w:pPr>
        <w:rPr>
          <w:rFonts w:ascii="Poppins" w:hAnsi="Poppins" w:cs="Poppins"/>
          <w:b/>
          <w:color w:val="002060"/>
          <w:sz w:val="28"/>
          <w:szCs w:val="24"/>
          <w:u w:val="single"/>
        </w:rPr>
      </w:pPr>
    </w:p>
    <w:p w14:paraId="34355915" w14:textId="31C9693F" w:rsidR="009408CE" w:rsidRDefault="008C5746" w:rsidP="0083582D">
      <w:pPr>
        <w:tabs>
          <w:tab w:val="left" w:pos="1741"/>
        </w:tabs>
        <w:spacing w:line="276" w:lineRule="auto"/>
        <w:rPr>
          <w:rFonts w:ascii="Poppins" w:hAnsi="Poppins" w:cs="Poppins"/>
          <w:b/>
          <w:bCs/>
          <w:color w:val="1F3864" w:themeColor="accent5" w:themeShade="80"/>
          <w:sz w:val="28"/>
          <w:szCs w:val="28"/>
        </w:rPr>
      </w:pPr>
      <w:r>
        <w:rPr>
          <w:noProof/>
        </w:rPr>
        <w:lastRenderedPageBreak/>
        <w:drawing>
          <wp:anchor distT="0" distB="0" distL="114300" distR="114300" simplePos="0" relativeHeight="251659264" behindDoc="0" locked="0" layoutInCell="1" allowOverlap="1" wp14:anchorId="2E140EEB" wp14:editId="0C139090">
            <wp:simplePos x="0" y="0"/>
            <wp:positionH relativeFrom="column">
              <wp:posOffset>1384935</wp:posOffset>
            </wp:positionH>
            <wp:positionV relativeFrom="paragraph">
              <wp:posOffset>445770</wp:posOffset>
            </wp:positionV>
            <wp:extent cx="3343275" cy="3456940"/>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644" t="1190" r="8911" b="5180"/>
                    <a:stretch/>
                  </pic:blipFill>
                  <pic:spPr bwMode="auto">
                    <a:xfrm>
                      <a:off x="0" y="0"/>
                      <a:ext cx="3343275" cy="3456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DC7136" w14:textId="14334235" w:rsidR="00385478" w:rsidRPr="00385478" w:rsidRDefault="00385478" w:rsidP="00385478">
      <w:pPr>
        <w:spacing w:after="150" w:line="240" w:lineRule="auto"/>
        <w:rPr>
          <w:rFonts w:ascii="Poppins" w:hAnsi="Poppins" w:cs="Poppins"/>
          <w:b/>
          <w:bCs/>
          <w:color w:val="1F3864" w:themeColor="accent5" w:themeShade="80"/>
          <w:sz w:val="28"/>
          <w:szCs w:val="28"/>
        </w:rPr>
      </w:pPr>
      <w:r w:rsidRPr="00385478">
        <w:rPr>
          <w:rFonts w:ascii="Poppins" w:hAnsi="Poppins" w:cs="Poppins"/>
          <w:b/>
          <w:bCs/>
          <w:color w:val="1F3864" w:themeColor="accent5" w:themeShade="80"/>
          <w:sz w:val="28"/>
          <w:szCs w:val="28"/>
        </w:rPr>
        <w:t>DESCRIPCIÓN ENTRADAS:</w:t>
      </w:r>
    </w:p>
    <w:p w14:paraId="405ED4EF" w14:textId="64E4F01D" w:rsidR="00385478" w:rsidRPr="00385478" w:rsidRDefault="00385478" w:rsidP="00385478">
      <w:pPr>
        <w:spacing w:after="0" w:line="276" w:lineRule="auto"/>
        <w:ind w:left="360"/>
        <w:rPr>
          <w:rFonts w:ascii="Poppins" w:hAnsi="Poppins" w:cs="Poppins"/>
          <w:b/>
          <w:color w:val="1F3864" w:themeColor="accent5" w:themeShade="80"/>
          <w:sz w:val="20"/>
          <w:szCs w:val="20"/>
        </w:rPr>
      </w:pPr>
      <w:r w:rsidRPr="00385478">
        <w:rPr>
          <w:rFonts w:ascii="Poppins" w:hAnsi="Poppins" w:cs="Poppins"/>
          <w:b/>
          <w:color w:val="1F3864" w:themeColor="accent5" w:themeShade="80"/>
          <w:sz w:val="20"/>
          <w:szCs w:val="20"/>
        </w:rPr>
        <w:t>BRONZE GENERAL ADMISSION</w:t>
      </w:r>
    </w:p>
    <w:p w14:paraId="111BB962" w14:textId="77777777" w:rsidR="00385478" w:rsidRPr="00385478" w:rsidRDefault="00385478" w:rsidP="00385478">
      <w:pPr>
        <w:pStyle w:val="Prrafodelista"/>
        <w:spacing w:after="0" w:line="276" w:lineRule="auto"/>
        <w:jc w:val="both"/>
        <w:rPr>
          <w:rFonts w:ascii="Poppins" w:hAnsi="Poppins" w:cs="Poppins"/>
          <w:bCs/>
          <w:color w:val="1F3864" w:themeColor="accent5" w:themeShade="80"/>
          <w:sz w:val="20"/>
          <w:szCs w:val="20"/>
        </w:rPr>
      </w:pPr>
      <w:r w:rsidRPr="00385478">
        <w:rPr>
          <w:rFonts w:ascii="Poppins" w:hAnsi="Poppins" w:cs="Poppins"/>
          <w:bCs/>
          <w:color w:val="1F3864" w:themeColor="accent5" w:themeShade="80"/>
          <w:sz w:val="20"/>
          <w:szCs w:val="20"/>
        </w:rPr>
        <w:t>Las entradas Bronze ofrecen acceso para sentarse libremente en las zonas de Admisión General situadas al alrededor del circuito. Las zonas accesibles con entrada Bronze incluyen franjas a lo largo de la recta de extrema velocidad Kemmel, la parte interior de la curva Bruxelles hasta la curva de alta velocidad Double Gauche, y a lo largo del velocísimo sector Blanchimont. Ten en cuenta que la Entrada General no garantiza una visión completa del circuito y recuerda que da acceso a diferentes áreas donde podrás sentarte en el suelo o ver la carrera de pie. Es una gran manera de disfrutar de la acción sin tener que pagar el precio de una tribuna, pero ten en cuenta que la visión puede variar bastante en función del lugar que puedas conseguir. Te recomendamos que llegues muy pronto al circuito para asegurarte un buen sitio, ya que las áreas pueden llenarse y puede ser difícil encontrar un lugar con buena vista.</w:t>
      </w:r>
    </w:p>
    <w:p w14:paraId="6FA38EEF" w14:textId="77777777" w:rsidR="00385478" w:rsidRPr="00385478" w:rsidRDefault="00385478" w:rsidP="00385478">
      <w:pPr>
        <w:pStyle w:val="Prrafodelista"/>
        <w:spacing w:after="0" w:line="276" w:lineRule="auto"/>
        <w:jc w:val="both"/>
        <w:rPr>
          <w:rFonts w:ascii="Poppins" w:hAnsi="Poppins" w:cs="Poppins"/>
          <w:bCs/>
          <w:color w:val="1F3864" w:themeColor="accent5" w:themeShade="80"/>
          <w:sz w:val="20"/>
          <w:szCs w:val="20"/>
        </w:rPr>
      </w:pPr>
    </w:p>
    <w:p w14:paraId="70AF58B6" w14:textId="77777777" w:rsidR="00385478" w:rsidRPr="00385478" w:rsidRDefault="00385478" w:rsidP="00385478">
      <w:pPr>
        <w:spacing w:after="0" w:line="276" w:lineRule="auto"/>
        <w:ind w:left="360"/>
        <w:jc w:val="both"/>
        <w:rPr>
          <w:rFonts w:ascii="Poppins" w:hAnsi="Poppins" w:cs="Poppins"/>
          <w:b/>
          <w:color w:val="1F3864" w:themeColor="accent5" w:themeShade="80"/>
          <w:sz w:val="20"/>
          <w:szCs w:val="20"/>
        </w:rPr>
      </w:pPr>
      <w:r w:rsidRPr="00385478">
        <w:rPr>
          <w:rFonts w:ascii="Poppins" w:hAnsi="Poppins" w:cs="Poppins"/>
          <w:b/>
          <w:color w:val="1F3864" w:themeColor="accent5" w:themeShade="80"/>
          <w:sz w:val="20"/>
          <w:szCs w:val="20"/>
        </w:rPr>
        <w:t>SILVER 1</w:t>
      </w:r>
    </w:p>
    <w:p w14:paraId="11EB41EB" w14:textId="77777777" w:rsidR="00385478" w:rsidRPr="00385478" w:rsidRDefault="00385478" w:rsidP="00385478">
      <w:pPr>
        <w:pStyle w:val="Prrafodelista"/>
        <w:spacing w:after="0" w:line="276" w:lineRule="auto"/>
        <w:jc w:val="both"/>
        <w:rPr>
          <w:rFonts w:ascii="Poppins" w:hAnsi="Poppins" w:cs="Poppins"/>
          <w:bCs/>
          <w:color w:val="1F3864" w:themeColor="accent5" w:themeShade="80"/>
          <w:sz w:val="20"/>
          <w:szCs w:val="20"/>
        </w:rPr>
      </w:pPr>
      <w:r w:rsidRPr="00385478">
        <w:rPr>
          <w:rFonts w:ascii="Poppins" w:hAnsi="Poppins" w:cs="Poppins"/>
          <w:bCs/>
          <w:color w:val="1F3864" w:themeColor="accent5" w:themeShade="80"/>
          <w:sz w:val="20"/>
          <w:szCs w:val="20"/>
        </w:rPr>
        <w:t>La tribuna Silver 1 se sitúa en la parte exterior de la recta entre la legendaria curva La Source y Eau Rouge. Desde la zona de máxima aceleración de La Source, los espectadores estarán situados a la perfección para observar la bajada por la recta y la entrada a la curva Eau Rouge. Además tendrán vistas estupendas de la salida del pit lane, haciendo de este punto un lugar fantástico para disfrutar de la evolución de las estrategias de la carrera.</w:t>
      </w:r>
    </w:p>
    <w:p w14:paraId="094C9B55" w14:textId="77777777" w:rsidR="00385478" w:rsidRPr="00385478" w:rsidRDefault="00385478" w:rsidP="00385478">
      <w:pPr>
        <w:pStyle w:val="Prrafodelista"/>
        <w:spacing w:after="0" w:line="276" w:lineRule="auto"/>
        <w:jc w:val="both"/>
        <w:rPr>
          <w:rFonts w:ascii="Poppins" w:hAnsi="Poppins" w:cs="Poppins"/>
          <w:bCs/>
          <w:color w:val="1F3864" w:themeColor="accent5" w:themeShade="80"/>
          <w:sz w:val="20"/>
          <w:szCs w:val="20"/>
        </w:rPr>
      </w:pPr>
    </w:p>
    <w:p w14:paraId="5AEFBFE1" w14:textId="77777777" w:rsidR="00385478" w:rsidRPr="00385478" w:rsidRDefault="00385478" w:rsidP="00385478">
      <w:pPr>
        <w:spacing w:after="0" w:line="276" w:lineRule="auto"/>
        <w:ind w:left="360"/>
        <w:jc w:val="both"/>
        <w:rPr>
          <w:rFonts w:ascii="Poppins" w:hAnsi="Poppins" w:cs="Poppins"/>
          <w:b/>
          <w:color w:val="1F3864" w:themeColor="accent5" w:themeShade="80"/>
          <w:sz w:val="20"/>
          <w:szCs w:val="20"/>
        </w:rPr>
      </w:pPr>
      <w:r w:rsidRPr="00385478">
        <w:rPr>
          <w:rFonts w:ascii="Poppins" w:hAnsi="Poppins" w:cs="Poppins"/>
          <w:b/>
          <w:color w:val="1F3864" w:themeColor="accent5" w:themeShade="80"/>
          <w:sz w:val="20"/>
          <w:szCs w:val="20"/>
        </w:rPr>
        <w:t>GOLD 1 PIT</w:t>
      </w:r>
    </w:p>
    <w:p w14:paraId="561565C3" w14:textId="5AB333DE" w:rsidR="00385478" w:rsidRDefault="00385478" w:rsidP="00385478">
      <w:pPr>
        <w:pStyle w:val="Prrafodelista"/>
        <w:spacing w:after="0" w:line="276" w:lineRule="auto"/>
        <w:jc w:val="both"/>
        <w:rPr>
          <w:rFonts w:ascii="Poppins" w:hAnsi="Poppins" w:cs="Poppins"/>
          <w:bCs/>
          <w:color w:val="1F3864" w:themeColor="accent5" w:themeShade="80"/>
          <w:sz w:val="20"/>
          <w:szCs w:val="20"/>
        </w:rPr>
      </w:pPr>
      <w:r w:rsidRPr="00385478">
        <w:rPr>
          <w:rFonts w:ascii="Poppins" w:hAnsi="Poppins" w:cs="Poppins"/>
          <w:bCs/>
          <w:color w:val="1F3864" w:themeColor="accent5" w:themeShade="80"/>
          <w:sz w:val="20"/>
          <w:szCs w:val="20"/>
        </w:rPr>
        <w:lastRenderedPageBreak/>
        <w:t>La tribuna Gold 1 se extiende a lo largo de la parte externa de la recta principal, con vistas al pit lane y al podio. Los espectadores estarán idealmente situados para ver cómo los coches arremeten contra la curva La Source, disfrutarán de la parrilla de salida previa a la carrera, del momento en que el ganador cruce la bandera a cuadros y del baño de champán en las celebraciones posteriores en el podio.</w:t>
      </w:r>
    </w:p>
    <w:p w14:paraId="27D9AD95" w14:textId="77777777" w:rsidR="00385478" w:rsidRPr="00385478" w:rsidRDefault="00385478" w:rsidP="00385478">
      <w:pPr>
        <w:pStyle w:val="Prrafodelista"/>
        <w:spacing w:after="0" w:line="276" w:lineRule="auto"/>
        <w:jc w:val="both"/>
        <w:rPr>
          <w:rFonts w:ascii="Poppins" w:hAnsi="Poppins" w:cs="Poppins"/>
          <w:bCs/>
          <w:color w:val="1F3864" w:themeColor="accent5" w:themeShade="80"/>
          <w:sz w:val="20"/>
          <w:szCs w:val="20"/>
        </w:rPr>
      </w:pPr>
    </w:p>
    <w:p w14:paraId="368CE794" w14:textId="7009AF8F" w:rsidR="00385478" w:rsidRPr="00385478" w:rsidRDefault="00385478" w:rsidP="00385478">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E86F0CE" w14:textId="77777777" w:rsidR="00385478" w:rsidRDefault="00385478" w:rsidP="009408CE">
      <w:pPr>
        <w:pStyle w:val="Sinespaciado"/>
        <w:spacing w:line="276" w:lineRule="auto"/>
        <w:jc w:val="center"/>
        <w:rPr>
          <w:rFonts w:ascii="Poppins" w:hAnsi="Poppins" w:cs="Poppins"/>
          <w:b/>
          <w:color w:val="002060"/>
          <w:szCs w:val="21"/>
          <w:u w:val="single"/>
        </w:rPr>
      </w:pPr>
    </w:p>
    <w:p w14:paraId="6C6D7ACF" w14:textId="569CF59A"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803" w:type="dxa"/>
        <w:jc w:val="center"/>
        <w:tblLook w:val="04A0" w:firstRow="1" w:lastRow="0" w:firstColumn="1" w:lastColumn="0" w:noHBand="0" w:noVBand="1"/>
      </w:tblPr>
      <w:tblGrid>
        <w:gridCol w:w="4875"/>
        <w:gridCol w:w="1468"/>
        <w:gridCol w:w="1368"/>
        <w:gridCol w:w="1092"/>
      </w:tblGrid>
      <w:tr w:rsidR="0083582D" w:rsidRPr="00E20BAF" w14:paraId="51CFEC13" w14:textId="77777777" w:rsidTr="008C5746">
        <w:trPr>
          <w:jc w:val="center"/>
        </w:trPr>
        <w:tc>
          <w:tcPr>
            <w:tcW w:w="4875" w:type="dxa"/>
            <w:tcBorders>
              <w:top w:val="single" w:sz="4" w:space="0" w:color="auto"/>
              <w:left w:val="single" w:sz="4" w:space="0" w:color="auto"/>
              <w:bottom w:val="single" w:sz="4" w:space="0" w:color="auto"/>
              <w:right w:val="single" w:sz="4" w:space="0" w:color="auto"/>
            </w:tcBorders>
            <w:vAlign w:val="center"/>
            <w:hideMark/>
          </w:tcPr>
          <w:p w14:paraId="7E1E24DB" w14:textId="1DCAFFA6" w:rsidR="0083582D" w:rsidRPr="00E20BAF" w:rsidRDefault="0083582D" w:rsidP="008C574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468" w:type="dxa"/>
            <w:tcBorders>
              <w:top w:val="single" w:sz="4" w:space="0" w:color="auto"/>
              <w:left w:val="single" w:sz="4" w:space="0" w:color="auto"/>
              <w:bottom w:val="single" w:sz="4" w:space="0" w:color="auto"/>
              <w:right w:val="single" w:sz="4" w:space="0" w:color="auto"/>
            </w:tcBorders>
            <w:vAlign w:val="center"/>
          </w:tcPr>
          <w:p w14:paraId="6578DD4B" w14:textId="0FBE367C" w:rsidR="0083582D" w:rsidRPr="00E20BAF" w:rsidRDefault="0083582D" w:rsidP="008C574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ENTRADA</w:t>
            </w:r>
          </w:p>
        </w:tc>
        <w:tc>
          <w:tcPr>
            <w:tcW w:w="1368" w:type="dxa"/>
            <w:tcBorders>
              <w:top w:val="single" w:sz="4" w:space="0" w:color="auto"/>
              <w:left w:val="single" w:sz="4" w:space="0" w:color="auto"/>
              <w:bottom w:val="single" w:sz="4" w:space="0" w:color="auto"/>
              <w:right w:val="single" w:sz="4" w:space="0" w:color="auto"/>
            </w:tcBorders>
            <w:vAlign w:val="center"/>
          </w:tcPr>
          <w:p w14:paraId="369299A3" w14:textId="0F077D5A" w:rsidR="0083582D" w:rsidRPr="00E20BAF" w:rsidRDefault="0083582D" w:rsidP="008C574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8CE6A46" w14:textId="0F3CE8D9" w:rsidR="0083582D" w:rsidRPr="00E20BAF" w:rsidRDefault="0083582D" w:rsidP="008C574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0B7978" w:rsidRPr="008C5746" w14:paraId="4E429CA6" w14:textId="77777777" w:rsidTr="00CD473A">
        <w:trPr>
          <w:trHeight w:val="90"/>
          <w:jc w:val="center"/>
        </w:trPr>
        <w:tc>
          <w:tcPr>
            <w:tcW w:w="4875"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0A07D47" w14:textId="1ABAF877" w:rsidR="000B7978" w:rsidRPr="00CB39EB" w:rsidRDefault="000B7978" w:rsidP="000B7978">
            <w:pPr>
              <w:spacing w:line="276" w:lineRule="auto"/>
              <w:jc w:val="center"/>
              <w:rPr>
                <w:rFonts w:ascii="Poppins" w:eastAsia="Calibri" w:hAnsi="Poppins" w:cs="Poppins"/>
                <w:bCs/>
                <w:color w:val="002060"/>
                <w:szCs w:val="20"/>
                <w:lang w:val="en-US" w:eastAsia="en-US"/>
              </w:rPr>
            </w:pPr>
            <w:r w:rsidRPr="00CB39EB">
              <w:rPr>
                <w:rFonts w:ascii="Poppins" w:eastAsia="Calibri" w:hAnsi="Poppins" w:cs="Poppins"/>
                <w:bCs/>
                <w:color w:val="002060"/>
                <w:szCs w:val="20"/>
                <w:lang w:val="en-US" w:eastAsia="en-US"/>
              </w:rPr>
              <w:t>IBIS BRUSELS CITY CENTRE 3* Ò SIMILAR</w:t>
            </w:r>
          </w:p>
        </w:tc>
        <w:tc>
          <w:tcPr>
            <w:tcW w:w="14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4A97FF9B" w:rsidR="000B7978" w:rsidRPr="008C5746" w:rsidRDefault="000B7978" w:rsidP="000B797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BRONZE </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726AEF" w14:textId="14D6264E"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279</w:t>
            </w:r>
            <w:r>
              <w:rPr>
                <w:rFonts w:ascii="Poppins" w:eastAsia="Calibri" w:hAnsi="Poppins" w:cs="Poppins"/>
                <w:bCs/>
                <w:color w:val="002060"/>
                <w:szCs w:val="20"/>
                <w:lang w:eastAsia="en-US"/>
              </w:rPr>
              <w:t>6</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AC04D7" w14:textId="4D449F2D" w:rsidR="000B7978" w:rsidRPr="009412AA" w:rsidRDefault="000B7978" w:rsidP="000B7978">
            <w:pPr>
              <w:spacing w:line="276" w:lineRule="auto"/>
              <w:jc w:val="center"/>
              <w:rPr>
                <w:rFonts w:ascii="Poppins" w:eastAsia="Calibri" w:hAnsi="Poppins" w:cs="Poppins"/>
                <w:b/>
                <w:color w:val="002060"/>
                <w:szCs w:val="20"/>
                <w:lang w:eastAsia="en-US"/>
              </w:rPr>
            </w:pPr>
            <w:r w:rsidRPr="009412AA">
              <w:rPr>
                <w:rFonts w:ascii="Poppins" w:eastAsia="Calibri" w:hAnsi="Poppins" w:cs="Poppins"/>
                <w:b/>
                <w:color w:val="002060"/>
                <w:szCs w:val="20"/>
                <w:lang w:eastAsia="en-US"/>
              </w:rPr>
              <w:t>182</w:t>
            </w:r>
            <w:r w:rsidRPr="009412AA">
              <w:rPr>
                <w:rFonts w:ascii="Poppins" w:eastAsia="Calibri" w:hAnsi="Poppins" w:cs="Poppins"/>
                <w:b/>
                <w:color w:val="002060"/>
                <w:szCs w:val="20"/>
                <w:lang w:eastAsia="en-US"/>
              </w:rPr>
              <w:t>1</w:t>
            </w:r>
          </w:p>
        </w:tc>
      </w:tr>
      <w:tr w:rsidR="000B7978" w:rsidRPr="008C5746" w14:paraId="687A095C" w14:textId="77777777" w:rsidTr="0003340B">
        <w:trPr>
          <w:trHeight w:val="90"/>
          <w:jc w:val="center"/>
        </w:trPr>
        <w:tc>
          <w:tcPr>
            <w:tcW w:w="4875" w:type="dxa"/>
            <w:vMerge/>
            <w:tcBorders>
              <w:left w:val="single" w:sz="4" w:space="0" w:color="auto"/>
              <w:right w:val="single" w:sz="4" w:space="0" w:color="auto"/>
            </w:tcBorders>
            <w:shd w:val="clear" w:color="auto" w:fill="D9E2F3" w:themeFill="accent5" w:themeFillTint="33"/>
            <w:vAlign w:val="center"/>
          </w:tcPr>
          <w:p w14:paraId="55FD7215" w14:textId="77777777" w:rsidR="000B7978" w:rsidRPr="008C5746" w:rsidRDefault="000B7978" w:rsidP="000B7978">
            <w:pPr>
              <w:spacing w:line="276" w:lineRule="auto"/>
              <w:jc w:val="center"/>
              <w:rPr>
                <w:rFonts w:ascii="Poppins" w:eastAsia="Calibri" w:hAnsi="Poppins" w:cs="Poppins"/>
                <w:bCs/>
                <w:color w:val="002060"/>
                <w:szCs w:val="20"/>
                <w:lang w:eastAsia="en-US"/>
              </w:rPr>
            </w:pPr>
          </w:p>
        </w:tc>
        <w:tc>
          <w:tcPr>
            <w:tcW w:w="14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E74B4" w14:textId="3E69F696" w:rsidR="000B7978" w:rsidRPr="0083582D" w:rsidRDefault="000B7978" w:rsidP="000B797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SILVER 1</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A01EDF" w14:textId="207AA86E"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328</w:t>
            </w:r>
            <w:r>
              <w:rPr>
                <w:rFonts w:ascii="Poppins" w:eastAsia="Calibri" w:hAnsi="Poppins" w:cs="Poppins"/>
                <w:bCs/>
                <w:color w:val="002060"/>
                <w:szCs w:val="20"/>
                <w:lang w:eastAsia="en-US"/>
              </w:rPr>
              <w:t>9</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CCFFB2" w14:textId="5C0CF81D"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231</w:t>
            </w:r>
            <w:r>
              <w:rPr>
                <w:rFonts w:ascii="Poppins" w:eastAsia="Calibri" w:hAnsi="Poppins" w:cs="Poppins"/>
                <w:bCs/>
                <w:color w:val="002060"/>
                <w:szCs w:val="20"/>
                <w:lang w:eastAsia="en-US"/>
              </w:rPr>
              <w:t>5</w:t>
            </w:r>
          </w:p>
        </w:tc>
      </w:tr>
      <w:tr w:rsidR="000B7978" w:rsidRPr="008C5746" w14:paraId="45C8047C" w14:textId="77777777" w:rsidTr="00E402A5">
        <w:trPr>
          <w:trHeight w:val="90"/>
          <w:jc w:val="center"/>
        </w:trPr>
        <w:tc>
          <w:tcPr>
            <w:tcW w:w="4875" w:type="dxa"/>
            <w:vMerge/>
            <w:tcBorders>
              <w:left w:val="single" w:sz="4" w:space="0" w:color="auto"/>
              <w:bottom w:val="single" w:sz="4" w:space="0" w:color="auto"/>
              <w:right w:val="single" w:sz="4" w:space="0" w:color="auto"/>
            </w:tcBorders>
            <w:shd w:val="clear" w:color="auto" w:fill="D9E2F3" w:themeFill="accent5" w:themeFillTint="33"/>
            <w:vAlign w:val="center"/>
          </w:tcPr>
          <w:p w14:paraId="06475FB6" w14:textId="77777777" w:rsidR="000B7978" w:rsidRPr="008C5746" w:rsidRDefault="000B7978" w:rsidP="000B7978">
            <w:pPr>
              <w:spacing w:line="276" w:lineRule="auto"/>
              <w:jc w:val="center"/>
              <w:rPr>
                <w:rFonts w:ascii="Poppins" w:eastAsia="Calibri" w:hAnsi="Poppins" w:cs="Poppins"/>
                <w:bCs/>
                <w:color w:val="002060"/>
                <w:szCs w:val="20"/>
                <w:lang w:eastAsia="en-US"/>
              </w:rPr>
            </w:pPr>
          </w:p>
        </w:tc>
        <w:tc>
          <w:tcPr>
            <w:tcW w:w="14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2F7A57" w14:textId="24DA21AF" w:rsidR="000B7978" w:rsidRPr="0083582D"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GOLD 1 PIT</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77568C5" w14:textId="1001C7EE"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382</w:t>
            </w:r>
            <w:r>
              <w:rPr>
                <w:rFonts w:ascii="Poppins" w:eastAsia="Calibri" w:hAnsi="Poppins" w:cs="Poppins"/>
                <w:bCs/>
                <w:color w:val="002060"/>
                <w:szCs w:val="20"/>
                <w:lang w:eastAsia="en-US"/>
              </w:rPr>
              <w:t>6</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412F80" w14:textId="5184E34F"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285</w:t>
            </w:r>
            <w:r>
              <w:rPr>
                <w:rFonts w:ascii="Poppins" w:eastAsia="Calibri" w:hAnsi="Poppins" w:cs="Poppins"/>
                <w:bCs/>
                <w:color w:val="002060"/>
                <w:szCs w:val="20"/>
                <w:lang w:eastAsia="en-US"/>
              </w:rPr>
              <w:t>1</w:t>
            </w:r>
          </w:p>
        </w:tc>
      </w:tr>
      <w:tr w:rsidR="000B7978" w:rsidRPr="008C5746" w14:paraId="5F1EE6F7" w14:textId="77777777" w:rsidTr="005D6953">
        <w:trPr>
          <w:trHeight w:val="90"/>
          <w:jc w:val="center"/>
        </w:trPr>
        <w:tc>
          <w:tcPr>
            <w:tcW w:w="487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CC597E8" w14:textId="69593E77" w:rsidR="000B7978" w:rsidRPr="00CB39EB" w:rsidRDefault="000B7978" w:rsidP="000B7978">
            <w:pPr>
              <w:spacing w:line="276" w:lineRule="auto"/>
              <w:jc w:val="center"/>
              <w:rPr>
                <w:rFonts w:ascii="Poppins" w:eastAsia="Calibri" w:hAnsi="Poppins" w:cs="Poppins"/>
                <w:bCs/>
                <w:color w:val="002060"/>
                <w:szCs w:val="20"/>
                <w:lang w:val="en-US" w:eastAsia="en-US"/>
              </w:rPr>
            </w:pPr>
            <w:r w:rsidRPr="00CB39EB">
              <w:rPr>
                <w:rFonts w:ascii="Poppins" w:eastAsia="Calibri" w:hAnsi="Poppins" w:cs="Poppins"/>
                <w:bCs/>
                <w:color w:val="002060"/>
                <w:szCs w:val="20"/>
                <w:lang w:val="en-US" w:eastAsia="en-US"/>
              </w:rPr>
              <w:t>BEST WESTERN  4* Ò SIMILAR</w:t>
            </w:r>
          </w:p>
        </w:tc>
        <w:tc>
          <w:tcPr>
            <w:tcW w:w="14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61A0FB" w14:textId="2480EFD3" w:rsidR="000B7978" w:rsidRPr="008C5746" w:rsidRDefault="000B7978" w:rsidP="000B797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BRONZE</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369A736" w14:textId="6DA5BC09"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331</w:t>
            </w:r>
            <w:r>
              <w:rPr>
                <w:rFonts w:ascii="Poppins" w:eastAsia="Calibri" w:hAnsi="Poppins" w:cs="Poppins"/>
                <w:bCs/>
                <w:color w:val="002060"/>
                <w:szCs w:val="20"/>
                <w:lang w:eastAsia="en-US"/>
              </w:rPr>
              <w:t>1</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74076EB" w14:textId="0080E462"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207</w:t>
            </w:r>
            <w:r>
              <w:rPr>
                <w:rFonts w:ascii="Poppins" w:eastAsia="Calibri" w:hAnsi="Poppins" w:cs="Poppins"/>
                <w:bCs/>
                <w:color w:val="002060"/>
                <w:szCs w:val="20"/>
                <w:lang w:eastAsia="en-US"/>
              </w:rPr>
              <w:t>9</w:t>
            </w:r>
          </w:p>
        </w:tc>
      </w:tr>
      <w:tr w:rsidR="000B7978" w:rsidRPr="008C5746" w14:paraId="086031BD" w14:textId="77777777" w:rsidTr="00AB7FA4">
        <w:trPr>
          <w:trHeight w:val="90"/>
          <w:jc w:val="center"/>
        </w:trPr>
        <w:tc>
          <w:tcPr>
            <w:tcW w:w="4875" w:type="dxa"/>
            <w:vMerge/>
            <w:tcBorders>
              <w:left w:val="single" w:sz="4" w:space="0" w:color="auto"/>
              <w:right w:val="single" w:sz="4" w:space="0" w:color="auto"/>
            </w:tcBorders>
            <w:shd w:val="clear" w:color="auto" w:fill="D9E2F3" w:themeFill="accent5" w:themeFillTint="33"/>
            <w:vAlign w:val="center"/>
          </w:tcPr>
          <w:p w14:paraId="0E7F393E" w14:textId="77777777" w:rsidR="000B7978" w:rsidRPr="008C5746" w:rsidRDefault="000B7978" w:rsidP="000B7978">
            <w:pPr>
              <w:spacing w:line="276" w:lineRule="auto"/>
              <w:jc w:val="center"/>
              <w:rPr>
                <w:rFonts w:ascii="Poppins" w:eastAsia="Calibri" w:hAnsi="Poppins" w:cs="Poppins"/>
                <w:bCs/>
                <w:color w:val="002060"/>
                <w:szCs w:val="20"/>
                <w:lang w:eastAsia="en-US"/>
              </w:rPr>
            </w:pPr>
          </w:p>
        </w:tc>
        <w:tc>
          <w:tcPr>
            <w:tcW w:w="14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C3C176" w14:textId="6ABC63FE" w:rsidR="000B7978" w:rsidRPr="008C5746" w:rsidRDefault="000B7978" w:rsidP="000B797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SILVER 1</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E19FB7" w14:textId="3D726FCB"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380</w:t>
            </w:r>
            <w:r>
              <w:rPr>
                <w:rFonts w:ascii="Poppins" w:eastAsia="Calibri" w:hAnsi="Poppins" w:cs="Poppins"/>
                <w:bCs/>
                <w:color w:val="002060"/>
                <w:szCs w:val="20"/>
                <w:lang w:eastAsia="en-US"/>
              </w:rPr>
              <w:t>5</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B8ECC6" w14:textId="2B3D942F"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257</w:t>
            </w:r>
            <w:r>
              <w:rPr>
                <w:rFonts w:ascii="Poppins" w:eastAsia="Calibri" w:hAnsi="Poppins" w:cs="Poppins"/>
                <w:bCs/>
                <w:color w:val="002060"/>
                <w:szCs w:val="20"/>
                <w:lang w:eastAsia="en-US"/>
              </w:rPr>
              <w:t>2</w:t>
            </w:r>
          </w:p>
        </w:tc>
      </w:tr>
      <w:tr w:rsidR="000B7978" w:rsidRPr="008C5746" w14:paraId="49E67958" w14:textId="77777777" w:rsidTr="00D53729">
        <w:trPr>
          <w:trHeight w:val="90"/>
          <w:jc w:val="center"/>
        </w:trPr>
        <w:tc>
          <w:tcPr>
            <w:tcW w:w="4875" w:type="dxa"/>
            <w:vMerge/>
            <w:tcBorders>
              <w:left w:val="single" w:sz="4" w:space="0" w:color="auto"/>
              <w:right w:val="single" w:sz="4" w:space="0" w:color="auto"/>
            </w:tcBorders>
            <w:shd w:val="clear" w:color="auto" w:fill="D9E2F3" w:themeFill="accent5" w:themeFillTint="33"/>
            <w:vAlign w:val="center"/>
          </w:tcPr>
          <w:p w14:paraId="2B5649D0" w14:textId="77777777" w:rsidR="000B7978" w:rsidRPr="008C5746" w:rsidRDefault="000B7978" w:rsidP="000B7978">
            <w:pPr>
              <w:spacing w:line="276" w:lineRule="auto"/>
              <w:jc w:val="center"/>
              <w:rPr>
                <w:rFonts w:ascii="Poppins" w:eastAsia="Calibri" w:hAnsi="Poppins" w:cs="Poppins"/>
                <w:bCs/>
                <w:color w:val="002060"/>
                <w:szCs w:val="20"/>
                <w:lang w:eastAsia="en-US"/>
              </w:rPr>
            </w:pPr>
          </w:p>
        </w:tc>
        <w:tc>
          <w:tcPr>
            <w:tcW w:w="14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A6D7B" w14:textId="72FD6A1F" w:rsidR="000B7978" w:rsidRPr="008C5746"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GOLD 1 PIT</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3026D503" w14:textId="65971E93"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434</w:t>
            </w:r>
            <w:r>
              <w:rPr>
                <w:rFonts w:ascii="Poppins" w:eastAsia="Calibri" w:hAnsi="Poppins" w:cs="Poppins"/>
                <w:bCs/>
                <w:color w:val="002060"/>
                <w:szCs w:val="20"/>
                <w:lang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bottom"/>
          </w:tcPr>
          <w:p w14:paraId="5CC698F3" w14:textId="273ACEC3" w:rsidR="000B7978" w:rsidRPr="008E2B2B" w:rsidRDefault="000B7978" w:rsidP="000B7978">
            <w:pPr>
              <w:spacing w:line="276" w:lineRule="auto"/>
              <w:jc w:val="center"/>
              <w:rPr>
                <w:rFonts w:ascii="Poppins" w:eastAsia="Calibri" w:hAnsi="Poppins" w:cs="Poppins"/>
                <w:bCs/>
                <w:color w:val="002060"/>
                <w:szCs w:val="20"/>
                <w:lang w:eastAsia="en-US"/>
              </w:rPr>
            </w:pPr>
            <w:r w:rsidRPr="000B7978">
              <w:rPr>
                <w:rFonts w:ascii="Poppins" w:eastAsia="Calibri" w:hAnsi="Poppins" w:cs="Poppins"/>
                <w:bCs/>
                <w:color w:val="002060"/>
                <w:szCs w:val="20"/>
                <w:lang w:eastAsia="en-US"/>
              </w:rPr>
              <w:t>310</w:t>
            </w:r>
            <w:r>
              <w:rPr>
                <w:rFonts w:ascii="Poppins" w:eastAsia="Calibri" w:hAnsi="Poppins" w:cs="Poppins"/>
                <w:bCs/>
                <w:color w:val="002060"/>
                <w:szCs w:val="20"/>
                <w:lang w:eastAsia="en-US"/>
              </w:rPr>
              <w:t>9</w:t>
            </w:r>
          </w:p>
        </w:tc>
      </w:tr>
    </w:tbl>
    <w:p w14:paraId="34D655DC" w14:textId="596B4E06" w:rsidR="008B7A12" w:rsidRPr="008C5746" w:rsidRDefault="008B7A12" w:rsidP="008B7A12">
      <w:pPr>
        <w:spacing w:after="150" w:line="240" w:lineRule="auto"/>
        <w:jc w:val="center"/>
        <w:rPr>
          <w:rFonts w:ascii="Poppins" w:eastAsia="Calibri" w:hAnsi="Poppins" w:cs="Poppins"/>
          <w:bCs/>
          <w:color w:val="002060"/>
          <w:szCs w:val="20"/>
          <w:lang w:eastAsia="en-US"/>
        </w:rPr>
      </w:pPr>
    </w:p>
    <w:p w14:paraId="1927457C" w14:textId="4BBA32A7" w:rsidR="00C80FFF" w:rsidRPr="0083582D" w:rsidRDefault="0046379F" w:rsidP="0083582D">
      <w:pPr>
        <w:rPr>
          <w:rFonts w:ascii="Poppins" w:hAnsi="Poppins" w:cs="Poppins"/>
          <w:b/>
          <w:bCs/>
          <w:color w:val="1F3864" w:themeColor="accent5" w:themeShade="80"/>
          <w:sz w:val="28"/>
          <w:szCs w:val="28"/>
          <w:lang w:val="en-US"/>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0DCACA44" w14:textId="3B6E339C" w:rsidR="005D01BD" w:rsidRDefault="005D01BD"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D01BD">
        <w:rPr>
          <w:rFonts w:ascii="Poppins" w:hAnsi="Poppins" w:cs="Poppins"/>
          <w:color w:val="1F3864" w:themeColor="accent5" w:themeShade="80"/>
          <w:sz w:val="20"/>
          <w:szCs w:val="20"/>
        </w:rPr>
        <w:t xml:space="preserve">La fecha de los eventos puede variar, un día antes, un día después o hasta postergarse. </w:t>
      </w:r>
      <w:r>
        <w:rPr>
          <w:rFonts w:ascii="Poppins" w:hAnsi="Poppins" w:cs="Poppins"/>
          <w:color w:val="1F3864" w:themeColor="accent5" w:themeShade="80"/>
          <w:sz w:val="20"/>
          <w:szCs w:val="20"/>
        </w:rPr>
        <w:t xml:space="preserve">Salmor </w:t>
      </w:r>
      <w:r w:rsidRPr="005D01BD">
        <w:rPr>
          <w:rFonts w:ascii="Poppins" w:hAnsi="Poppins" w:cs="Poppins"/>
          <w:color w:val="1F3864" w:themeColor="accent5" w:themeShade="80"/>
          <w:sz w:val="20"/>
          <w:szCs w:val="20"/>
        </w:rPr>
        <w:t xml:space="preserve"> no es responsable por los cambios que pueda realizar la organización</w:t>
      </w:r>
      <w:r>
        <w:rPr>
          <w:rFonts w:ascii="Poppins" w:hAnsi="Poppins" w:cs="Poppins"/>
          <w:color w:val="1F3864" w:themeColor="accent5" w:themeShade="80"/>
          <w:sz w:val="20"/>
          <w:szCs w:val="20"/>
        </w:rPr>
        <w:t>.</w:t>
      </w:r>
    </w:p>
    <w:p w14:paraId="453CA75C" w14:textId="2D82CBA2" w:rsidR="0083582D" w:rsidRPr="0083582D" w:rsidRDefault="0083582D"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582D">
        <w:rPr>
          <w:rFonts w:ascii="Poppins" w:hAnsi="Poppins" w:cs="Poppins"/>
          <w:color w:val="1F3864" w:themeColor="accent5" w:themeShade="80"/>
          <w:sz w:val="20"/>
          <w:szCs w:val="20"/>
        </w:rPr>
        <w:t>No nos hacemos responsables por la suspensión y/o cambio de fecha del evento. Las reservas se confirman con el pago total de la mismas, siendo un paquete no reembolsable con el 100% de penalidad. Una reprogramación del evento por fuerza mayor de la organización, no amerita reembolso del paquete.</w:t>
      </w:r>
    </w:p>
    <w:p w14:paraId="42ED45E8" w14:textId="77777777" w:rsidR="0083582D" w:rsidRPr="0083582D" w:rsidRDefault="0083582D"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582D">
        <w:rPr>
          <w:rFonts w:ascii="Poppins" w:hAnsi="Poppins" w:cs="Poppins"/>
          <w:color w:val="1F3864" w:themeColor="accent5" w:themeShade="80"/>
          <w:sz w:val="20"/>
          <w:szCs w:val="20"/>
        </w:rPr>
        <w:t>Las entradas pueden ser abonos, entradas físicas, electrónicas o para descargar mediante una app en el celular (pass wallet, etc), con lo que se necesita que el cliente tenga celular con acceso a internet para poder enseñar la entrada descargada en el mismo.</w:t>
      </w:r>
    </w:p>
    <w:p w14:paraId="239FB065" w14:textId="77777777" w:rsidR="0083582D" w:rsidRPr="0083582D" w:rsidRDefault="0083582D"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582D">
        <w:rPr>
          <w:rFonts w:ascii="Poppins" w:hAnsi="Poppins" w:cs="Poppins"/>
          <w:color w:val="1F3864" w:themeColor="accent5" w:themeShade="80"/>
          <w:sz w:val="20"/>
          <w:szCs w:val="20"/>
        </w:rPr>
        <w:t>En caso de ser entradas físicas, el proveedor designará fecha y lugar de entrega.</w:t>
      </w:r>
    </w:p>
    <w:p w14:paraId="2D8B697E" w14:textId="77777777" w:rsidR="00385478" w:rsidRDefault="0083582D"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582D">
        <w:rPr>
          <w:rFonts w:ascii="Poppins" w:hAnsi="Poppins" w:cs="Poppins"/>
          <w:color w:val="1F3864" w:themeColor="accent5" w:themeShade="80"/>
          <w:sz w:val="20"/>
          <w:szCs w:val="20"/>
        </w:rPr>
        <w:t xml:space="preserve">Garantizamos las entradas por parejas, de 2 en 2, pueden ser juntas en la misma fila, o en la fila por delante o por detrás, pero juntos.   </w:t>
      </w:r>
    </w:p>
    <w:p w14:paraId="5DADC843" w14:textId="681567BD" w:rsidR="0083582D" w:rsidRPr="00123615" w:rsidRDefault="0083582D"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582D">
        <w:rPr>
          <w:rFonts w:ascii="Poppins" w:hAnsi="Poppins" w:cs="Poppins"/>
          <w:color w:val="1F3864" w:themeColor="accent5" w:themeShade="80"/>
          <w:sz w:val="20"/>
          <w:szCs w:val="20"/>
        </w:rPr>
        <w:t xml:space="preserve"> </w:t>
      </w:r>
      <w:r w:rsidR="00385478" w:rsidRPr="00385478">
        <w:rPr>
          <w:rFonts w:ascii="Poppins" w:hAnsi="Poppins" w:cs="Poppins"/>
          <w:color w:val="1F3864" w:themeColor="accent5" w:themeShade="80"/>
          <w:sz w:val="20"/>
          <w:szCs w:val="20"/>
        </w:rPr>
        <w:t>Solicitar paquetes con alojamiento en Colonia, Alemania o Luxemburgo</w:t>
      </w:r>
    </w:p>
    <w:sectPr w:rsidR="0083582D" w:rsidRPr="00123615"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5F69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582D">
      <w:rPr>
        <w:rFonts w:ascii="Poppins" w:hAnsi="Poppins" w:cs="Poppins"/>
        <w:b/>
        <w:bCs/>
      </w:rPr>
      <w:t xml:space="preserve">BÉLGICA </w:t>
    </w:r>
    <w:r w:rsidR="008E6125" w:rsidRPr="00730A79">
      <w:rPr>
        <w:rFonts w:ascii="Poppins" w:hAnsi="Poppins" w:cs="Poppins"/>
        <w:b/>
        <w:bCs/>
      </w:rPr>
      <w:t>–</w:t>
    </w:r>
    <w:r w:rsidR="00A5063A" w:rsidRPr="00730A79">
      <w:rPr>
        <w:rFonts w:ascii="Poppins" w:hAnsi="Poppins" w:cs="Poppins"/>
        <w:b/>
        <w:bCs/>
      </w:rPr>
      <w:t xml:space="preserve"> </w:t>
    </w:r>
    <w:r w:rsidR="008C5746">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9100169" o:sp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422C13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978"/>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5478"/>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01BD"/>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B7975"/>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1697C"/>
    <w:rsid w:val="008206BE"/>
    <w:rsid w:val="008236C2"/>
    <w:rsid w:val="00824819"/>
    <w:rsid w:val="00826041"/>
    <w:rsid w:val="0082752F"/>
    <w:rsid w:val="008330CA"/>
    <w:rsid w:val="0083582D"/>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5746"/>
    <w:rsid w:val="008C6DDA"/>
    <w:rsid w:val="008D19C8"/>
    <w:rsid w:val="008D424C"/>
    <w:rsid w:val="008D6832"/>
    <w:rsid w:val="008D7814"/>
    <w:rsid w:val="008D7F14"/>
    <w:rsid w:val="008E08BB"/>
    <w:rsid w:val="008E2B2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2AA"/>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9B1"/>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4CAF"/>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39EB"/>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4317"/>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223E"/>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9</cp:revision>
  <cp:lastPrinted>2015-08-28T20:23:00Z</cp:lastPrinted>
  <dcterms:created xsi:type="dcterms:W3CDTF">2025-12-01T23:14:00Z</dcterms:created>
  <dcterms:modified xsi:type="dcterms:W3CDTF">2025-12-01T23:39:00Z</dcterms:modified>
</cp:coreProperties>
</file>