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7B4EF1CC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C188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SUPER JAPÓN</w:t>
      </w:r>
    </w:p>
    <w:p w14:paraId="271530DE" w14:textId="629B1ED3" w:rsidR="00C80FFF" w:rsidRDefault="007C1882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4099E55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7C188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12 DE MARZO AL 29 DE DICIEMBRE DE 2026</w:t>
      </w:r>
    </w:p>
    <w:p w14:paraId="73791058" w14:textId="58F8212A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CA6BF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ESPECIFICAS GARANTIZADAS 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0B06BE" w14:textId="77777777" w:rsidR="00CA6BF8" w:rsidRDefault="00CA6BF8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421D246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251DA17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7997FE8B" w:rsidR="00C80FFF" w:rsidRDefault="00CA6BF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Osaka </w:t>
      </w:r>
      <w:r w:rsidR="009A3AD7"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previstos o similares</w:t>
      </w:r>
    </w:p>
    <w:p w14:paraId="52CD2046" w14:textId="2A02F697" w:rsidR="00CA6BF8" w:rsidRDefault="00CA6BF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Kioto </w:t>
      </w:r>
      <w:r w:rsidR="009A3AD7"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previstos o similares</w:t>
      </w:r>
    </w:p>
    <w:p w14:paraId="08042016" w14:textId="4EBAC92F" w:rsidR="00CA6BF8" w:rsidRDefault="00CA6BF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Takayama </w:t>
      </w:r>
      <w:r w:rsidR="009A3AD7"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previstos o similares</w:t>
      </w:r>
    </w:p>
    <w:p w14:paraId="73A6A802" w14:textId="6EC4F11B" w:rsidR="00CA6BF8" w:rsidRDefault="00CA6BF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Hakone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A3AD7"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previstos o similares</w:t>
      </w:r>
    </w:p>
    <w:p w14:paraId="0FA20365" w14:textId="14627B44" w:rsidR="00CA6BF8" w:rsidRPr="002B6CDA" w:rsidRDefault="00CA6BF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Tokio </w:t>
      </w:r>
      <w:r w:rsidR="009A3AD7"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previstos o similares</w:t>
      </w:r>
    </w:p>
    <w:p w14:paraId="6D097644" w14:textId="6C22BA2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2EB7BDAA" w14:textId="77777777" w:rsidR="009A3AD7" w:rsidRDefault="009A3AD7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5 almuerzos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2 cenas según itinerario.  </w:t>
      </w:r>
    </w:p>
    <w:p w14:paraId="4FC706D5" w14:textId="77777777" w:rsidR="009A3AD7" w:rsidRDefault="009A3AD7" w:rsidP="009A3A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Guía asistente de habla hispana durante el circuito, excepto en los trayectos en tren bala de Kioto a Nagoya, el día 6 de viaje; y desde Nagoya a </w:t>
      </w:r>
      <w:proofErr w:type="spellStart"/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Odawara</w:t>
      </w:r>
      <w:proofErr w:type="spellEnd"/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el día 7 de viaje. En algunos casos, la cena en Takayama y </w:t>
      </w:r>
      <w:proofErr w:type="spellStart"/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Hakone</w:t>
      </w:r>
      <w:proofErr w:type="spellEnd"/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podría no contar con la asistencia del guía.  </w:t>
      </w:r>
    </w:p>
    <w:p w14:paraId="41359DAB" w14:textId="090CEC04" w:rsidR="009A3AD7" w:rsidRPr="009A3AD7" w:rsidRDefault="009A3AD7" w:rsidP="009A3A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 partir de 10 personas, las visitas se harán en autobús, minibús, coche privado o taxi. Menos de 10 personas, se realizarán en transporte público.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52FDFB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8A63C3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B56692" w14:textId="2304DC9B" w:rsidR="009A3AD7" w:rsidRDefault="009A3AD7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Visados</w:t>
      </w:r>
    </w:p>
    <w:p w14:paraId="0BDB9293" w14:textId="4F9B94F5" w:rsidR="009A3AD7" w:rsidRPr="002B6CDA" w:rsidRDefault="009A3AD7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9A3A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ropinas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6BBEC1F9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10245815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921918" w:rsidRPr="00E20BAF" w14:paraId="6F93392B" w14:textId="77777777" w:rsidTr="00921918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921918" w:rsidRPr="00E20BAF" w:rsidRDefault="0092191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921918" w:rsidRPr="00E20BAF" w:rsidRDefault="0092191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8410BD" w:rsidRPr="00E20BAF" w14:paraId="170252A0" w14:textId="77777777" w:rsidTr="008410BD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D7C04" w14:textId="77777777" w:rsidR="008410BD" w:rsidRDefault="008410BD" w:rsidP="00841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02, 03, 09, 16, 23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io</w:t>
            </w:r>
            <w:proofErr w:type="spellEnd"/>
          </w:p>
          <w:p w14:paraId="211B9C84" w14:textId="77777777" w:rsidR="008410BD" w:rsidRDefault="008410BD" w:rsidP="00841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03, 10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io</w:t>
            </w:r>
            <w:proofErr w:type="spellEnd"/>
          </w:p>
          <w:p w14:paraId="3B503F8E" w14:textId="77777777" w:rsidR="008410BD" w:rsidRDefault="008410BD" w:rsidP="00841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01, 08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tiembre</w:t>
            </w:r>
            <w:proofErr w:type="spellEnd"/>
          </w:p>
          <w:p w14:paraId="25EBC732" w14:textId="10A30EFE" w:rsidR="008410BD" w:rsidRPr="00742681" w:rsidRDefault="008410BD" w:rsidP="00841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15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iembre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5A82E909" w:rsidR="008410BD" w:rsidRPr="008410BD" w:rsidRDefault="008410BD" w:rsidP="008410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8410BD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3849</w:t>
            </w:r>
          </w:p>
        </w:tc>
      </w:tr>
    </w:tbl>
    <w:p w14:paraId="4692B1F2" w14:textId="77777777" w:rsidR="009A3AD7" w:rsidRDefault="009A3AD7" w:rsidP="009A3AD7">
      <w:pPr>
        <w:spacing w:line="276" w:lineRule="auto"/>
        <w:rPr>
          <w:rFonts w:ascii="Poppins" w:hAnsi="Poppins" w:cs="Poppins"/>
          <w:b/>
          <w:color w:val="002060"/>
        </w:rPr>
      </w:pPr>
    </w:p>
    <w:p w14:paraId="52501A4E" w14:textId="04C16D74" w:rsidR="00921918" w:rsidRPr="009A3AD7" w:rsidRDefault="00C80FFF" w:rsidP="009A3AD7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5286FACA" w14:textId="6D6EE4E5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 Osaka  </w:t>
      </w:r>
    </w:p>
    <w:p w14:paraId="58B7EB72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Llegada, recepción y traslado al hotel. Día libre. Alojamiento.  </w:t>
      </w:r>
    </w:p>
    <w:p w14:paraId="30677678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 Osaka / Nara / Kioto (Media pensión)  </w:t>
      </w:r>
    </w:p>
    <w:p w14:paraId="61082B70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Desayuno. Visita del castillo de Osaka. Salida hacia Nara, la capital más antigua de Japón. Visita del templo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Todaiji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con el Gran Buda “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Daibutsu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” y el Parque de los Ciervos Sagrados. Almuerzo. Salida hacia Kioto y visita del santuario sintoísta de Fushimi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Inari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>, conocido por sus miles de “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Torii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” o pórticos. Alojamiento.  </w:t>
      </w:r>
    </w:p>
    <w:p w14:paraId="2A5B4436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3 Kioto (Media pensión)  </w:t>
      </w:r>
    </w:p>
    <w:p w14:paraId="037A1105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Desayuno. Visita del castillo de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Nijo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del templo de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Kinkakuji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llamado “Pabellón Dorado” por las láminas de este metal que lo recubren; y del santuario sintoísta de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Heian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con su bello jardín interior. Almuerzo. Regreso al hotel por cuenta del cliente. Alojamiento.  </w:t>
      </w:r>
    </w:p>
    <w:p w14:paraId="7551BBD9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 Kioto  </w:t>
      </w:r>
    </w:p>
    <w:p w14:paraId="4E18096B" w14:textId="7CEB98CC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Desayuno. Día libre. Les proponemos hacer una excursión opcional a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Hïroshima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y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Miyajima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(consultar itinerario detallado de la visita y precio). Alojamiento.  </w:t>
      </w:r>
    </w:p>
    <w:p w14:paraId="44F136C4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5 Kioto / Nagoya / </w:t>
      </w:r>
      <w:proofErr w:type="spellStart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>Magome</w:t>
      </w:r>
      <w:proofErr w:type="spellEnd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 / </w:t>
      </w:r>
      <w:proofErr w:type="spellStart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>Tsumago</w:t>
      </w:r>
      <w:proofErr w:type="spellEnd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 / Takayama (Media pensión)  </w:t>
      </w:r>
    </w:p>
    <w:p w14:paraId="415F1080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>Desayuno. Traslado a la estación de Kioto y salida en el tren bala “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Nozomi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”, sin guía, a Nagoya. Llegada y salida por carretera hacia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Tsumago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en ruta haremos una parada en el pueblo de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Magome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punto estratégico en la ruta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Nakasendo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del periodo “Edo”. Continuación hacia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Tsumago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>, antiguo pueblo de posta de la época feudal de los samuráis. Conoceremos las “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Waki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Honjin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”, antiguas hospederías de los samuráis. almuerzo tipo picnic. Salida hacia Takayama, visita de la calle comercial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Kami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Sannomachi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en la que pueden tener la oportunidad de probar el sake local. Cena de tipo occidental en la Categoría A; cena típica japonesa en la Categoría B y C. Alojamiento.  Nota: el equipaje principal se envía directamente de Kioto a Tokio, por lo que deberá prever una bolsa de viaje con lo necesario para las noches de Takayama y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Hakone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(2 noches en total, 1 maleta por persona).  </w:t>
      </w:r>
    </w:p>
    <w:p w14:paraId="2ADBC235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6 Takayama / </w:t>
      </w:r>
      <w:proofErr w:type="spellStart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>Shirakawago</w:t>
      </w:r>
      <w:proofErr w:type="spellEnd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 / Nagoya / </w:t>
      </w:r>
      <w:proofErr w:type="spellStart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>Hakone</w:t>
      </w:r>
      <w:proofErr w:type="spellEnd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 (Media pensión)  </w:t>
      </w:r>
    </w:p>
    <w:p w14:paraId="7F796360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Desayuno. Salida por carretera hacia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Shirakawago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declarada Patrimonio de la Humanidad por la Unesco, famosa por sus casas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Gassho-zukuri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>. Almuerzo. Continuación a la estación de Nagoya para salir en tren bala “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Shinkansen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”, sin guía, hacia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Odawara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. Llegada y traslado al hotel /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ryokan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. Cena de tipo occidental y alojamiento en hotel para la categoría A y B; cena típica japonesa y alojamiento en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ryokan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para la categoría C. </w:t>
      </w:r>
    </w:p>
    <w:p w14:paraId="14FDEFBE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7 </w:t>
      </w:r>
      <w:proofErr w:type="spellStart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>Hakone</w:t>
      </w:r>
      <w:proofErr w:type="spellEnd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 / Tokio (Media pensión)  </w:t>
      </w:r>
    </w:p>
    <w:p w14:paraId="67EA1814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Desayuno. Visita del P. N. de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Hakone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, comenzando con un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mini-crucero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por el lago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Ashi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y subida en teleférico al Mt.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Komagatake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>, desde donde, si las condiciones climatológicas son favorables, podremos disfrutar de una bella vista del Mt. Fuji. Almuerzo. Traslado a Tokio. Llegada y visita de la Torre de Tokio. Traslado al hotel. Alojamiento.  </w:t>
      </w:r>
    </w:p>
    <w:p w14:paraId="1F566A69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 Día 8 Tokio (Media pensión)  </w:t>
      </w:r>
    </w:p>
    <w:p w14:paraId="2C0DDB6A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Desayuno. Visita de medio día de Tokio: el templo budista de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Asakusa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Kannon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>, al que se llega por la animada calle comercial “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Nakamise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” y el barrio de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Ginza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y Santuario Meiji. Almuerzo. Regreso al hotel por cuenta del cliente. Alojamiento.  </w:t>
      </w:r>
    </w:p>
    <w:p w14:paraId="33B68793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9 Tokio  </w:t>
      </w:r>
    </w:p>
    <w:p w14:paraId="226CDB67" w14:textId="77777777" w:rsid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 xml:space="preserve">Desayuno. Día libre. Opcionalmente les proponemos una excursión a </w:t>
      </w:r>
      <w:proofErr w:type="spellStart"/>
      <w:r w:rsidRPr="00921918">
        <w:rPr>
          <w:rFonts w:ascii="Poppins" w:hAnsi="Poppins" w:cs="Poppins"/>
          <w:color w:val="002060"/>
          <w:sz w:val="20"/>
          <w:szCs w:val="20"/>
        </w:rPr>
        <w:t>Nikko</w:t>
      </w:r>
      <w:proofErr w:type="spellEnd"/>
      <w:r w:rsidRPr="00921918">
        <w:rPr>
          <w:rFonts w:ascii="Poppins" w:hAnsi="Poppins" w:cs="Poppins"/>
          <w:color w:val="002060"/>
          <w:sz w:val="20"/>
          <w:szCs w:val="20"/>
        </w:rPr>
        <w:t xml:space="preserve"> (consultar itinerario detallado de la visita y precio). Alojamiento.  </w:t>
      </w:r>
    </w:p>
    <w:p w14:paraId="70B380A6" w14:textId="77777777" w:rsidR="00921918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commentRangeStart w:id="0"/>
      <w:r w:rsidRPr="0092191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10 Tokio </w:t>
      </w:r>
      <w:commentRangeEnd w:id="0"/>
      <w:r>
        <w:rPr>
          <w:rStyle w:val="Refdecomentario"/>
        </w:rPr>
        <w:commentReference w:id="0"/>
      </w:r>
    </w:p>
    <w:p w14:paraId="4D565721" w14:textId="4529D3EA" w:rsidR="0060512D" w:rsidRPr="00921918" w:rsidRDefault="0092191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21918">
        <w:rPr>
          <w:rFonts w:ascii="Poppins" w:hAnsi="Poppins" w:cs="Poppins"/>
          <w:color w:val="002060"/>
          <w:sz w:val="20"/>
          <w:szCs w:val="20"/>
        </w:rPr>
        <w:t>Desayuno. Traslado al aeropuerto.</w:t>
      </w:r>
    </w:p>
    <w:p w14:paraId="63A02386" w14:textId="77777777" w:rsidR="00BC633E" w:rsidRDefault="00F0389E" w:rsidP="00BC633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6A062517" w14:textId="77777777" w:rsidR="00BC633E" w:rsidRDefault="00BC633E" w:rsidP="00BC633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6E8C8CFA" w14:textId="08C9C13F" w:rsidR="00C80FFF" w:rsidRDefault="00C80FFF" w:rsidP="00BC633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2B6FAF25" w14:textId="044ACDA1" w:rsidR="00BC633E" w:rsidRPr="00E20BAF" w:rsidRDefault="00BC633E" w:rsidP="00BC633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 O SIMILARES </w:t>
      </w:r>
    </w:p>
    <w:p w14:paraId="769ED85C" w14:textId="44BF48B1" w:rsidR="00BC633E" w:rsidRPr="00E20BAF" w:rsidRDefault="00BC633E" w:rsidP="00BC633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5829" w:type="dxa"/>
        <w:jc w:val="center"/>
        <w:tblLayout w:type="fixed"/>
        <w:tblLook w:val="04A0" w:firstRow="1" w:lastRow="0" w:firstColumn="1" w:lastColumn="0" w:noHBand="0" w:noVBand="1"/>
      </w:tblPr>
      <w:tblGrid>
        <w:gridCol w:w="4435"/>
        <w:gridCol w:w="1394"/>
      </w:tblGrid>
      <w:tr w:rsidR="00BC633E" w:rsidRPr="00E20BAF" w14:paraId="5F9ADEA0" w14:textId="77777777" w:rsidTr="00E46965">
        <w:trPr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AEC" w14:textId="1E31E033" w:rsidR="00BC633E" w:rsidRPr="00E20BAF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DESTINO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6FFB" w14:textId="26A46E33" w:rsidR="00BC633E" w:rsidRPr="00E20BAF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HOTELES </w:t>
            </w:r>
            <w:r w:rsidR="00BC633E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BC633E" w:rsidRPr="00E20BAF" w14:paraId="5480D942" w14:textId="77777777" w:rsidTr="00E46965">
        <w:trPr>
          <w:trHeight w:val="9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5B9670" w14:textId="2A796021" w:rsidR="00BC633E" w:rsidRPr="00BC633E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It.Osaka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Shinmachi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4*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A71941" w14:textId="62531FF2" w:rsidR="00BC633E" w:rsidRPr="00BC633E" w:rsidRDefault="00E46965" w:rsidP="008549E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E46965">
              <w:rPr>
                <w:rFonts w:ascii="Poppins" w:hAnsi="Poppins" w:cs="Poppins"/>
                <w:bCs/>
                <w:color w:val="002060"/>
              </w:rPr>
              <w:t>Osaka</w:t>
            </w:r>
          </w:p>
        </w:tc>
      </w:tr>
      <w:tr w:rsidR="00E46965" w:rsidRPr="00E20BAF" w14:paraId="0315ADF8" w14:textId="77777777" w:rsidTr="00E46965">
        <w:trPr>
          <w:trHeight w:val="9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347C84" w14:textId="0D4DCD58" w:rsidR="00E46965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Karasuma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Kyoto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Hotel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3*</w:t>
            </w:r>
          </w:p>
          <w:p w14:paraId="09C97C37" w14:textId="7BD1C1F0" w:rsidR="00E46965" w:rsidRPr="00E46965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Miyako Hotel </w:t>
            </w: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Kyot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Hachijo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4*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AF09BF" w14:textId="6CA36AFC" w:rsidR="00E46965" w:rsidRPr="00E46965" w:rsidRDefault="00E46965" w:rsidP="008549E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Kyoto</w:t>
            </w:r>
            <w:proofErr w:type="spellEnd"/>
          </w:p>
        </w:tc>
      </w:tr>
      <w:tr w:rsidR="00E46965" w:rsidRPr="00E20BAF" w14:paraId="2B9C14BF" w14:textId="77777777" w:rsidTr="00E46965">
        <w:trPr>
          <w:trHeight w:val="9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2B470F" w14:textId="0A30E939" w:rsidR="00E46965" w:rsidRPr="00E46965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Takayama Green </w:t>
            </w: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4*</w:t>
            </w:r>
          </w:p>
          <w:p w14:paraId="75C5E849" w14:textId="32EB314D" w:rsidR="00E46965" w:rsidRPr="00E46965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Mercure Hida Takayama </w:t>
            </w: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4*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D2E75" w14:textId="11F821E8" w:rsidR="00E46965" w:rsidRPr="00E46965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Takayama</w:t>
            </w:r>
          </w:p>
        </w:tc>
      </w:tr>
      <w:tr w:rsidR="00E46965" w:rsidRPr="00E20BAF" w14:paraId="4FD22E95" w14:textId="77777777" w:rsidTr="00E46965">
        <w:trPr>
          <w:trHeight w:val="9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79340E" w14:textId="10128CCF" w:rsidR="00E46965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Yumoto Fujiya Hotel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4*</w:t>
            </w:r>
          </w:p>
          <w:p w14:paraId="77BCB41B" w14:textId="483DFE32" w:rsidR="00E46965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Hakone Hotel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4*</w:t>
            </w:r>
          </w:p>
          <w:p w14:paraId="037B33C7" w14:textId="0D5B6207" w:rsidR="00E46965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Sengokuhara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Prince Hotel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4*</w:t>
            </w:r>
          </w:p>
          <w:p w14:paraId="7051456B" w14:textId="63CB72B6" w:rsidR="00E46965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Hakone Hotel </w:t>
            </w: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Kowakien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5*</w:t>
            </w:r>
          </w:p>
          <w:p w14:paraId="6E22F331" w14:textId="42838506" w:rsidR="00E46965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Hotel de</w:t>
            </w: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Yama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4*</w:t>
            </w:r>
          </w:p>
          <w:p w14:paraId="5F1C616E" w14:textId="3B662540" w:rsidR="00E46965" w:rsidRPr="00E46965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Hakone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Yutowa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4*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D29605" w14:textId="08434489" w:rsidR="00E46965" w:rsidRPr="00E46965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Hakone</w:t>
            </w:r>
          </w:p>
        </w:tc>
      </w:tr>
      <w:tr w:rsidR="00E46965" w:rsidRPr="00E20BAF" w14:paraId="287585E8" w14:textId="77777777" w:rsidTr="00E46965">
        <w:trPr>
          <w:trHeight w:val="9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D29AA9" w14:textId="708FACF0" w:rsidR="00E46965" w:rsidRPr="009A3AD7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9A3AD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Toshi Center </w:t>
            </w:r>
            <w:r w:rsidR="009A3AD7" w:rsidRPr="009A3AD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3*</w:t>
            </w:r>
          </w:p>
          <w:p w14:paraId="3EF9525F" w14:textId="2FF57794" w:rsidR="00E46965" w:rsidRPr="009A3AD7" w:rsidRDefault="00E46965" w:rsidP="00E4696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9A3AD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Tokyo Dome Hotel </w:t>
            </w:r>
            <w:r w:rsidR="009A3AD7" w:rsidRPr="009A3AD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  <w:r w:rsidR="009A3AD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D9D2B6" w14:textId="29C75A08" w:rsidR="00E46965" w:rsidRPr="00E46965" w:rsidRDefault="00E46965" w:rsidP="008549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Tokyo</w:t>
            </w:r>
            <w:proofErr w:type="spellEnd"/>
            <w:r w:rsidRPr="00E4696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</w:p>
        </w:tc>
      </w:tr>
    </w:tbl>
    <w:p w14:paraId="395921BA" w14:textId="77777777" w:rsidR="00BC633E" w:rsidRPr="00BC633E" w:rsidRDefault="00BC633E" w:rsidP="00BC633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</w:p>
    <w:p w14:paraId="1D40E487" w14:textId="3F0731DA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1210593B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408" w:type="dxa"/>
        <w:jc w:val="center"/>
        <w:tblLook w:val="04A0" w:firstRow="1" w:lastRow="0" w:firstColumn="1" w:lastColumn="0" w:noHBand="0" w:noVBand="1"/>
      </w:tblPr>
      <w:tblGrid>
        <w:gridCol w:w="5320"/>
        <w:gridCol w:w="1045"/>
        <w:gridCol w:w="1043"/>
      </w:tblGrid>
      <w:tr w:rsidR="00F47454" w:rsidRPr="00E20BAF" w14:paraId="72B772D4" w14:textId="5C322A01" w:rsidTr="00F47454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FFDEB15" w:rsidR="00F47454" w:rsidRPr="00E20BAF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0BF410E3" w:rsidR="00F47454" w:rsidRPr="00E20BAF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5370" w14:textId="68D2842D" w:rsidR="00F47454" w:rsidRPr="00E20BAF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F47454" w:rsidRPr="00E20BAF" w14:paraId="080AEBC4" w14:textId="21C7B8D2" w:rsidTr="00F47454">
        <w:trPr>
          <w:trHeight w:val="9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A727CC" w14:textId="723D1D16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 de mar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zo</w:t>
            </w:r>
          </w:p>
          <w:p w14:paraId="17CB98D4" w14:textId="72487180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14, 15, 17, 21, 23, 24 de abr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il</w:t>
            </w:r>
          </w:p>
          <w:p w14:paraId="4F5AFEE9" w14:textId="603730FC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06, 08, 12, 13, 15, 20 de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</w:t>
            </w:r>
          </w:p>
          <w:p w14:paraId="1E880835" w14:textId="56013B24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14, 15 de julio</w:t>
            </w:r>
          </w:p>
          <w:p w14:paraId="36F04255" w14:textId="578F0B06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04, 05, 11, 12 de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sto</w:t>
            </w:r>
          </w:p>
          <w:p w14:paraId="5E25DDC2" w14:textId="689043DE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22, 23, 25, 29, 30 de sept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iembre</w:t>
            </w:r>
          </w:p>
          <w:p w14:paraId="454DE41E" w14:textId="2D3883D2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30 de oct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ubre</w:t>
            </w:r>
          </w:p>
          <w:p w14:paraId="262B134E" w14:textId="6C25E155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01, 22 de dic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iembre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2536468B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0A0E8F" w14:textId="6EEAB635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</w:tr>
      <w:tr w:rsidR="00F47454" w:rsidRPr="00E20BAF" w14:paraId="2149E75F" w14:textId="4ADD3540" w:rsidTr="00F47454">
        <w:trPr>
          <w:trHeight w:val="9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210D8821" w:rsidR="00F47454" w:rsidRPr="00E20BAF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20, 24, 26 de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zo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475F5215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4357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50C606" w14:textId="5813F72E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</w:tr>
      <w:tr w:rsidR="00F47454" w:rsidRPr="00F47454" w14:paraId="29FDA0B9" w14:textId="77777777" w:rsidTr="00F47454">
        <w:trPr>
          <w:trHeight w:val="9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76500" w14:textId="7AD63FD4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02, 10, 28, 29 de abril</w:t>
            </w:r>
          </w:p>
          <w:p w14:paraId="33173107" w14:textId="085B8F32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mayo</w:t>
            </w:r>
          </w:p>
          <w:p w14:paraId="7D80C792" w14:textId="2DDF9C09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 noviembre</w:t>
            </w:r>
          </w:p>
          <w:p w14:paraId="1925E972" w14:textId="0442761D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29 dici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embre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7974DB" w14:textId="03C84697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452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84E978" w14:textId="24060CED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447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F47454" w:rsidRPr="00F47454" w14:paraId="76D2CF77" w14:textId="77777777" w:rsidTr="00F47454">
        <w:trPr>
          <w:trHeight w:val="9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8EE27B" w14:textId="04B9F04F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07, 08, 16, 22 abril</w:t>
            </w:r>
          </w:p>
          <w:p w14:paraId="47ED6C60" w14:textId="259847AB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sto</w:t>
            </w:r>
          </w:p>
          <w:p w14:paraId="2F62A6CD" w14:textId="59E882C4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15, 16, 18 septiembre</w:t>
            </w:r>
          </w:p>
          <w:p w14:paraId="1C4D3224" w14:textId="0BEEA17A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02, 06, 07, 09, 13, 14, 16, 20, 21, 23, 27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, </w:t>
            </w: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 octubre</w:t>
            </w:r>
          </w:p>
          <w:p w14:paraId="414F1F01" w14:textId="6C44BBE5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03, 04, 10, 11, 17, 24, 25 novi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embre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6542AE" w14:textId="3A889989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444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BBD478" w14:textId="3F86B458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439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</w:tr>
      <w:tr w:rsidR="00F47454" w:rsidRPr="00F47454" w14:paraId="68382C55" w14:textId="77777777" w:rsidTr="00F47454">
        <w:trPr>
          <w:trHeight w:val="9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B4F6D3" w14:textId="6AD64FFF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05, 19, 22, 26, 27, 29 mayo</w:t>
            </w:r>
          </w:p>
          <w:p w14:paraId="4C98815F" w14:textId="7E461500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10, 17, 24,30 junio</w:t>
            </w:r>
          </w:p>
          <w:p w14:paraId="002E2271" w14:textId="77777777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01, 07, 08, 17, 21, 22, 24, 28, 29, 31 julio</w:t>
            </w:r>
          </w:p>
          <w:p w14:paraId="7C67F1AA" w14:textId="77EAF76C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14, 18, 19, 21, 25, 26, 28 agosto</w:t>
            </w:r>
          </w:p>
          <w:p w14:paraId="0A5B9750" w14:textId="23E93F0C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02, 04, 09, 11 septi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embre</w:t>
            </w:r>
          </w:p>
          <w:p w14:paraId="17E88AF8" w14:textId="127098B2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 dic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27FD06" w14:textId="7A938AFE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401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22A59C" w14:textId="77196934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70</w:t>
            </w:r>
          </w:p>
        </w:tc>
      </w:tr>
      <w:tr w:rsidR="00F47454" w:rsidRPr="00F47454" w14:paraId="2FBAF34F" w14:textId="77777777" w:rsidTr="00F47454">
        <w:trPr>
          <w:trHeight w:val="9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4FE526" w14:textId="61CE61C8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02, 03, 09, 16, 23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io</w:t>
            </w:r>
            <w:proofErr w:type="spellEnd"/>
          </w:p>
          <w:p w14:paraId="7F9BBC1C" w14:textId="61D98F3F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03, 10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io</w:t>
            </w:r>
            <w:proofErr w:type="spellEnd"/>
          </w:p>
          <w:p w14:paraId="05EF5499" w14:textId="37D3F310" w:rsid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01, 08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tiembre</w:t>
            </w:r>
            <w:proofErr w:type="spellEnd"/>
          </w:p>
          <w:p w14:paraId="12508F6F" w14:textId="044FFEF1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15 </w:t>
            </w:r>
            <w:proofErr w:type="spellStart"/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iembre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9B5504" w14:textId="148AD260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384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195411" w14:textId="57A1167C" w:rsidR="00F47454" w:rsidRPr="00F47454" w:rsidRDefault="00F47454" w:rsidP="00F4745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745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</w:tr>
    </w:tbl>
    <w:p w14:paraId="71243A3A" w14:textId="77777777" w:rsidR="00C80FFF" w:rsidRPr="00F47454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15DAC2C0" w14:textId="01099152" w:rsidR="00C80FFF" w:rsidRPr="00BF76FB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  <w:r w:rsidR="00BF76FB"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591A17EA" w14:textId="77777777" w:rsidR="00790A47" w:rsidRDefault="00790A47" w:rsidP="009A3AD7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33CF4039" w14:textId="77777777" w:rsidR="001D3350" w:rsidRDefault="001D3350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1D3350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Visita a </w:t>
      </w:r>
      <w:proofErr w:type="spellStart"/>
      <w:r w:rsidRPr="001D3350">
        <w:rPr>
          <w:rFonts w:ascii="Poppins" w:hAnsi="Poppins" w:cs="Poppins"/>
          <w:color w:val="1F3864" w:themeColor="accent5" w:themeShade="80"/>
          <w:sz w:val="24"/>
          <w:szCs w:val="24"/>
        </w:rPr>
        <w:t>Nikko</w:t>
      </w:r>
      <w:proofErr w:type="spellEnd"/>
      <w:r w:rsidRPr="001D3350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 en regular </w:t>
      </w:r>
    </w:p>
    <w:p w14:paraId="7F36873F" w14:textId="77777777" w:rsidR="001D3350" w:rsidRDefault="001D3350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Visita al Santuario Sintoísta de 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Toshogu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 (*) y a la Cascada 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Kegon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. </w:t>
      </w:r>
    </w:p>
    <w:p w14:paraId="049DD337" w14:textId="2BDE036F" w:rsidR="001D3350" w:rsidRPr="001D3350" w:rsidRDefault="001D3350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Incluido almuerzo </w:t>
      </w:r>
    </w:p>
    <w:p w14:paraId="197E1210" w14:textId="7460245B" w:rsidR="001D3350" w:rsidRDefault="001D3350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Edad mínima: 12 años</w:t>
      </w:r>
    </w:p>
    <w:p w14:paraId="1B125907" w14:textId="77777777" w:rsidR="001D3350" w:rsidRPr="001D3350" w:rsidRDefault="001D3350" w:rsidP="001D3350">
      <w:pPr>
        <w:rPr>
          <w:lang w:eastAsia="es-ES"/>
        </w:rPr>
      </w:pPr>
    </w:p>
    <w:p w14:paraId="6FB1DCFA" w14:textId="77777777" w:rsidR="001D3350" w:rsidRDefault="001D3350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1D3350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Visita a </w:t>
      </w:r>
      <w:proofErr w:type="spellStart"/>
      <w:r w:rsidRPr="001D3350">
        <w:rPr>
          <w:rFonts w:ascii="Poppins" w:hAnsi="Poppins" w:cs="Poppins"/>
          <w:color w:val="1F3864" w:themeColor="accent5" w:themeShade="80"/>
          <w:sz w:val="24"/>
          <w:szCs w:val="24"/>
        </w:rPr>
        <w:t>Nikko</w:t>
      </w:r>
      <w:proofErr w:type="spellEnd"/>
      <w:r w:rsidRPr="001D3350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 en regular </w:t>
      </w:r>
    </w:p>
    <w:p w14:paraId="4906E268" w14:textId="77777777" w:rsidR="00FC683C" w:rsidRDefault="001D3350" w:rsidP="00FC683C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Traslado a la estación de 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Kyoto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 a pie, con guía. Salida hacia Hiroshima en el tren bala JR "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Nozomi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" "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Shinkansen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", en clase turista. Llegada a Hiroshima e inicio de la visita, con guía de habla hispana, comenzando por el Parque Memorial de la Paz y su museo*, la Cúpula de la Bomba Atómica en Hiroshima y el Santuario Sintoísta de 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Itsukushima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* en 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Miyajima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. Almuerzo en restaurante local. Después de la visita, regreso a la estación de</w:t>
      </w:r>
      <w:r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 </w:t>
      </w:r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Hiroshima. Salida hacia 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Kyoto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 en el tren bala JR "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Nozomi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" "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Shinkansen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", en clase turista. Llegada a </w:t>
      </w:r>
      <w:proofErr w:type="spellStart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Kyoto</w:t>
      </w:r>
      <w:proofErr w:type="spellEnd"/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 y traslado al hotel.</w:t>
      </w:r>
      <w:r w:rsidR="00FC683C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 </w:t>
      </w:r>
    </w:p>
    <w:p w14:paraId="4DF43EF0" w14:textId="70DF7E8D" w:rsidR="00FC683C" w:rsidRPr="00FC683C" w:rsidRDefault="00FC683C" w:rsidP="00FC683C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FC683C">
        <w:rPr>
          <w:rFonts w:ascii="Poppins" w:hAnsi="Poppins" w:cs="Poppins"/>
          <w:b w:val="0"/>
          <w:bCs w:val="0"/>
          <w:color w:val="002060"/>
          <w:sz w:val="20"/>
          <w:szCs w:val="20"/>
        </w:rPr>
        <w:t>Edad mínima: 12 años</w:t>
      </w:r>
    </w:p>
    <w:p w14:paraId="756D9266" w14:textId="77777777" w:rsidR="001D3350" w:rsidRDefault="001D3350" w:rsidP="001D3350">
      <w:pPr>
        <w:rPr>
          <w:lang w:eastAsia="es-ES"/>
        </w:rPr>
      </w:pPr>
    </w:p>
    <w:p w14:paraId="66560FE2" w14:textId="77777777" w:rsidR="001D3350" w:rsidRDefault="001D3350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1D3350">
        <w:rPr>
          <w:rFonts w:ascii="Poppins" w:hAnsi="Poppins" w:cs="Poppins"/>
          <w:color w:val="1F3864" w:themeColor="accent5" w:themeShade="80"/>
          <w:sz w:val="24"/>
          <w:szCs w:val="24"/>
        </w:rPr>
        <w:t>Ceremonia de Té</w:t>
      </w:r>
    </w:p>
    <w:p w14:paraId="3EC67485" w14:textId="77777777" w:rsidR="00FC683C" w:rsidRDefault="001D3350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1D3350">
        <w:rPr>
          <w:rFonts w:ascii="Poppins" w:hAnsi="Poppins" w:cs="Poppins"/>
          <w:b w:val="0"/>
          <w:bCs w:val="0"/>
          <w:color w:val="002060"/>
          <w:sz w:val="20"/>
          <w:szCs w:val="20"/>
        </w:rPr>
        <w:t>Traslado al lugar de la ceremonia de té con guía de habla española (el medio de transporte dependerá de la cantidad de pasajeros apuntados a esta actividad). Experiencia de la ceremonia de té.</w:t>
      </w:r>
      <w:r w:rsidR="00FC683C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 </w:t>
      </w:r>
    </w:p>
    <w:p w14:paraId="6E7D838B" w14:textId="7943F2CC" w:rsidR="001D3350" w:rsidRPr="001D3350" w:rsidRDefault="00FC683C" w:rsidP="001D3350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FC683C">
        <w:rPr>
          <w:rFonts w:ascii="Poppins" w:hAnsi="Poppins" w:cs="Poppins"/>
          <w:b w:val="0"/>
          <w:bCs w:val="0"/>
          <w:color w:val="002060"/>
          <w:sz w:val="20"/>
          <w:szCs w:val="20"/>
        </w:rPr>
        <w:t>Edad mínima: 12 años</w:t>
      </w:r>
    </w:p>
    <w:p w14:paraId="6982523A" w14:textId="77777777" w:rsidR="001D3350" w:rsidRPr="001D3350" w:rsidRDefault="001D3350" w:rsidP="009A3AD7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Cs w:val="21"/>
          <w:lang w:val="es-EC"/>
        </w:rPr>
      </w:pPr>
    </w:p>
    <w:p w14:paraId="2755374A" w14:textId="2AA3C0B6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6724DF81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212" w:type="dxa"/>
        <w:jc w:val="center"/>
        <w:tblLook w:val="04A0" w:firstRow="1" w:lastRow="0" w:firstColumn="1" w:lastColumn="0" w:noHBand="0" w:noVBand="1"/>
      </w:tblPr>
      <w:tblGrid>
        <w:gridCol w:w="3937"/>
        <w:gridCol w:w="1275"/>
      </w:tblGrid>
      <w:tr w:rsidR="00790A47" w:rsidRPr="00E20BAF" w14:paraId="0A3898A7" w14:textId="77777777" w:rsidTr="001D3350">
        <w:trPr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0D98669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  <w:r w:rsidR="00BF76F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790A47" w:rsidRPr="00E20BAF" w14:paraId="45D538E2" w14:textId="77777777" w:rsidTr="001D3350">
        <w:trPr>
          <w:trHeight w:val="90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EC71C" w14:textId="2F0AC295" w:rsidR="009A3AD7" w:rsidRPr="001D3350" w:rsidRDefault="009A3AD7" w:rsidP="001D335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bookmarkStart w:id="1" w:name="_Hlk218068476"/>
            <w:r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Visita a </w:t>
            </w:r>
            <w:proofErr w:type="spellStart"/>
            <w:r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Nikko</w:t>
            </w:r>
            <w:proofErr w:type="spellEnd"/>
            <w:r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en regular </w:t>
            </w:r>
            <w:bookmarkStart w:id="2" w:name="_Hlk218068487"/>
            <w:bookmarkEnd w:id="1"/>
            <w:r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bookmarkEnd w:id="2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2362C" w14:textId="061F218F" w:rsidR="00790A47" w:rsidRPr="005F6598" w:rsidRDefault="001D3350" w:rsidP="00BF76FB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1D3350">
              <w:rPr>
                <w:rFonts w:ascii="Poppins" w:hAnsi="Poppins" w:cs="Poppins"/>
                <w:color w:val="002060"/>
              </w:rPr>
              <w:t>37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</w:tr>
      <w:tr w:rsidR="009A3AD7" w:rsidRPr="00E20BAF" w14:paraId="68607A48" w14:textId="77777777" w:rsidTr="001D3350">
        <w:trPr>
          <w:trHeight w:val="90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FDC43" w14:textId="57729383" w:rsidR="001D3350" w:rsidRPr="001D3350" w:rsidRDefault="009A3AD7" w:rsidP="001D335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Hiroshima y </w:t>
            </w:r>
            <w:proofErr w:type="spellStart"/>
            <w:r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Miyajima</w:t>
            </w:r>
            <w:proofErr w:type="spellEnd"/>
            <w:r w:rsidR="001D3350"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en regular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B1E9BA" w14:textId="38B37348" w:rsidR="009A3AD7" w:rsidRPr="005F6598" w:rsidRDefault="001D3350" w:rsidP="00BF76FB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D3350">
              <w:rPr>
                <w:rFonts w:ascii="Poppins" w:hAnsi="Poppins" w:cs="Poppins"/>
                <w:color w:val="002060"/>
              </w:rPr>
              <w:t>59</w:t>
            </w:r>
            <w:r>
              <w:rPr>
                <w:rFonts w:ascii="Poppins" w:hAnsi="Poppins" w:cs="Poppins"/>
                <w:color w:val="002060"/>
              </w:rPr>
              <w:t>4</w:t>
            </w:r>
          </w:p>
        </w:tc>
      </w:tr>
      <w:tr w:rsidR="001D3350" w:rsidRPr="00E20BAF" w14:paraId="04D34E31" w14:textId="77777777" w:rsidTr="001D3350">
        <w:trPr>
          <w:trHeight w:val="90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AFEBC4" w14:textId="26885128" w:rsidR="001D3350" w:rsidRPr="001D3350" w:rsidRDefault="001D3350" w:rsidP="001D335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335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Ceremonia de Té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en regular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F4865D" w14:textId="54CDA14B" w:rsidR="001D3350" w:rsidRPr="001D3350" w:rsidRDefault="001D3350" w:rsidP="001D335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D3350">
              <w:rPr>
                <w:rFonts w:ascii="Poppins" w:hAnsi="Poppins" w:cs="Poppins"/>
                <w:color w:val="002060"/>
              </w:rPr>
              <w:t>1</w:t>
            </w:r>
            <w:r w:rsidRPr="001D3350">
              <w:rPr>
                <w:rFonts w:ascii="Poppins" w:hAnsi="Poppins" w:cs="Poppins"/>
                <w:color w:val="002060"/>
              </w:rPr>
              <w:t>70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D768AB3" w14:textId="77777777" w:rsidR="008410BD" w:rsidRDefault="008410BD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123E4F2" w14:textId="77777777" w:rsidR="008410BD" w:rsidRDefault="008410BD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55C4B9D" w14:textId="77777777" w:rsidR="008410BD" w:rsidRDefault="008410BD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86BC311" w14:textId="67B3BCBB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1B08073A" w:rsidR="00616DD2" w:rsidRDefault="00E46965" w:rsidP="008410B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46965">
        <w:rPr>
          <w:rFonts w:ascii="Poppins" w:hAnsi="Poppins" w:cs="Poppins"/>
          <w:color w:val="1F3864" w:themeColor="accent5" w:themeShade="80"/>
          <w:sz w:val="20"/>
          <w:szCs w:val="20"/>
        </w:rPr>
        <w:t>En el día 6 el equipaje principal se envía directamente de Kioto a Tokio, por lo que deberá prever una bolsa de viaje con los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4696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necesario para las noches de Takayama y </w:t>
      </w:r>
      <w:proofErr w:type="spellStart"/>
      <w:r w:rsidRPr="00E46965">
        <w:rPr>
          <w:rFonts w:ascii="Poppins" w:hAnsi="Poppins" w:cs="Poppins"/>
          <w:color w:val="1F3864" w:themeColor="accent5" w:themeShade="80"/>
          <w:sz w:val="20"/>
          <w:szCs w:val="20"/>
        </w:rPr>
        <w:t>Hakone</w:t>
      </w:r>
      <w:proofErr w:type="spellEnd"/>
      <w:r w:rsidRPr="00E4696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(una maleta por persona; suplemento por maleta extra a pagar en destino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02C3CB29" w14:textId="3428698C" w:rsidR="008410BD" w:rsidRPr="008410BD" w:rsidRDefault="008410BD" w:rsidP="008410B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el caso de requerir una categoría hotelera más alta, por favor consultar. </w:t>
      </w:r>
    </w:p>
    <w:sectPr w:rsidR="008410BD" w:rsidRPr="008410BD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Jose" w:date="2025-12-31T09:46:00Z" w:initials="M">
    <w:p w14:paraId="78D17460" w14:textId="166A78EB" w:rsidR="00921918" w:rsidRDefault="00921918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D1746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4C90DB" w16cex:dateUtc="2025-12-31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D17460" w16cid:durableId="1A4C90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129C482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882">
      <w:rPr>
        <w:rFonts w:ascii="Poppins" w:hAnsi="Poppins" w:cs="Poppins"/>
        <w:b/>
        <w:bCs/>
      </w:rPr>
      <w:t>JAPÓN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7C1882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0074">
    <w:abstractNumId w:val="8"/>
  </w:num>
  <w:num w:numId="2" w16cid:durableId="339936514">
    <w:abstractNumId w:val="0"/>
  </w:num>
  <w:num w:numId="3" w16cid:durableId="1161194535">
    <w:abstractNumId w:val="8"/>
  </w:num>
  <w:num w:numId="4" w16cid:durableId="841361871">
    <w:abstractNumId w:val="0"/>
  </w:num>
  <w:num w:numId="5" w16cid:durableId="2031371786">
    <w:abstractNumId w:val="3"/>
  </w:num>
  <w:num w:numId="6" w16cid:durableId="348873013">
    <w:abstractNumId w:val="15"/>
  </w:num>
  <w:num w:numId="7" w16cid:durableId="764107721">
    <w:abstractNumId w:val="11"/>
  </w:num>
  <w:num w:numId="8" w16cid:durableId="2032295218">
    <w:abstractNumId w:val="2"/>
  </w:num>
  <w:num w:numId="9" w16cid:durableId="484710878">
    <w:abstractNumId w:val="4"/>
  </w:num>
  <w:num w:numId="10" w16cid:durableId="874586401">
    <w:abstractNumId w:val="7"/>
  </w:num>
  <w:num w:numId="11" w16cid:durableId="1393386642">
    <w:abstractNumId w:val="12"/>
  </w:num>
  <w:num w:numId="12" w16cid:durableId="2058629427">
    <w:abstractNumId w:val="6"/>
  </w:num>
  <w:num w:numId="13" w16cid:durableId="1029793701">
    <w:abstractNumId w:val="8"/>
  </w:num>
  <w:num w:numId="14" w16cid:durableId="1389527012">
    <w:abstractNumId w:val="11"/>
  </w:num>
  <w:num w:numId="15" w16cid:durableId="754404273">
    <w:abstractNumId w:val="10"/>
  </w:num>
  <w:num w:numId="16" w16cid:durableId="2010986542">
    <w:abstractNumId w:val="1"/>
  </w:num>
  <w:num w:numId="17" w16cid:durableId="337391960">
    <w:abstractNumId w:val="9"/>
  </w:num>
  <w:num w:numId="18" w16cid:durableId="786125019">
    <w:abstractNumId w:val="5"/>
  </w:num>
  <w:num w:numId="19" w16cid:durableId="1801990786">
    <w:abstractNumId w:val="13"/>
  </w:num>
  <w:num w:numId="20" w16cid:durableId="994141350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Jose">
    <w15:presenceInfo w15:providerId="AD" w15:userId="S::ventas2@salmor.com.ec::5484de7b-d5f1-4741-ae28-de6eac2f92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3350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C1882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10B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1918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3AD7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118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C633E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6BF8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6965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45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683C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921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19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19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19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1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10</cp:revision>
  <cp:lastPrinted>2015-08-28T20:23:00Z</cp:lastPrinted>
  <dcterms:created xsi:type="dcterms:W3CDTF">2024-07-30T21:05:00Z</dcterms:created>
  <dcterms:modified xsi:type="dcterms:W3CDTF">2025-12-31T15:35:00Z</dcterms:modified>
</cp:coreProperties>
</file>