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A59ADFF" w:rsidR="00E6309B" w:rsidRPr="00285D67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285D67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DF41AA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D0D08" w:rsidRPr="00285D67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 xml:space="preserve">LA RUTA DEL KUNGFU </w:t>
      </w:r>
      <w:r w:rsidR="00835A10" w:rsidRPr="00285D67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2026</w:t>
      </w:r>
    </w:p>
    <w:p w14:paraId="271530DE" w14:textId="41DA4DE2" w:rsidR="00C80FFF" w:rsidRPr="00285D67" w:rsidRDefault="005D0D0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</w:pPr>
      <w:r w:rsidRPr="00285D6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11</w:t>
      </w:r>
      <w:r w:rsidR="003A7843" w:rsidRPr="00285D6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</w:t>
      </w:r>
      <w:r w:rsidR="00C80FFF" w:rsidRPr="00285D6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DÍAS – </w:t>
      </w:r>
      <w:r w:rsidRPr="00285D6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10</w:t>
      </w:r>
      <w:r w:rsidR="00C80FFF" w:rsidRPr="00285D6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NOCHES</w:t>
      </w:r>
    </w:p>
    <w:p w14:paraId="1856DF45" w14:textId="214A376E" w:rsidR="00894FCF" w:rsidRPr="00285D67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285D6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974DC8" w:rsidRPr="00285D6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5D0D08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835A10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23</w:t>
      </w:r>
      <w:r w:rsidR="005D0D08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MARZO DE 202</w:t>
      </w:r>
      <w:r w:rsidR="00835A10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5D0D08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</w:t>
      </w:r>
      <w:r w:rsidR="00835A10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22</w:t>
      </w:r>
      <w:r w:rsidR="005D0D08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MARZO DE</w:t>
      </w:r>
      <w:r w:rsidR="00854A4A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835A10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  <w:r w:rsidR="00BF76FB" w:rsidRPr="00285D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603D5159" w:rsidR="00C80FFF" w:rsidRPr="00285D67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285D67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974DC8" w:rsidRPr="00285D67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5D0D08" w:rsidRPr="00285D67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LUNES </w:t>
      </w:r>
    </w:p>
    <w:p w14:paraId="1D491465" w14:textId="77777777" w:rsidR="005D0D08" w:rsidRPr="00285D67" w:rsidRDefault="005D0D08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1353D01D" w14:textId="2B66AEB5" w:rsidR="00D41212" w:rsidRPr="00285D67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 w:rsidRPr="00285D67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22A7AAFF" w14:textId="4B9E5E23" w:rsidR="001E7FB7" w:rsidRPr="00285D6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F760E"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PEK</w:t>
      </w: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</w:p>
    <w:p w14:paraId="1D6B7265" w14:textId="19268C99" w:rsidR="001E7FB7" w:rsidRPr="00285D6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F760E"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 w:rsidR="008F760E"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Beijing</w:t>
      </w:r>
    </w:p>
    <w:p w14:paraId="5BE63CB7" w14:textId="0D0690A0" w:rsidR="005D0D08" w:rsidRPr="00285D67" w:rsidRDefault="005D0D08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noche de alojamiento en el hotel seleccionado en Luoyang</w:t>
      </w:r>
    </w:p>
    <w:p w14:paraId="0AF72CE0" w14:textId="16600C03" w:rsidR="008F760E" w:rsidRPr="00285D67" w:rsidRDefault="008F760E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02 noches de alojamiento en el hotel seleccionado en Xi’an</w:t>
      </w:r>
    </w:p>
    <w:p w14:paraId="696B47D5" w14:textId="4077E0F6" w:rsidR="005D0D08" w:rsidRPr="00285D67" w:rsidRDefault="005D0D08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noche de alojamiento en el hotel seleccionado en Hangzhou</w:t>
      </w:r>
    </w:p>
    <w:p w14:paraId="1AB9AFF8" w14:textId="621A3DEA" w:rsidR="005D0D08" w:rsidRPr="00285D67" w:rsidRDefault="005D0D08" w:rsidP="005D0D0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el hotel seleccionado en </w:t>
      </w: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</w:p>
    <w:p w14:paraId="09227BE1" w14:textId="688E297F" w:rsidR="008F760E" w:rsidRPr="00285D67" w:rsidRDefault="008F760E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de alojamiento en el hotel seleccionado en </w:t>
      </w: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</w:p>
    <w:p w14:paraId="574EFBDB" w14:textId="71631168" w:rsidR="004F3C04" w:rsidRPr="00285D67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="008F760E"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esayunos</w:t>
      </w:r>
      <w:r w:rsidR="00D41212"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F760E"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tipo buffet</w:t>
      </w:r>
    </w:p>
    <w:p w14:paraId="6E273237" w14:textId="17A03AD7" w:rsidR="007707DC" w:rsidRPr="00285D67" w:rsidRDefault="007707DC" w:rsidP="005D0D0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Media pensión con almuerzos de comida china o buffet mixto en restaurantes locales según lo mencionado en el programa </w:t>
      </w:r>
    </w:p>
    <w:p w14:paraId="75C90BF9" w14:textId="77777777" w:rsidR="007707DC" w:rsidRPr="00285D67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cena especial de “Pato Laqueado” en Beijing</w:t>
      </w:r>
    </w:p>
    <w:p w14:paraId="163942B9" w14:textId="77777777" w:rsidR="007707DC" w:rsidRPr="00285D67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de tren en Clase Turista</w:t>
      </w:r>
    </w:p>
    <w:p w14:paraId="6FC1488C" w14:textId="6A18CA71" w:rsidR="00A3377D" w:rsidRPr="00285D67" w:rsidRDefault="00A3377D" w:rsidP="00A3377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con guías locales de habla hispana en Beijing, </w:t>
      </w: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Xian</w:t>
      </w:r>
      <w:proofErr w:type="spellEnd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Hangzhou,</w:t>
      </w:r>
    </w:p>
    <w:p w14:paraId="65090C65" w14:textId="2FF50228" w:rsidR="00A3377D" w:rsidRPr="00285D67" w:rsidRDefault="00A3377D" w:rsidP="00A3377D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y Luoyang, </w:t>
      </w:r>
    </w:p>
    <w:p w14:paraId="2B7C5A18" w14:textId="541B48DC" w:rsidR="007707DC" w:rsidRPr="00285D67" w:rsidRDefault="008F760E" w:rsidP="00A3377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Actividades según el itinerario. </w:t>
      </w:r>
    </w:p>
    <w:p w14:paraId="2A3EE2AF" w14:textId="77777777" w:rsidR="00285D67" w:rsidRDefault="007707DC" w:rsidP="007E731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Paradas técnicas y culturales según abajo mencionado (de referencia, que también se podría variar con alguna otra alternativa según distintos circuitos). Se tarda aproximadamente 30-40 minutos en cada parada, incluyendo 15-20 minutos de explicación en idioma español:</w:t>
      </w:r>
    </w:p>
    <w:p w14:paraId="1562B799" w14:textId="77777777" w:rsidR="00285D67" w:rsidRDefault="007707DC" w:rsidP="00D0122D">
      <w:pPr>
        <w:pStyle w:val="Prrafodelista"/>
        <w:numPr>
          <w:ilvl w:val="1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Beijing - Taller de Perlas, Fábrica de </w:t>
      </w: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Cloisonné</w:t>
      </w:r>
      <w:proofErr w:type="spellEnd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Centro de Fomento de la Medicina Tradicional China</w:t>
      </w:r>
    </w:p>
    <w:p w14:paraId="61567E87" w14:textId="77777777" w:rsidR="00285D67" w:rsidRDefault="007707DC" w:rsidP="001E7F2C">
      <w:pPr>
        <w:pStyle w:val="Prrafodelista"/>
        <w:numPr>
          <w:ilvl w:val="1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Xian</w:t>
      </w:r>
      <w:proofErr w:type="spellEnd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Fábrica de Jade o de Terracotas (una de las dos)</w:t>
      </w:r>
    </w:p>
    <w:p w14:paraId="3AFA277C" w14:textId="77777777" w:rsidR="00285D67" w:rsidRDefault="00A3377D" w:rsidP="006E2183">
      <w:pPr>
        <w:pStyle w:val="Prrafodelista"/>
        <w:numPr>
          <w:ilvl w:val="1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o </w:t>
      </w: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Fábrica de Seda (en una de las dos ciudades)</w:t>
      </w:r>
    </w:p>
    <w:p w14:paraId="42949270" w14:textId="53FD6435" w:rsidR="00A3377D" w:rsidRPr="00285D67" w:rsidRDefault="00A3377D" w:rsidP="006E2183">
      <w:pPr>
        <w:pStyle w:val="Prrafodelista"/>
        <w:numPr>
          <w:ilvl w:val="1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Hangzhou- Casa de Té </w:t>
      </w:r>
    </w:p>
    <w:p w14:paraId="40A62BFA" w14:textId="77777777" w:rsidR="004F3C04" w:rsidRPr="00285D67" w:rsidRDefault="004F3C04" w:rsidP="004F3C04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285D67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285D67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1AAFD913" w:rsidR="00081F0B" w:rsidRPr="00285D67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285D67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09FCBED6" w14:textId="3C7AA3DF" w:rsidR="00C80FFF" w:rsidRPr="00285D67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Billetes de vuelos internacional, </w:t>
      </w:r>
      <w:r w:rsidR="00EC1F36" w:rsidRPr="00285D67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nacional, </w:t>
      </w: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visado y tasas de aeropuerto.</w:t>
      </w:r>
    </w:p>
    <w:p w14:paraId="4031BACF" w14:textId="77777777" w:rsidR="00C80FFF" w:rsidRPr="00285D67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Seguro de viaje</w:t>
      </w:r>
    </w:p>
    <w:p w14:paraId="19288B52" w14:textId="7F557EB4" w:rsidR="00A7283D" w:rsidRPr="00285D67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visados, seguros, lavandería, así como llamadas telefónicas.</w:t>
      </w:r>
    </w:p>
    <w:p w14:paraId="6E15813B" w14:textId="77777777" w:rsidR="007B64CF" w:rsidRDefault="002B6687" w:rsidP="002B668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para guía, chofer y maletero del hotel, que pagarán los </w:t>
      </w: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directamente en destino al siguiente nivel general. Mucho le agradeceríamos que lo indique en el bono entregado a sus clientes. </w:t>
      </w:r>
    </w:p>
    <w:p w14:paraId="3D48EC88" w14:textId="77777777" w:rsidR="007B64CF" w:rsidRDefault="002B6687" w:rsidP="007B64CF">
      <w:pPr>
        <w:pStyle w:val="Prrafodelista"/>
        <w:numPr>
          <w:ilvl w:val="1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 guía y chofer - 7 USD por </w:t>
      </w:r>
      <w:proofErr w:type="spellStart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día. </w:t>
      </w:r>
    </w:p>
    <w:p w14:paraId="6FBAB261" w14:textId="4A0BAF17" w:rsidR="002B6687" w:rsidRPr="00285D67" w:rsidRDefault="002B6687" w:rsidP="007B64CF">
      <w:pPr>
        <w:pStyle w:val="Prrafodelista"/>
        <w:numPr>
          <w:ilvl w:val="1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 maletero del hotel - 2 USD por maleta para subir o bajar.</w:t>
      </w:r>
    </w:p>
    <w:p w14:paraId="60362525" w14:textId="54C49A5F" w:rsidR="002B6687" w:rsidRPr="00285D67" w:rsidRDefault="002B6687" w:rsidP="002B668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 artístico de acrobacia en Beijing</w:t>
      </w:r>
      <w:r w:rsidR="00207EC3"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C26CFB5" w14:textId="33C1495F" w:rsidR="00025965" w:rsidRPr="00285D67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285D67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285D67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  <w:lang w:val="es-EC"/>
        </w:rPr>
      </w:pPr>
      <w:r w:rsidRPr="00285D67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>PRECIO DESDE</w:t>
      </w:r>
      <w:r w:rsidR="00BF76FB" w:rsidRPr="00285D67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 xml:space="preserve"> </w:t>
      </w:r>
    </w:p>
    <w:p w14:paraId="6432448A" w14:textId="21EE34E1" w:rsidR="004F7AC8" w:rsidRPr="00285D67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285D67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</w:t>
      </w:r>
      <w:r w:rsidR="00BF76FB" w:rsidRPr="00285D67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2"/>
        <w:gridCol w:w="2738"/>
        <w:gridCol w:w="1303"/>
      </w:tblGrid>
      <w:tr w:rsidR="00FE29D1" w:rsidRPr="00285D67" w14:paraId="6F93392B" w14:textId="77777777" w:rsidTr="007B64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6B390B9A" w:rsidR="00FE29D1" w:rsidRPr="00285D67" w:rsidRDefault="007B64CF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7A73" w14:textId="4F1DA374" w:rsidR="00FE29D1" w:rsidRPr="00285D67" w:rsidRDefault="007B64CF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110CDC05" w:rsidR="00FE29D1" w:rsidRPr="00285D67" w:rsidRDefault="007B64CF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7B64CF" w:rsidRPr="00285D67" w14:paraId="170252A0" w14:textId="77777777" w:rsidTr="007B64CF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45CD86A1" w:rsidR="007B64CF" w:rsidRPr="00285D67" w:rsidRDefault="007B64CF" w:rsidP="007B64C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CATEGORIA 5* Y 4*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43815A" w14:textId="79214DFC" w:rsidR="007B64CF" w:rsidRPr="00285D67" w:rsidRDefault="007B64CF" w:rsidP="007B64C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8"/>
                <w:szCs w:val="44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 NOV- 25 ENE/2027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4BD4A646" w:rsidR="007B64CF" w:rsidRPr="00285D67" w:rsidRDefault="007B64CF" w:rsidP="007B64C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Cs w:val="20"/>
                <w:lang w:eastAsia="en-US"/>
              </w:rPr>
            </w:pPr>
            <w:r w:rsidRPr="007B64CF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0"/>
                <w:szCs w:val="36"/>
                <w:lang w:eastAsia="en-US"/>
              </w:rPr>
              <w:t>2794</w:t>
            </w:r>
          </w:p>
        </w:tc>
      </w:tr>
    </w:tbl>
    <w:p w14:paraId="4F7AE6BC" w14:textId="77777777" w:rsidR="00854A4A" w:rsidRPr="00285D67" w:rsidRDefault="00854A4A" w:rsidP="00EC1F36">
      <w:pPr>
        <w:spacing w:after="165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0AF1B70F" w14:textId="77777777" w:rsidR="007B64CF" w:rsidRDefault="007B64CF">
      <w:pPr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  <w:r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br w:type="page"/>
      </w:r>
    </w:p>
    <w:p w14:paraId="6A17F2FC" w14:textId="158E30C5" w:rsidR="00EC1F36" w:rsidRPr="00285D67" w:rsidRDefault="00EC1F36" w:rsidP="00EC1F36">
      <w:pPr>
        <w:spacing w:after="165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lastRenderedPageBreak/>
        <w:t>ITINERARIO:</w:t>
      </w:r>
    </w:p>
    <w:p w14:paraId="2968E1A5" w14:textId="77777777" w:rsidR="002B7BC6" w:rsidRPr="00285D67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01 BEIJING</w:t>
      </w:r>
    </w:p>
    <w:p w14:paraId="59D71452" w14:textId="2FEF499A" w:rsidR="002B7BC6" w:rsidRPr="00285D67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Llegada a Beijing, capital de la República Popular China. Traslado al hotel. Resto del día libre, almuerzo no incluido. Alojamiento.</w:t>
      </w:r>
    </w:p>
    <w:p w14:paraId="2B337DE2" w14:textId="58E9FDB1" w:rsidR="002B7BC6" w:rsidRPr="00285D67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02 BEIJING (Ciudad Prohibida + Palacio de Verano)</w:t>
      </w:r>
    </w:p>
    <w:p w14:paraId="213D4C79" w14:textId="631683A8" w:rsidR="002B7BC6" w:rsidRPr="00285D67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Durante este día visitaremos: el Palacio Imperial, conocido como “la Ciudad Prohibida”, la Plaza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Tian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An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Men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, una de las mayores del mundo, y el Palacio de Verano que era un jardín veraniego para la casa imperial de la Dinastía Qing. Almuerzo incluido. OPCIÓN: Por la noche asistencia a un Espectáculo de Acrobacia, con un costo adicional que le cotizamos aparte del paquete, como abajo mencionado. Alojamiento. </w:t>
      </w:r>
    </w:p>
    <w:p w14:paraId="47AB940D" w14:textId="77777777" w:rsidR="002B7BC6" w:rsidRPr="00285D67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03 BEIJING (Gran Muralla + Parque Olímpico)</w:t>
      </w:r>
    </w:p>
    <w:p w14:paraId="0F65FB49" w14:textId="373D3A66" w:rsidR="002B7BC6" w:rsidRPr="00285D67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Excursión a la Gran Muralla (Paso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Juyongguan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o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Badaling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según la operativa concreta),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(sin entrar en los estadios). Terminaremos con la cena de bienvenida degustando el delicioso Pato Laqueado de Beijing. Alojamiento.</w:t>
      </w:r>
    </w:p>
    <w:p w14:paraId="5665E73A" w14:textId="77777777" w:rsidR="002B7BC6" w:rsidRPr="00285D67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04 BEIJING – LUOYANG </w:t>
      </w:r>
    </w:p>
    <w:p w14:paraId="2ABC469E" w14:textId="1605619B" w:rsidR="002B7BC6" w:rsidRPr="00285D67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Desayuno Buffet. Visita del Templo del Cielo, construido en 1420 con una superficie de 267 ha, donde los emperadores rezaban por las buenas cosechas. Almuerzo incluido. Por la tarde, traslado a la estación de tren para tomar el tren de alta velocidad en la Clase Turista a Luoyang. Llegada y traslado al hotel. Alojamiento</w:t>
      </w:r>
      <w:r w:rsidR="00497B91"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.</w:t>
      </w:r>
    </w:p>
    <w:p w14:paraId="0E98CA30" w14:textId="77777777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05 LUOYANG (Templo </w:t>
      </w:r>
      <w:proofErr w:type="spellStart"/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Shaolin</w:t>
      </w:r>
      <w:proofErr w:type="spellEnd"/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 + Grutas de </w:t>
      </w:r>
      <w:proofErr w:type="spellStart"/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Longmen</w:t>
      </w:r>
      <w:proofErr w:type="spellEnd"/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) – XI’AN</w:t>
      </w:r>
    </w:p>
    <w:p w14:paraId="45F3AF34" w14:textId="13F64A07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Salida por carretera hacia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Dengfeng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para visitar el famoso Templo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Shaolin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, centro de estudios de artes marciales (Kung Fu Chino), donde asistiremos a una representación de artes marciales. Almuerzo incluido. Por la tarde visita de las Grutas de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Longmen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(Puerta del dragón), declaradas por UNESCO como Patrimonio Cultural de la Humanidad. Más de 1.300 cuevas, con 40 pequeñas pagodas, y 100.000 estatuas de Buda, de todos los tamaños, llegando a alcanzar las más grandes hasta 17 metros de altura. A la hora indicada traslado a la estación de ferrocarril para tomar el tren a Xi´an, antigua capital de China con 3.000 años de existencia, única capital amurallada y punto de partida de la famosa “Ruta de la Seda”. Llegada y traslado al hotel. Alojamiento.</w:t>
      </w:r>
    </w:p>
    <w:p w14:paraId="309541FF" w14:textId="77777777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06 XI’AN (Museo de Guerreros y Corceles)</w:t>
      </w:r>
    </w:p>
    <w:p w14:paraId="0741AF50" w14:textId="7259B1D9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</w:t>
      </w: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lastRenderedPageBreak/>
        <w:t xml:space="preserve">dentro del Templo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Jianfu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, a aproximadamente un kilómetro al sur de la zona urbana de Xi´an, y finalizaremos con una visita al Barrio Musulmán (sin entrar en la Gran Mezquita). Alojamiento.</w:t>
      </w:r>
    </w:p>
    <w:p w14:paraId="7DEF3EAA" w14:textId="77777777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07 XI’AN – HANGZHOU (Lago del Oeste)</w:t>
      </w:r>
    </w:p>
    <w:p w14:paraId="04FDDFFE" w14:textId="05A00361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Desayuno Buffet. Traslado al aeropuerto y salida en avión con destino a Hangzhou, denominado como “Paraíso de la Tierra” y traslado al hotel. Almuerzo incluido. Por la tarde, paseo en barco por el hermoso e inmenso Lago del Oeste, el Templo del Alma Escondida y el Campo de Té “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Mei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Jia Wu”</w:t>
      </w:r>
    </w:p>
    <w:p w14:paraId="1A86B345" w14:textId="77777777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08 HANGZHOU-SUZHOU </w:t>
      </w:r>
    </w:p>
    <w:p w14:paraId="7EF91581" w14:textId="068B4B79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Traslado a la estación para tomar el tren de alta velocidad con destino a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Suzhou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, conocida como “Venecia de Oriente”. Llegada y almuerzo incl. Por la tarde visitamos al Jardín del Pescador del estilo de la época Ming y la Colina del Tigre. Traslado al hotel y alojamiento.</w:t>
      </w:r>
    </w:p>
    <w:p w14:paraId="34BB0115" w14:textId="77777777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09 SUZHOU-SHANGHAI (Visita Ciudad)</w:t>
      </w:r>
    </w:p>
    <w:p w14:paraId="1D8C553B" w14:textId="061EEBF1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Por la mañana traslado a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Shanghai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en tren (o en autobús según la situación concreta), Almuerzo incluido. Visitaremos el Jardín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Yuyuan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, el barrio Antiguo, el Templo de Buda de Jade y el Malecón de la Ciudad. Traslado al hotel y Alojamiento.</w:t>
      </w:r>
    </w:p>
    <w:p w14:paraId="2BAE6FBB" w14:textId="77777777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10 SHANGHAI </w:t>
      </w:r>
    </w:p>
    <w:p w14:paraId="5E0134B8" w14:textId="77777777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Desayuno Buffet. Día libre. Almuerzo NO está incluido. Alojamiento.</w:t>
      </w:r>
    </w:p>
    <w:p w14:paraId="7A22597D" w14:textId="10E4AAF9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(*Nota Importante: Las visitas de </w:t>
      </w:r>
      <w:proofErr w:type="spellStart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Shanghai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se podrían hacer en el Día 10 según la situación concreta. </w:t>
      </w:r>
      <w:proofErr w:type="spellStart"/>
      <w:r w:rsidR="00835A10"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Salmor</w:t>
      </w:r>
      <w:proofErr w:type="spellEnd"/>
      <w:r w:rsidR="00835A10"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proofErr w:type="spellStart"/>
      <w:r w:rsidR="00835A10"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Metropromociones</w:t>
      </w:r>
      <w:proofErr w:type="spellEnd"/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reserva el derecho a realizar dicho cambio en destino sin que ello suponga ningún reembolso ni aviso previo.)</w:t>
      </w:r>
    </w:p>
    <w:p w14:paraId="12D00ED1" w14:textId="77777777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85D67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11 SHANGHAI</w:t>
      </w:r>
    </w:p>
    <w:p w14:paraId="2741421E" w14:textId="0354D650" w:rsidR="00497B91" w:rsidRPr="00285D67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A la hora citada traslado al aeropuerto y fin de </w:t>
      </w:r>
      <w:r w:rsidR="00A208F6" w:rsidRPr="00285D67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nuestros servicios. </w:t>
      </w:r>
    </w:p>
    <w:p w14:paraId="720D00D0" w14:textId="77777777" w:rsidR="00767DB2" w:rsidRPr="00285D67" w:rsidRDefault="00767DB2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156128AE" w:rsidR="002F1DA9" w:rsidRPr="00285D67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285D67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90BB44E" w14:textId="65F40B21" w:rsidR="002F1DA9" w:rsidRPr="00285D67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285D67"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HOTELES PREVISTOS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6435"/>
      </w:tblGrid>
      <w:tr w:rsidR="00767DB2" w:rsidRPr="00285D67" w14:paraId="3EB3B212" w14:textId="3A989CB7" w:rsidTr="00285D67">
        <w:trPr>
          <w:trHeight w:val="381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00FA8101" w:rsidR="00767DB2" w:rsidRPr="00285D67" w:rsidRDefault="00DE751C" w:rsidP="00F33294">
            <w:pPr>
              <w:jc w:val="center"/>
              <w:rPr>
                <w:rFonts w:ascii="Poppins" w:hAnsi="Poppins" w:cs="Poppins"/>
                <w:b/>
                <w:color w:val="002060"/>
                <w:lang w:eastAsia="en-IN"/>
              </w:rPr>
            </w:pPr>
            <w:r w:rsidRPr="00285D67">
              <w:rPr>
                <w:rFonts w:ascii="Poppins" w:hAnsi="Poppins" w:cs="Poppins"/>
                <w:b/>
                <w:color w:val="002060"/>
                <w:lang w:eastAsia="en-IN"/>
              </w:rPr>
              <w:t>CIUDAD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796" w14:textId="49708502" w:rsidR="00767DB2" w:rsidRPr="00285D67" w:rsidRDefault="00DE751C" w:rsidP="00F33294">
            <w:pPr>
              <w:jc w:val="center"/>
              <w:rPr>
                <w:rFonts w:ascii="Poppins" w:hAnsi="Poppins" w:cs="Poppins"/>
                <w:b/>
                <w:color w:val="002060"/>
                <w:lang w:eastAsia="en-IN"/>
              </w:rPr>
            </w:pPr>
            <w:r w:rsidRPr="00285D67">
              <w:rPr>
                <w:rFonts w:ascii="Poppins" w:hAnsi="Poppins" w:cs="Poppins"/>
                <w:b/>
                <w:color w:val="002060"/>
                <w:lang w:eastAsia="en-IN"/>
              </w:rPr>
              <w:t>CATEGORIA 5*</w:t>
            </w:r>
          </w:p>
        </w:tc>
      </w:tr>
      <w:tr w:rsidR="00767DB2" w:rsidRPr="00DE751C" w14:paraId="4EEC5619" w14:textId="040BC63E" w:rsidTr="00285D67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56973429" w:rsidR="00767DB2" w:rsidRPr="00285D67" w:rsidRDefault="00DE751C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BEIJING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5B2020" w14:textId="2077A9BA" w:rsidR="00767DB2" w:rsidRPr="00DE751C" w:rsidRDefault="00DE751C" w:rsidP="00285D6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75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V-CONTINENT BEIJING PARKVIEW WUZHOU 5*</w:t>
            </w:r>
            <w:r w:rsidRPr="00DE75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>CELEBRITY INTERNATIONAL GRAND HOTEL 5*</w:t>
            </w:r>
          </w:p>
        </w:tc>
      </w:tr>
      <w:tr w:rsidR="00A208F6" w:rsidRPr="00285D67" w14:paraId="7D2F7D35" w14:textId="77777777" w:rsidTr="00285D67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4680D8" w14:textId="6E1CB616" w:rsidR="00A208F6" w:rsidRPr="00285D67" w:rsidRDefault="00DE751C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LUOYANG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C9A79A" w14:textId="1A9E1266" w:rsidR="00A208F6" w:rsidRPr="00285D67" w:rsidRDefault="00DE751C" w:rsidP="00285D6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PEONY PLAZA 4*</w:t>
            </w: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  <w:t>NEW FRIENDSHIP 4*</w:t>
            </w:r>
          </w:p>
        </w:tc>
      </w:tr>
      <w:tr w:rsidR="00767DB2" w:rsidRPr="00DE751C" w14:paraId="092E84F0" w14:textId="77777777" w:rsidTr="00285D67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08F3E" w14:textId="2652DBF7" w:rsidR="00767DB2" w:rsidRPr="00285D67" w:rsidRDefault="00DE751C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lastRenderedPageBreak/>
              <w:t>XI’AN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7B2B07" w14:textId="4758EB5D" w:rsidR="00767DB2" w:rsidRPr="00DE751C" w:rsidRDefault="00DE751C" w:rsidP="00285D6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E75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NOBLE -EQUIVALENTE A 5*</w:t>
            </w:r>
            <w:r w:rsidRPr="00DE75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>GOLDEN FLOWER HOTEL -EQUIVALENTE A 5*</w:t>
            </w:r>
          </w:p>
        </w:tc>
      </w:tr>
      <w:tr w:rsidR="00A208F6" w:rsidRPr="00DE751C" w14:paraId="6A293EDB" w14:textId="77777777" w:rsidTr="00285D67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A7219D" w14:textId="6D3351BA" w:rsidR="00A208F6" w:rsidRPr="00285D67" w:rsidRDefault="00DE751C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HANGZHOU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C1781A" w14:textId="3F24B290" w:rsidR="00A208F6" w:rsidRPr="00285D67" w:rsidRDefault="00DE751C" w:rsidP="00285D6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METROPARK 5*</w:t>
            </w: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>LANDISON PLAZA INTERNATIONAL HOTEL ZHEJIANG 5*</w:t>
            </w:r>
          </w:p>
        </w:tc>
      </w:tr>
      <w:tr w:rsidR="00A208F6" w:rsidRPr="00285D67" w14:paraId="15606F94" w14:textId="77777777" w:rsidTr="00285D67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1D707E" w14:textId="0B228D5A" w:rsidR="00A208F6" w:rsidRPr="00285D67" w:rsidRDefault="00DE751C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SUZHOU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14B3F" w14:textId="4478565B" w:rsidR="00285D67" w:rsidRPr="00285D67" w:rsidRDefault="00DE751C" w:rsidP="00285D6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NAN LIN -EQUIVALENTE A 5*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LANDISON PLAZA INTERNATIONAL HOTEL ZHEJIANG 5*</w:t>
            </w:r>
          </w:p>
        </w:tc>
      </w:tr>
      <w:tr w:rsidR="00767DB2" w:rsidRPr="00DE751C" w14:paraId="409E1DD6" w14:textId="77777777" w:rsidTr="00285D67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54921" w14:textId="25EADE55" w:rsidR="00767DB2" w:rsidRPr="00285D67" w:rsidRDefault="00DE751C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SHANGHAI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E3436B" w14:textId="2A8694E2" w:rsidR="00767DB2" w:rsidRPr="00285D67" w:rsidRDefault="00DE751C" w:rsidP="00285D6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MERCURE SHANGHAI HONGQIAO -EQUIVALENTE A 5*</w:t>
            </w: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SHANGHAI HONGQIAO-HANDWRITTEN COLLECTION BY ACCOR 5* 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-SHERATON SHANGHAI HONGQIAO ANTER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IOR </w:t>
            </w:r>
          </w:p>
        </w:tc>
      </w:tr>
    </w:tbl>
    <w:p w14:paraId="3B2D30C7" w14:textId="77777777" w:rsidR="00352E98" w:rsidRPr="00285D67" w:rsidRDefault="00352E98" w:rsidP="00352E9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n-US"/>
        </w:rPr>
      </w:pPr>
    </w:p>
    <w:p w14:paraId="07CD624B" w14:textId="77777777" w:rsidR="002F1DA9" w:rsidRPr="00285D67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285D67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Pr="00285D67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254DAC9D" w14:textId="77777777" w:rsidR="007464DC" w:rsidRPr="00285D67" w:rsidRDefault="007464DC" w:rsidP="007464DC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285D67">
        <w:rPr>
          <w:rFonts w:ascii="Poppins" w:hAnsi="Poppins" w:cs="Poppins"/>
          <w:bCs/>
          <w:color w:val="002060"/>
          <w:szCs w:val="21"/>
          <w:lang w:val="es-EC"/>
        </w:rPr>
        <w:t>SERVICIO COMPARTIDO EN BASE A 02 PASAJEROS</w:t>
      </w:r>
    </w:p>
    <w:tbl>
      <w:tblPr>
        <w:tblStyle w:val="Tablaconcuadrcula"/>
        <w:tblW w:w="5345" w:type="dxa"/>
        <w:jc w:val="center"/>
        <w:tblLook w:val="04A0" w:firstRow="1" w:lastRow="0" w:firstColumn="1" w:lastColumn="0" w:noHBand="0" w:noVBand="1"/>
      </w:tblPr>
      <w:tblGrid>
        <w:gridCol w:w="3184"/>
        <w:gridCol w:w="1081"/>
        <w:gridCol w:w="1080"/>
      </w:tblGrid>
      <w:tr w:rsidR="00A208F6" w:rsidRPr="00285D67" w14:paraId="3D126009" w14:textId="40F0AA22" w:rsidTr="0086178E">
        <w:trPr>
          <w:trHeight w:val="153"/>
          <w:jc w:val="center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3201C4B2" w:rsidR="00A208F6" w:rsidRPr="00285D67" w:rsidRDefault="00285D67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1F240A54" w:rsidR="00A208F6" w:rsidRPr="00285D67" w:rsidRDefault="00285D67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3AE30A0E" w:rsidR="00A208F6" w:rsidRPr="00285D67" w:rsidRDefault="00285D67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</w:tr>
      <w:tr w:rsidR="00285D67" w:rsidRPr="00285D67" w14:paraId="6072ED8D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258077" w14:textId="6BC97AA1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 MAR- 18 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2026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5459E83" w14:textId="649D1C4F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DECD33" w14:textId="783A78A3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2837</w:t>
            </w:r>
          </w:p>
        </w:tc>
      </w:tr>
      <w:tr w:rsidR="00285D67" w:rsidRPr="00285D67" w14:paraId="02273418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CD5A53" w14:textId="32F6F82F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 MAY- 17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B0EE4D7" w14:textId="13DF3CFC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3583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6DD8E9" w14:textId="780C9608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2823</w:t>
            </w:r>
          </w:p>
        </w:tc>
      </w:tr>
      <w:tr w:rsidR="00285D67" w:rsidRPr="00285D67" w14:paraId="1A7F867B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DAB5D7" w14:textId="3DFBD050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24 AGO-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 NOV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E7EF57D" w14:textId="6AA58E7F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3669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9C83F8" w14:textId="2F3782DB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2866</w:t>
            </w:r>
          </w:p>
        </w:tc>
      </w:tr>
      <w:tr w:rsidR="00285D67" w:rsidRPr="00285D67" w14:paraId="61FDAF66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5A3EC0" w14:textId="5F9210BB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 NOV- 25 ENE/2027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C264523" w14:textId="183C4A65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370D15" w14:textId="1C2E466A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2794</w:t>
            </w:r>
          </w:p>
        </w:tc>
      </w:tr>
      <w:tr w:rsidR="00285D67" w:rsidRPr="00285D67" w14:paraId="762B3444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FD4806" w14:textId="38B4E448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15 </w:t>
            </w: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FEB/2027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- 22 MAR/2027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0E911" w14:textId="584CC104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3511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8BA17AD" w14:textId="5A1A398C" w:rsidR="00285D67" w:rsidRPr="00285D67" w:rsidRDefault="00285D67" w:rsidP="00285D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2808</w:t>
            </w:r>
          </w:p>
        </w:tc>
      </w:tr>
    </w:tbl>
    <w:p w14:paraId="72B2C39A" w14:textId="77777777" w:rsidR="002F1DA9" w:rsidRPr="00285D67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712D5386" w14:textId="56661208" w:rsidR="00870A6D" w:rsidRPr="00285D67" w:rsidRDefault="00716DF8" w:rsidP="00870A6D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 w:rsidRPr="00285D67">
        <w:rPr>
          <w:rFonts w:ascii="Poppins" w:hAnsi="Poppins" w:cs="Poppins"/>
          <w:b/>
          <w:color w:val="002060"/>
          <w:sz w:val="28"/>
          <w:szCs w:val="24"/>
          <w:lang w:val="es-EC"/>
        </w:rPr>
        <w:t xml:space="preserve">SUPLEMENTOS </w:t>
      </w:r>
    </w:p>
    <w:p w14:paraId="1EAF02C9" w14:textId="24CEA462" w:rsidR="00870A6D" w:rsidRPr="00285D67" w:rsidRDefault="00870A6D" w:rsidP="00870A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285D67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</w:p>
    <w:p w14:paraId="3B0A98C9" w14:textId="77777777" w:rsidR="00870A6D" w:rsidRPr="00285D67" w:rsidRDefault="00870A6D" w:rsidP="00870A6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285D67">
        <w:rPr>
          <w:rFonts w:ascii="Poppins" w:hAnsi="Poppins" w:cs="Poppins"/>
          <w:bCs/>
          <w:color w:val="002060"/>
          <w:szCs w:val="21"/>
          <w:lang w:val="es-EC"/>
        </w:rPr>
        <w:t>SERVICIO COMPARTIDO EN BASE A 02 PASAJEROS</w:t>
      </w:r>
    </w:p>
    <w:tbl>
      <w:tblPr>
        <w:tblStyle w:val="Tablaconcuadrcula"/>
        <w:tblW w:w="6084" w:type="dxa"/>
        <w:jc w:val="center"/>
        <w:tblLook w:val="04A0" w:firstRow="1" w:lastRow="0" w:firstColumn="1" w:lastColumn="0" w:noHBand="0" w:noVBand="1"/>
      </w:tblPr>
      <w:tblGrid>
        <w:gridCol w:w="5123"/>
        <w:gridCol w:w="961"/>
      </w:tblGrid>
      <w:tr w:rsidR="00716DF8" w:rsidRPr="00285D67" w14:paraId="08E213E6" w14:textId="77777777" w:rsidTr="00DE751C">
        <w:trPr>
          <w:trHeight w:val="379"/>
          <w:jc w:val="center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209A" w14:textId="10E37089" w:rsidR="00716DF8" w:rsidRPr="00285D67" w:rsidRDefault="00DE751C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356" w14:textId="1FE3106F" w:rsidR="00716DF8" w:rsidRPr="00285D67" w:rsidRDefault="00DE751C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85D6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VALOR</w:t>
            </w:r>
          </w:p>
        </w:tc>
      </w:tr>
      <w:tr w:rsidR="00716DF8" w:rsidRPr="00285D67" w14:paraId="6E3454A7" w14:textId="77777777" w:rsidTr="00DE751C">
        <w:trPr>
          <w:trHeight w:val="91"/>
          <w:jc w:val="center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4809FB" w14:textId="6D8012E5" w:rsidR="00716DF8" w:rsidRPr="00285D67" w:rsidRDefault="00DE751C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85D67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DE LA ASISTENCIA AL ESPECTÁCULO DE ACROBACIA EN BEIJING PARA EL DÍA 2. 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27F24" w14:textId="76895F18" w:rsidR="00716DF8" w:rsidRPr="00285D67" w:rsidRDefault="00DE751C" w:rsidP="00F3329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85D67">
              <w:rPr>
                <w:rFonts w:ascii="Poppins" w:hAnsi="Poppins" w:cs="Poppins"/>
                <w:color w:val="002060"/>
              </w:rPr>
              <w:t>72</w:t>
            </w:r>
          </w:p>
        </w:tc>
      </w:tr>
    </w:tbl>
    <w:p w14:paraId="3C0A4C92" w14:textId="77777777" w:rsidR="00870A6D" w:rsidRPr="00285D67" w:rsidRDefault="00870A6D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2DF5CA39" w14:textId="6C20468A" w:rsidR="002F1DA9" w:rsidRPr="00285D67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 w:rsidRPr="00285D67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  <w:r w:rsidRPr="00285D67">
        <w:rPr>
          <w:lang w:val="es-EC"/>
        </w:rPr>
        <w:t xml:space="preserve"> </w:t>
      </w:r>
    </w:p>
    <w:p w14:paraId="190CBE0F" w14:textId="77777777" w:rsidR="00AF61D8" w:rsidRPr="00285D67" w:rsidRDefault="00AF61D8" w:rsidP="00AE27DA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285D67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39A17DC5" w14:textId="5B3AF245" w:rsidR="00436251" w:rsidRPr="00285D67" w:rsidRDefault="00AF61D8" w:rsidP="0003288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85D67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  <w:r w:rsidR="002B6687" w:rsidRPr="00285D67">
        <w:rPr>
          <w:rFonts w:ascii="Poppins" w:hAnsi="Poppins" w:cs="Poppins"/>
          <w:color w:val="002060"/>
          <w:sz w:val="20"/>
          <w:szCs w:val="20"/>
        </w:rPr>
        <w:t xml:space="preserve"> Nos reservamos el derecho a reajustar el orden de visitas, los horarios de los vuelos internos, hoteles, restaurantes y </w:t>
      </w:r>
      <w:r w:rsidR="002B6687" w:rsidRPr="00285D67">
        <w:rPr>
          <w:rFonts w:ascii="Poppins" w:hAnsi="Poppins" w:cs="Poppins"/>
          <w:color w:val="002060"/>
          <w:sz w:val="20"/>
          <w:szCs w:val="20"/>
        </w:rPr>
        <w:lastRenderedPageBreak/>
        <w:t>medios de transporte una vez en destino, así como modificar las visitas programadas para los días libres</w:t>
      </w:r>
      <w:r w:rsidR="00032889" w:rsidRPr="00285D67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2B6687" w:rsidRPr="00285D67">
        <w:rPr>
          <w:rFonts w:ascii="Poppins" w:hAnsi="Poppins" w:cs="Poppins"/>
          <w:color w:val="002060"/>
          <w:sz w:val="20"/>
          <w:szCs w:val="20"/>
        </w:rPr>
        <w:t>según la situación concreta en destino, sin previo aviso ni suponer ningún reembolso.</w:t>
      </w:r>
    </w:p>
    <w:p w14:paraId="313B0B14" w14:textId="77777777" w:rsidR="00285D67" w:rsidRDefault="007464DC" w:rsidP="00414F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85D67">
        <w:rPr>
          <w:rFonts w:ascii="Poppins" w:hAnsi="Poppins" w:cs="Poppins"/>
          <w:color w:val="002060"/>
          <w:sz w:val="20"/>
          <w:szCs w:val="20"/>
        </w:rPr>
        <w:t xml:space="preserve">El concepto de habitación TRIPLE en China consiste en una habitación DBL o TWIN con una cama plegable, que no es tan grande como la normal. Favor de explicar la posible incomodidad de las habitaciones TPL a los </w:t>
      </w:r>
      <w:proofErr w:type="spellStart"/>
      <w:r w:rsidRPr="00285D67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285D67">
        <w:rPr>
          <w:rFonts w:ascii="Poppins" w:hAnsi="Poppins" w:cs="Poppins"/>
          <w:color w:val="002060"/>
          <w:sz w:val="20"/>
          <w:szCs w:val="20"/>
        </w:rPr>
        <w:t xml:space="preserve"> antes de la salida, con el fin de evitar cualquier confusión en destino.</w:t>
      </w:r>
    </w:p>
    <w:p w14:paraId="3E0D44C1" w14:textId="71780208" w:rsidR="00285D67" w:rsidRPr="00285D67" w:rsidRDefault="00285D67" w:rsidP="00414F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285D67">
        <w:rPr>
          <w:rFonts w:ascii="Poppins" w:hAnsi="Poppins" w:cs="Poppins"/>
          <w:b/>
          <w:bCs/>
          <w:color w:val="002060"/>
          <w:sz w:val="20"/>
          <w:szCs w:val="20"/>
        </w:rPr>
        <w:t xml:space="preserve">Mar23-Nov02,2026, Mar01-22,2027 </w:t>
      </w:r>
    </w:p>
    <w:p w14:paraId="60EE231D" w14:textId="77777777" w:rsidR="00285D67" w:rsidRDefault="00285D67" w:rsidP="00285D67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85D67">
        <w:rPr>
          <w:rFonts w:ascii="Poppins" w:hAnsi="Poppins" w:cs="Poppins"/>
          <w:color w:val="002060"/>
          <w:sz w:val="20"/>
          <w:szCs w:val="20"/>
        </w:rPr>
        <w:t xml:space="preserve">Salidas en cada Lunes garantizadas desde 2 </w:t>
      </w:r>
      <w:proofErr w:type="spellStart"/>
      <w:r w:rsidRPr="00285D67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285D67">
        <w:rPr>
          <w:rFonts w:ascii="Poppins" w:hAnsi="Poppins" w:cs="Poppins"/>
          <w:color w:val="002060"/>
          <w:sz w:val="20"/>
          <w:szCs w:val="20"/>
        </w:rPr>
        <w:t xml:space="preserve">, con confirmación inmediata.  </w:t>
      </w:r>
    </w:p>
    <w:p w14:paraId="5072306E" w14:textId="77777777" w:rsidR="00285D67" w:rsidRPr="00285D67" w:rsidRDefault="00285D67" w:rsidP="00B366B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285D67">
        <w:rPr>
          <w:rFonts w:ascii="Poppins" w:hAnsi="Poppins" w:cs="Poppins"/>
          <w:b/>
          <w:bCs/>
          <w:color w:val="002060"/>
          <w:sz w:val="20"/>
          <w:szCs w:val="20"/>
        </w:rPr>
        <w:t xml:space="preserve">Nov09,2026-Ene25,2027, Feb15-22,2027 </w:t>
      </w:r>
    </w:p>
    <w:p w14:paraId="22AC7F25" w14:textId="7EBD3FCF" w:rsidR="00285D67" w:rsidRPr="00285D67" w:rsidRDefault="00285D67" w:rsidP="00C640E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85D67">
        <w:rPr>
          <w:rFonts w:ascii="Poppins" w:hAnsi="Poppins" w:cs="Poppins"/>
          <w:color w:val="002060"/>
          <w:sz w:val="20"/>
          <w:szCs w:val="20"/>
        </w:rPr>
        <w:t xml:space="preserve">Salidas en cada Lunes, garantizadas desde 4 </w:t>
      </w:r>
      <w:proofErr w:type="spellStart"/>
      <w:r w:rsidRPr="00285D67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285D67">
        <w:rPr>
          <w:rFonts w:ascii="Poppins" w:hAnsi="Poppins" w:cs="Poppins"/>
          <w:color w:val="002060"/>
          <w:sz w:val="20"/>
          <w:szCs w:val="20"/>
        </w:rPr>
        <w:t xml:space="preserve"> con confirmación inmediata; En caso de ser una reserva de menos que 4 </w:t>
      </w:r>
      <w:proofErr w:type="spellStart"/>
      <w:r w:rsidRPr="00285D67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285D67">
        <w:rPr>
          <w:rFonts w:ascii="Poppins" w:hAnsi="Poppins" w:cs="Poppins"/>
          <w:color w:val="002060"/>
          <w:sz w:val="20"/>
          <w:szCs w:val="20"/>
        </w:rPr>
        <w:t xml:space="preserve">, favor de consultarnos en su momento para ver si podemos juntarlos con otros </w:t>
      </w:r>
      <w:proofErr w:type="spellStart"/>
      <w:r w:rsidRPr="00285D67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285D67">
        <w:rPr>
          <w:rFonts w:ascii="Poppins" w:hAnsi="Poppins" w:cs="Poppins"/>
          <w:color w:val="002060"/>
          <w:sz w:val="20"/>
          <w:szCs w:val="20"/>
        </w:rPr>
        <w:t xml:space="preserve"> ya apuntados en la misma salida.</w:t>
      </w:r>
    </w:p>
    <w:p w14:paraId="6C2004BA" w14:textId="5CE39A8A" w:rsidR="00436251" w:rsidRPr="00285D67" w:rsidRDefault="00285D67" w:rsidP="00285D6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85D67">
        <w:rPr>
          <w:rFonts w:ascii="Poppins" w:hAnsi="Poppins" w:cs="Poppins"/>
          <w:color w:val="002060"/>
          <w:sz w:val="20"/>
          <w:szCs w:val="20"/>
        </w:rPr>
        <w:t>No hay salida durante Ene26-Feb14,2027 debido al Año Nuevo Chino 2027.</w:t>
      </w:r>
    </w:p>
    <w:sectPr w:rsidR="00436251" w:rsidRPr="00285D67" w:rsidSect="003D6C8F">
      <w:headerReference w:type="default" r:id="rId8"/>
      <w:footerReference w:type="default" r:id="rId9"/>
      <w:pgSz w:w="11907" w:h="16839" w:code="9"/>
      <w:pgMar w:top="17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ED6D6F0" w:rsidR="00730A79" w:rsidRDefault="00DE751C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19E2E9E" wp14:editId="14173610">
          <wp:simplePos x="0" y="0"/>
          <wp:positionH relativeFrom="page">
            <wp:align>right</wp:align>
          </wp:positionH>
          <wp:positionV relativeFrom="paragraph">
            <wp:posOffset>179705</wp:posOffset>
          </wp:positionV>
          <wp:extent cx="7728239" cy="428625"/>
          <wp:effectExtent l="0" t="0" r="6350" b="0"/>
          <wp:wrapNone/>
          <wp:docPr id="23" name="Gráfico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DBA0" w14:textId="1ACD9D84" w:rsidR="00DE751C" w:rsidRPr="00730A79" w:rsidRDefault="00DE751C" w:rsidP="00DE751C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4384" behindDoc="0" locked="0" layoutInCell="1" allowOverlap="1" wp14:anchorId="2689B2A8" wp14:editId="0B97902A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3360" behindDoc="0" locked="0" layoutInCell="1" allowOverlap="1" wp14:anchorId="50824721" wp14:editId="30EF9119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</w:rPr>
      <w:t>CHINA</w:t>
    </w:r>
    <w:r w:rsidRPr="00730A79">
      <w:rPr>
        <w:rFonts w:ascii="Poppins" w:hAnsi="Poppins" w:cs="Poppins"/>
        <w:b/>
        <w:bCs/>
      </w:rPr>
      <w:t xml:space="preserve"> –</w:t>
    </w:r>
    <w:r>
      <w:rPr>
        <w:rFonts w:ascii="Poppins" w:hAnsi="Poppins" w:cs="Poppins"/>
        <w:b/>
        <w:bCs/>
      </w:rPr>
      <w:t>EV</w:t>
    </w:r>
  </w:p>
  <w:p w14:paraId="068B3C01" w14:textId="5884F546" w:rsidR="00DE751C" w:rsidRDefault="00DE751C" w:rsidP="00DE751C"/>
  <w:p w14:paraId="72A75D15" w14:textId="2824F76D" w:rsidR="004E34C8" w:rsidRPr="00DE751C" w:rsidRDefault="004E34C8" w:rsidP="00DE75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2E582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61D0"/>
    <w:multiLevelType w:val="hybridMultilevel"/>
    <w:tmpl w:val="D690CE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A1972">
      <w:start w:val="3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A322D2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7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4"/>
  </w:num>
  <w:num w:numId="12">
    <w:abstractNumId w:val="6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5"/>
  </w:num>
  <w:num w:numId="19">
    <w:abstractNumId w:val="15"/>
  </w:num>
  <w:num w:numId="20">
    <w:abstractNumId w:val="16"/>
  </w:num>
  <w:num w:numId="21">
    <w:abstractNumId w:val="9"/>
  </w:num>
  <w:num w:numId="22">
    <w:abstractNumId w:val="7"/>
  </w:num>
  <w:num w:numId="2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0261"/>
    <w:rsid w:val="000044AE"/>
    <w:rsid w:val="0001255F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889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34F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58E4"/>
    <w:rsid w:val="0020024F"/>
    <w:rsid w:val="0020052F"/>
    <w:rsid w:val="00200E36"/>
    <w:rsid w:val="00201F70"/>
    <w:rsid w:val="00204D0E"/>
    <w:rsid w:val="00207757"/>
    <w:rsid w:val="00207EC3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85D67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687"/>
    <w:rsid w:val="002B6CDA"/>
    <w:rsid w:val="002B7BC6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5F96"/>
    <w:rsid w:val="003D6C8F"/>
    <w:rsid w:val="003D7F61"/>
    <w:rsid w:val="003E100E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3625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97B9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1EC4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02C7"/>
    <w:rsid w:val="005335E1"/>
    <w:rsid w:val="00533AB7"/>
    <w:rsid w:val="00536469"/>
    <w:rsid w:val="00536C92"/>
    <w:rsid w:val="00554C56"/>
    <w:rsid w:val="0055520E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0D08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DF8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64DC"/>
    <w:rsid w:val="00751D25"/>
    <w:rsid w:val="00753A68"/>
    <w:rsid w:val="007577E7"/>
    <w:rsid w:val="0076388F"/>
    <w:rsid w:val="00764AB6"/>
    <w:rsid w:val="00766971"/>
    <w:rsid w:val="00766E6E"/>
    <w:rsid w:val="00767DB2"/>
    <w:rsid w:val="007707DC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64CF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5A10"/>
    <w:rsid w:val="0083723A"/>
    <w:rsid w:val="00837576"/>
    <w:rsid w:val="008378AD"/>
    <w:rsid w:val="008468B2"/>
    <w:rsid w:val="00846A15"/>
    <w:rsid w:val="0084725F"/>
    <w:rsid w:val="00854A4A"/>
    <w:rsid w:val="00855329"/>
    <w:rsid w:val="008561E8"/>
    <w:rsid w:val="0086178E"/>
    <w:rsid w:val="008673CD"/>
    <w:rsid w:val="00870A6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B0E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8F760E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DC8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8F6"/>
    <w:rsid w:val="00A20AD9"/>
    <w:rsid w:val="00A30A93"/>
    <w:rsid w:val="00A3377D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946F4"/>
    <w:rsid w:val="00A9721A"/>
    <w:rsid w:val="00AA15CA"/>
    <w:rsid w:val="00AC77B4"/>
    <w:rsid w:val="00AD4A1E"/>
    <w:rsid w:val="00AD5FB3"/>
    <w:rsid w:val="00AD6D4C"/>
    <w:rsid w:val="00AD70AE"/>
    <w:rsid w:val="00AE27DA"/>
    <w:rsid w:val="00AE3905"/>
    <w:rsid w:val="00AE58D6"/>
    <w:rsid w:val="00AE5EFB"/>
    <w:rsid w:val="00AF39BD"/>
    <w:rsid w:val="00AF45D5"/>
    <w:rsid w:val="00AF61D8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96F62"/>
    <w:rsid w:val="00BA11BF"/>
    <w:rsid w:val="00BB587B"/>
    <w:rsid w:val="00BB66C6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5B8D"/>
    <w:rsid w:val="00C766C5"/>
    <w:rsid w:val="00C7701A"/>
    <w:rsid w:val="00C80FFF"/>
    <w:rsid w:val="00C8221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0F90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1EE9"/>
    <w:rsid w:val="00D54A93"/>
    <w:rsid w:val="00D54C14"/>
    <w:rsid w:val="00D56C34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51C"/>
    <w:rsid w:val="00DE78FE"/>
    <w:rsid w:val="00DF10B5"/>
    <w:rsid w:val="00DF1F7A"/>
    <w:rsid w:val="00DF2A2E"/>
    <w:rsid w:val="00DF3EC7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7CE8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3294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29D1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1361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5</cp:revision>
  <cp:lastPrinted>2015-08-28T20:23:00Z</cp:lastPrinted>
  <dcterms:created xsi:type="dcterms:W3CDTF">2026-01-27T18:06:00Z</dcterms:created>
  <dcterms:modified xsi:type="dcterms:W3CDTF">2026-01-27T19:18:00Z</dcterms:modified>
</cp:coreProperties>
</file>