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7B33CF72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5D24" w:rsidRPr="00FF5D24">
        <w:t xml:space="preserve"> </w:t>
      </w:r>
      <w:r w:rsidR="00D76DCA" w:rsidRPr="00D76DC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SABORES DE MÉXICO 2026</w:t>
      </w:r>
      <w:r w:rsidR="00D07443" w:rsidRPr="00D0744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615482E7" w:rsidR="009408CE" w:rsidRPr="009408CE" w:rsidRDefault="00D76DCA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5BB392D" w:rsidR="00C80FFF" w:rsidRDefault="00C80FFF" w:rsidP="0008189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04 DE ENERO DE 2026 </w:t>
      </w:r>
      <w:r w:rsidR="00081899" w:rsidRP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DICIEMBRE DE 2026.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3732A976" w14:textId="77777777" w:rsidR="00D07443" w:rsidRDefault="00D07443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0F547C56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INCLUYE:</w:t>
      </w:r>
    </w:p>
    <w:p w14:paraId="28210095" w14:textId="77777777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7DFDBBCA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Terminal de Bus - Hotel en la Ciudad de México a su regreso de Acapulco</w:t>
      </w:r>
    </w:p>
    <w:p w14:paraId="3AEA6BA5" w14:textId="6B6089A4" w:rsidR="009A117F" w:rsidRDefault="002B35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2F83F8BF" w14:textId="4E1F1F4D" w:rsidR="002B357F" w:rsidRDefault="002B357F" w:rsidP="00B01A6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397F84FA" w14:textId="77777777" w:rsidR="00D76DCA" w:rsidRPr="007455AA" w:rsidRDefault="00D76DCA" w:rsidP="00D76DC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7455AA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Roma </w:t>
      </w:r>
      <w:proofErr w:type="spellStart"/>
      <w:r w:rsidRPr="007455AA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Foodi</w:t>
      </w:r>
      <w:proofErr w:type="spellEnd"/>
      <w:r w:rsidRPr="007455AA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 xml:space="preserve"> Walking Tour (3 km </w:t>
      </w:r>
      <w:proofErr w:type="spellStart"/>
      <w:r w:rsidRPr="007455AA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caminando</w:t>
      </w:r>
      <w:proofErr w:type="spellEnd"/>
      <w:r w:rsidRPr="007455AA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)</w:t>
      </w:r>
    </w:p>
    <w:p w14:paraId="4DA32E3E" w14:textId="4553C37E" w:rsidR="00D76DCA" w:rsidRDefault="00D76DCA" w:rsidP="00D76DC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Centro Histórico </w:t>
      </w:r>
      <w:proofErr w:type="spellStart"/>
      <w:r w:rsidRP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t>Food</w:t>
      </w:r>
      <w:proofErr w:type="spellEnd"/>
      <w:r w:rsidRP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Tour (4 km caminando). </w:t>
      </w:r>
    </w:p>
    <w:p w14:paraId="73B28A70" w14:textId="4ECF0137" w:rsidR="00D76DCA" w:rsidRPr="00D76DCA" w:rsidRDefault="00D76DCA" w:rsidP="00D76DC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Tours incluyen degustaciones suficientes para un almuerzo y una botella de agua de 500 ml.</w:t>
      </w:r>
      <w:r w:rsidRPr="00D76DCA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35407A3E" w14:textId="3A5DCEEE" w:rsidR="00081F0B" w:rsidRPr="00D76DCA" w:rsidRDefault="00C80FFF" w:rsidP="00D76DCA">
      <w:pPr>
        <w:spacing w:after="0"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76DCA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D0E20EF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212542E" w14:textId="1D4A4DA9" w:rsidR="00FF5D24" w:rsidRPr="002B6CDA" w:rsidRDefault="00FF5D24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de salida en Acapulco, Traslados al muelle, Transportación Acapulco - México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122" w:type="dxa"/>
        <w:jc w:val="center"/>
        <w:tblLook w:val="04A0" w:firstRow="1" w:lastRow="0" w:firstColumn="1" w:lastColumn="0" w:noHBand="0" w:noVBand="1"/>
      </w:tblPr>
      <w:tblGrid>
        <w:gridCol w:w="2077"/>
        <w:gridCol w:w="1045"/>
      </w:tblGrid>
      <w:tr w:rsidR="00914B56" w:rsidRPr="00914B56" w14:paraId="2AC826CE" w14:textId="77777777" w:rsidTr="00914B56">
        <w:trPr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61CE3ABD" w:rsidR="00914B56" w:rsidRPr="00E20BAF" w:rsidRDefault="00914B56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914B56" w:rsidRPr="00E20BAF" w:rsidRDefault="00914B56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914B56" w:rsidRPr="00914B56" w14:paraId="75B725A4" w14:textId="77777777" w:rsidTr="00914B56">
        <w:trPr>
          <w:trHeight w:val="588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5D9F38B7" w:rsidR="00914B56" w:rsidRPr="00742681" w:rsidRDefault="00914B56" w:rsidP="00914B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REGENTE CITY 3*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914B56" w:rsidRPr="00742681" w:rsidRDefault="00914B56" w:rsidP="00914B5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2827ED9B" w:rsidR="00914B56" w:rsidRPr="00D45800" w:rsidRDefault="00080753" w:rsidP="00914B56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525</w:t>
            </w:r>
          </w:p>
          <w:p w14:paraId="545EB312" w14:textId="77777777" w:rsidR="00914B56" w:rsidRPr="00742681" w:rsidRDefault="00914B56" w:rsidP="00914B5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914B56" w:rsidRPr="00742681" w:rsidRDefault="00914B56" w:rsidP="00914B5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6EBC3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0E9E86FA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1º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TRASLADO DE LLEGADA A LA CIUDAD DE MEXICO</w:t>
      </w:r>
    </w:p>
    <w:p w14:paraId="6D1442BF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 xml:space="preserve">Recepción en el aeropuerto internacional de la Ciudad de México “Benito Juárez”, traslado al hotel de su elección y alojamiento. </w:t>
      </w:r>
    </w:p>
    <w:p w14:paraId="467F5661" w14:textId="77672D10" w:rsidR="00C633DA" w:rsidRPr="00D76DCA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D76DCA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2º </w:t>
      </w:r>
      <w:r w:rsidR="00D76DCA" w:rsidRPr="00D76DCA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ROMA FOODIE WALKING TOUR</w:t>
      </w:r>
    </w:p>
    <w:p w14:paraId="3235BB34" w14:textId="77777777" w:rsidR="00D76DCA" w:rsidRPr="00D76DCA" w:rsidRDefault="00D76DC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D76DCA">
        <w:rPr>
          <w:rFonts w:ascii="Poppins" w:hAnsi="Poppins" w:cs="Poppins"/>
          <w:color w:val="002060"/>
          <w:sz w:val="20"/>
          <w:szCs w:val="20"/>
        </w:rPr>
        <w:t xml:space="preserve">Desayuno. Descubre sabores asombrosos, vistas y sonidos de la vanguardia culinaria de la Colonia Roma de la Ciudad de México. Así que ¡adelante! y siéntete bien consintiendo a tu paladar. ¡Descubre la colonia con más de 110 años de historia: las joyas arquitectónicas, los hermosos parques, las mansiones históricas y mucho más! Explora tiendas de alimentos tradicionales, delicias étnicas y encantadores restaurantes de barrio. </w:t>
      </w:r>
      <w:r w:rsidRPr="00D76DCA">
        <w:rPr>
          <w:rFonts w:ascii="Poppins" w:hAnsi="Poppins" w:cs="Poppins"/>
          <w:b/>
          <w:bCs/>
          <w:color w:val="002060"/>
          <w:sz w:val="20"/>
          <w:szCs w:val="20"/>
        </w:rPr>
        <w:t>No incluye</w:t>
      </w:r>
      <w:r w:rsidRPr="00D76DCA">
        <w:rPr>
          <w:rFonts w:ascii="Poppins" w:hAnsi="Poppins" w:cs="Poppins"/>
          <w:color w:val="002060"/>
          <w:sz w:val="20"/>
          <w:szCs w:val="20"/>
        </w:rPr>
        <w:t xml:space="preserve"> traslados al punto de encuentro desde el hotel.</w:t>
      </w:r>
    </w:p>
    <w:p w14:paraId="08CEB350" w14:textId="77777777" w:rsidR="00D76DCA" w:rsidRDefault="00C633DA" w:rsidP="00C633DA">
      <w:pPr>
        <w:tabs>
          <w:tab w:val="left" w:pos="1741"/>
        </w:tabs>
        <w:spacing w:line="276" w:lineRule="auto"/>
        <w:jc w:val="both"/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D76DCA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D76DCA" w:rsidRPr="00D76DCA">
        <w:rPr>
          <w:rFonts w:ascii="Poppins" w:hAnsi="Poppins" w:cs="Poppins"/>
          <w:b/>
          <w:bCs/>
          <w:color w:val="002060"/>
          <w:sz w:val="24"/>
          <w:szCs w:val="24"/>
        </w:rPr>
        <w:t>CENTRO HISTÓRICO FOOD TOUR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D76DCA" w:rsidRPr="00D76DCA">
        <w:rPr>
          <w:rFonts w:ascii="Poppins" w:hAnsi="Poppins" w:cs="Poppins"/>
          <w:color w:val="002060"/>
          <w:sz w:val="20"/>
          <w:szCs w:val="20"/>
        </w:rPr>
        <w:t xml:space="preserve">Desayuno. Una aventura gastronómica en la Ciudad por los sabores tradicionales de México que van de la comida prehispánica a propuestas culinarias contemporáneas. Explora el mercado más importante de los aztecas, bebe en una cantina típica y deléitate en un puesto callejero. Una experiencia única y deliciosa en el Centro Histórico de la Ciudad de México, donde probarás ¡La auténtica comida mexicana! </w:t>
      </w:r>
      <w:r w:rsidR="00D76DCA" w:rsidRPr="00D76DCA">
        <w:rPr>
          <w:rFonts w:ascii="Poppins" w:hAnsi="Poppins" w:cs="Poppins"/>
          <w:b/>
          <w:bCs/>
          <w:color w:val="002060"/>
          <w:sz w:val="20"/>
          <w:szCs w:val="20"/>
        </w:rPr>
        <w:t>No incluye</w:t>
      </w:r>
      <w:r w:rsidR="00D76DCA" w:rsidRPr="00D76DCA">
        <w:rPr>
          <w:rFonts w:ascii="Poppins" w:hAnsi="Poppins" w:cs="Poppins"/>
          <w:color w:val="002060"/>
          <w:sz w:val="20"/>
          <w:szCs w:val="20"/>
        </w:rPr>
        <w:t xml:space="preserve"> traslados al punto de encuentro desde el hotel.</w:t>
      </w:r>
      <w:r w:rsidR="00D76DCA">
        <w:t xml:space="preserve"> </w:t>
      </w:r>
    </w:p>
    <w:p w14:paraId="0C129B5B" w14:textId="644C0DC7" w:rsidR="00D07443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D07443" w:rsidRPr="00D07443">
        <w:rPr>
          <w:rFonts w:ascii="Poppins" w:hAnsi="Poppins" w:cs="Poppins"/>
          <w:b/>
          <w:bCs/>
          <w:color w:val="002060"/>
          <w:sz w:val="24"/>
          <w:szCs w:val="24"/>
        </w:rPr>
        <w:t xml:space="preserve"> TRASLADO DE SALIDA</w:t>
      </w:r>
    </w:p>
    <w:p w14:paraId="57FF33C3" w14:textId="77777777" w:rsidR="00D76DCA" w:rsidRPr="00D76DCA" w:rsidRDefault="00D76DCA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D76DCA">
        <w:rPr>
          <w:rFonts w:ascii="Poppins" w:hAnsi="Poppins" w:cs="Poppins"/>
          <w:color w:val="002060"/>
          <w:sz w:val="20"/>
          <w:szCs w:val="20"/>
        </w:rPr>
        <w:t xml:space="preserve">Desayuno. A la hora indicada, traslado al aeropuerto para tomar su vuelo de regreso a casa. Fin de los servicios. </w:t>
      </w:r>
    </w:p>
    <w:p w14:paraId="34355915" w14:textId="1ED32D60" w:rsidR="009408CE" w:rsidRPr="003156C9" w:rsidRDefault="009408CE" w:rsidP="00080753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342" w:type="dxa"/>
        <w:jc w:val="center"/>
        <w:tblLook w:val="04A0" w:firstRow="1" w:lastRow="0" w:firstColumn="1" w:lastColumn="0" w:noHBand="0" w:noVBand="1"/>
      </w:tblPr>
      <w:tblGrid>
        <w:gridCol w:w="2654"/>
        <w:gridCol w:w="981"/>
        <w:gridCol w:w="981"/>
        <w:gridCol w:w="863"/>
        <w:gridCol w:w="863"/>
      </w:tblGrid>
      <w:tr w:rsidR="00080753" w:rsidRPr="00E20BAF" w14:paraId="51CFEC13" w14:textId="560275B9" w:rsidTr="00080753">
        <w:trPr>
          <w:trHeight w:val="651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657DF00E" w:rsidR="00914B56" w:rsidRPr="00E20BAF" w:rsidRDefault="00914B56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026E4151" w:rsidR="00914B56" w:rsidRPr="00E20BAF" w:rsidRDefault="00914B56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7191D298" w:rsidR="00914B56" w:rsidRPr="00E20BAF" w:rsidRDefault="00914B56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47763642" w:rsidR="00914B56" w:rsidRPr="00E20BAF" w:rsidRDefault="00914B56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7E6D669F" w:rsidR="00914B56" w:rsidRPr="00E20BAF" w:rsidRDefault="00914B56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080753" w:rsidRPr="006744B0" w14:paraId="4E429CA6" w14:textId="25D54C08" w:rsidTr="00080753">
        <w:trPr>
          <w:trHeight w:val="78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2E0B1023" w:rsidR="00D76DCA" w:rsidRPr="00DD7582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REGENTE CITY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23B1E2B8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16FB3EDB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525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63DD38F3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483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44591A4E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</w:tr>
      <w:tr w:rsidR="00080753" w:rsidRPr="00E20BAF" w14:paraId="7950BD04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39136E" w14:textId="311EAFFE" w:rsidR="00D76DCA" w:rsidRPr="00C633DA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ROYAL REFORMA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B4B1D" w14:textId="15DC8829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D5D98" w14:textId="2E839482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C63B0" w14:textId="400D6A66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93E1D" w14:textId="18E28F4F" w:rsidR="00D76DCA" w:rsidRPr="00914B56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</w:tr>
      <w:tr w:rsidR="00080753" w:rsidRPr="00E20BAF" w14:paraId="753F6043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7420D" w14:textId="617DB163" w:rsidR="00D76DCA" w:rsidRPr="00C633DA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CASABLANCA 4*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D9DF2" w14:textId="08B74D0A" w:rsidR="00D76DCA" w:rsidRPr="007047CC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15A15" w14:textId="3361F39D" w:rsidR="00D76DCA" w:rsidRPr="007047CC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99333" w14:textId="04279E7F" w:rsidR="00D76DCA" w:rsidRPr="007047CC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0CE83" w14:textId="727DCC09" w:rsidR="00D76DCA" w:rsidRPr="007047CC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37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</w:tr>
      <w:tr w:rsidR="00080753" w:rsidRPr="00E20BAF" w14:paraId="56CDF3A7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0114A8" w14:textId="70149AA5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EMPORIO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258A9" w14:textId="5B9A8AB1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006E3" w14:textId="4109F76A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514D9" w14:textId="6D6AF3CA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D8F44" w14:textId="4C149D4D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</w:tr>
      <w:tr w:rsidR="00080753" w:rsidRPr="00E20BAF" w14:paraId="756F267B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B0A66C" w14:textId="69E329A9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proofErr w:type="spellStart"/>
            <w:r w:rsidRPr="00D76DC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Historico</w:t>
            </w:r>
            <w:proofErr w:type="spellEnd"/>
            <w:r w:rsidRPr="00D76DC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Central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D4C5B" w14:textId="3556A8C0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973811" w14:textId="2F11BBCD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4ECB80" w14:textId="28DA424B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E1D9D8" w14:textId="6A3054AA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</w:tr>
      <w:tr w:rsidR="00080753" w:rsidRPr="00E20BAF" w14:paraId="16C9D323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2435FE" w14:textId="300E0BA7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76DC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Barceló Reforma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82E1C" w14:textId="5E71ABE5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DC408" w14:textId="728F6F33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65B46" w14:textId="6A6C8B30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75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C84347" w14:textId="3E613ED5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</w:t>
            </w:r>
          </w:p>
        </w:tc>
      </w:tr>
      <w:tr w:rsidR="00080753" w:rsidRPr="00E20BAF" w14:paraId="42059A57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66BA5" w14:textId="0ED4521D" w:rsidR="00D76DCA" w:rsidRPr="006744B0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76DC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Sheraton Ma Isabel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0C4035" w14:textId="24C15E67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7EBA0" w14:textId="20291368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736B7" w14:textId="66973311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77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2AB8F0" w14:textId="5D4C3A77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42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</w:tr>
      <w:tr w:rsidR="00080753" w:rsidRPr="00E20BAF" w14:paraId="3C4491D8" w14:textId="77777777" w:rsidTr="00080753">
        <w:trPr>
          <w:trHeight w:val="505"/>
          <w:jc w:val="center"/>
        </w:trPr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81DEA" w14:textId="46D90E05" w:rsidR="00D76DCA" w:rsidRPr="00D76DCA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76DC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lastRenderedPageBreak/>
              <w:t>Marriott Reforma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05667" w14:textId="4CF55ED6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F7054" w14:textId="32BEEF0A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52839" w14:textId="47460EB9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A4E726" w14:textId="086A7E62" w:rsidR="00D76DCA" w:rsidRPr="00080753" w:rsidRDefault="00D76DCA" w:rsidP="00D76D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080753" w:rsidRPr="0008075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</w:t>
            </w:r>
          </w:p>
        </w:tc>
      </w:tr>
    </w:tbl>
    <w:p w14:paraId="0DE72B01" w14:textId="77777777" w:rsidR="00914B56" w:rsidRDefault="00914B56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3DFA7A4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0F7F802A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Tarifas válidas hasta el 15 de Diciembre de 2026. No aplican en temporada alta (semana santa, feriados y fin de año).</w:t>
      </w:r>
    </w:p>
    <w:p w14:paraId="7FF79719" w14:textId="77777777" w:rsidR="007455AA" w:rsidRPr="007455AA" w:rsidRDefault="007455AA" w:rsidP="007455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5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Programas en Ciudad de México no aplican en fechas de Fórmula 1, muertos ni celebración a la virgen. </w:t>
      </w:r>
    </w:p>
    <w:p w14:paraId="29647871" w14:textId="586C9D48" w:rsidR="007455AA" w:rsidRDefault="007455AA" w:rsidP="007455A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5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Programas en Guadalajara, Monterrey y Ciudad de </w:t>
      </w:r>
      <w:proofErr w:type="spellStart"/>
      <w:r w:rsidRPr="007455AA">
        <w:rPr>
          <w:rFonts w:ascii="Poppins" w:hAnsi="Poppins" w:cs="Poppins"/>
          <w:color w:val="1F3864" w:themeColor="accent5" w:themeShade="80"/>
          <w:sz w:val="20"/>
          <w:szCs w:val="20"/>
        </w:rPr>
        <w:t>Mexico</w:t>
      </w:r>
      <w:proofErr w:type="spellEnd"/>
      <w:r w:rsidRPr="007455A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no aplican en fechas del mundial 2026</w:t>
      </w:r>
    </w:p>
    <w:p w14:paraId="1EA66B9C" w14:textId="77777777" w:rsidR="00D76DCA" w:rsidRPr="00D76DCA" w:rsidRDefault="00D76DCA" w:rsidP="005140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76DC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NOTA IMPORTANTE: En categoría económica, algunos hoteles podrían no contar con aire acondicionado. Le sugerimos consultarlo con su agente en caso de requerirlo. </w:t>
      </w:r>
    </w:p>
    <w:sectPr w:rsidR="00D76DCA" w:rsidRPr="00D76DC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160719D0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64DC"/>
    <w:rsid w:val="0007133C"/>
    <w:rsid w:val="000745FB"/>
    <w:rsid w:val="0007490F"/>
    <w:rsid w:val="00075836"/>
    <w:rsid w:val="000775BD"/>
    <w:rsid w:val="000778D3"/>
    <w:rsid w:val="00080753"/>
    <w:rsid w:val="00081899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A0D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4B0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47C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55AA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E1D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14B56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525D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33DA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07443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6DCA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582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16</cp:revision>
  <cp:lastPrinted>2015-08-28T20:23:00Z</cp:lastPrinted>
  <dcterms:created xsi:type="dcterms:W3CDTF">2025-04-23T18:47:00Z</dcterms:created>
  <dcterms:modified xsi:type="dcterms:W3CDTF">2025-11-18T16:51:00Z</dcterms:modified>
</cp:coreProperties>
</file>