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7C710A84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63ED692D">
                <wp:simplePos x="0" y="0"/>
                <wp:positionH relativeFrom="margin">
                  <wp:align>center</wp:align>
                </wp:positionH>
                <wp:positionV relativeFrom="paragraph">
                  <wp:posOffset>1422400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90BF8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2pt" to="492.75pt,1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D9LH85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E1DF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0E48F2" w:rsidRPr="008275F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MARRUECOS, CIUDADES</w:t>
      </w:r>
      <w:r w:rsidR="008275F2" w:rsidRPr="008275F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IMPERIALES AL COMPLETO </w:t>
      </w:r>
      <w:r w:rsidR="008275F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 w:rsidR="008275F2" w:rsidRPr="008275F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(Inicio y Fin en Costa del Sol)</w:t>
      </w:r>
    </w:p>
    <w:p w14:paraId="37D8D7D8" w14:textId="2BD92DF4" w:rsidR="009408CE" w:rsidRPr="009408CE" w:rsidRDefault="000E48F2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09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C959003" w:rsidR="00C80FFF" w:rsidRDefault="00C80FFF" w:rsidP="00A16C73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</w:t>
      </w:r>
      <w:r w:rsidR="00A16C7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RESERVA:</w:t>
      </w:r>
      <w:r w:rsidR="00A16C73" w:rsidRPr="00A16C7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DEL 06 DE DICIEMBRE 2025</w:t>
      </w:r>
      <w:r w:rsidRPr="00A16C7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7E1DF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</w:t>
      </w:r>
      <w:r w:rsidR="002B297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8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7E1DF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MARZO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7E1DF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36F6F4EE" w14:textId="10D299BD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7E1DF6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LOS </w:t>
      </w:r>
      <w:r w:rsidR="002B2973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SABADOS </w:t>
      </w:r>
    </w:p>
    <w:p w14:paraId="42D50000" w14:textId="18E0FABF" w:rsidR="00367F81" w:rsidRPr="007E1DF6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</w:p>
    <w:p w14:paraId="73595A78" w14:textId="6B1C2779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9140C2" w14:textId="3D5B1E14" w:rsidR="009A117F" w:rsidRP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AEA6BA5" w14:textId="6E790F1F" w:rsidR="009A117F" w:rsidRDefault="000E48F2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08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la categoría seleccionada</w:t>
      </w:r>
    </w:p>
    <w:p w14:paraId="3FE69356" w14:textId="678C40B4" w:rsidR="000E48F2" w:rsidRDefault="000E48F2" w:rsidP="00A36E6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E4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Régimen alimenticio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acuerdo lo indicado en </w:t>
      </w:r>
      <w:r w:rsidR="00352C5C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 itinerario</w:t>
      </w:r>
      <w:r w:rsidRPr="000E4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6B6FAB4D" w14:textId="0DDBE9F3" w:rsidR="000E48F2" w:rsidRPr="000E48F2" w:rsidRDefault="007E1DF6" w:rsidP="000E48F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E1DF6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</w:t>
      </w:r>
      <w:r w:rsidR="000E4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0E48F2" w:rsidRPr="000E4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panorámica en Fez, Marrakech, Casablanca y </w:t>
      </w:r>
      <w:r w:rsidR="00B84228" w:rsidRPr="000E4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Rabat.</w:t>
      </w:r>
    </w:p>
    <w:p w14:paraId="360B89B5" w14:textId="77777777" w:rsidR="000E48F2" w:rsidRPr="000E48F2" w:rsidRDefault="000E48F2" w:rsidP="000E48F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E4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indicadas en el itinerario.</w:t>
      </w:r>
    </w:p>
    <w:p w14:paraId="73AEAB69" w14:textId="77777777" w:rsidR="000E48F2" w:rsidRPr="000E48F2" w:rsidRDefault="000E48F2" w:rsidP="000E48F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E4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Modernos autocares dotados con mejores medidas de seguridad</w:t>
      </w:r>
    </w:p>
    <w:p w14:paraId="11BC865C" w14:textId="34821B99" w:rsidR="000E48F2" w:rsidRPr="000E48F2" w:rsidRDefault="000E48F2" w:rsidP="000E48F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E4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acompañante de habla hispana durante el recorrido a partir de 12 personas, chofer-guía acompañante de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0E4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2-12 personas.</w:t>
      </w:r>
    </w:p>
    <w:p w14:paraId="087B4068" w14:textId="77777777" w:rsidR="000E48F2" w:rsidRPr="000E48F2" w:rsidRDefault="000E48F2" w:rsidP="000E48F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E4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Entradas a los lugares de interés, según itinerario.</w:t>
      </w:r>
    </w:p>
    <w:p w14:paraId="7B62861B" w14:textId="77777777" w:rsidR="000E48F2" w:rsidRPr="000E48F2" w:rsidRDefault="000E48F2" w:rsidP="000E48F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E4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Tasas hoteleras incluidas en Marruecos.</w:t>
      </w:r>
    </w:p>
    <w:p w14:paraId="0DBFC015" w14:textId="77777777" w:rsidR="000E48F2" w:rsidRPr="000E48F2" w:rsidRDefault="000E48F2" w:rsidP="000E48F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E4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 (coberturas de acuerdo a nuestra web)</w:t>
      </w:r>
    </w:p>
    <w:p w14:paraId="7BBC5A28" w14:textId="1038AC4A" w:rsidR="009408CE" w:rsidRPr="007E1DF6" w:rsidRDefault="000E48F2" w:rsidP="000E48F2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E4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Asistencia telefónica 24 HORAS.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A6B0CD9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664B286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D8D0C6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7C5FCE0" w14:textId="77777777" w:rsidR="007E1DF6" w:rsidRPr="007E1DF6" w:rsidRDefault="007E1DF6" w:rsidP="007E1DF6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E1DF6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Maleteros no incluidos.</w:t>
      </w:r>
    </w:p>
    <w:p w14:paraId="53CE2427" w14:textId="1F109753" w:rsidR="007E1DF6" w:rsidRDefault="007E1DF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E1DF6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 para guía, conductor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374" w:type="dxa"/>
        <w:jc w:val="center"/>
        <w:tblLook w:val="04A0" w:firstRow="1" w:lastRow="0" w:firstColumn="1" w:lastColumn="0" w:noHBand="0" w:noVBand="1"/>
      </w:tblPr>
      <w:tblGrid>
        <w:gridCol w:w="2362"/>
        <w:gridCol w:w="3020"/>
        <w:gridCol w:w="992"/>
      </w:tblGrid>
      <w:tr w:rsidR="00B21575" w:rsidRPr="00E20BAF" w14:paraId="2AC826CE" w14:textId="77777777" w:rsidTr="001309DE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6F77CCD9" w:rsidR="00B21575" w:rsidRPr="00E20BAF" w:rsidRDefault="00B43414" w:rsidP="001309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0EDB000F" w:rsidR="00B21575" w:rsidRDefault="00B21575" w:rsidP="001309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4E31C53" w:rsidR="00B21575" w:rsidRPr="00E20BAF" w:rsidRDefault="00B21575" w:rsidP="001309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B43414" w:rsidRPr="001D73B0" w14:paraId="75B725A4" w14:textId="77777777" w:rsidTr="001309DE">
        <w:trPr>
          <w:trHeight w:val="643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56F25" w14:textId="53AA02C2" w:rsidR="00B43414" w:rsidRPr="00742681" w:rsidRDefault="001D73B0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CLASE T SUPERIOR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231C0B93" w:rsidR="00B43414" w:rsidRPr="00742681" w:rsidRDefault="001E1A17" w:rsidP="001309D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13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 DICIEMBRE 20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25     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DE ENERO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5EB312" w14:textId="683B27B4" w:rsidR="00B43414" w:rsidRPr="001D73B0" w:rsidRDefault="001309DE" w:rsidP="001309DE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32"/>
              </w:rPr>
            </w:pPr>
            <w:r w:rsidRPr="001309DE">
              <w:rPr>
                <w:rFonts w:ascii="Poppins" w:hAnsi="Poppins" w:cs="Poppins"/>
                <w:b/>
                <w:bCs/>
                <w:color w:val="002060"/>
                <w:sz w:val="32"/>
                <w:szCs w:val="32"/>
              </w:rPr>
              <w:t>1674</w:t>
            </w:r>
          </w:p>
          <w:p w14:paraId="50089E8B" w14:textId="77777777" w:rsidR="00B43414" w:rsidRPr="001D73B0" w:rsidRDefault="00B43414" w:rsidP="001309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</w:pP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0D43B291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12B23AF9" w14:textId="6309C7BF" w:rsidR="00B15C3B" w:rsidRPr="003B03F3" w:rsidRDefault="00B15C3B" w:rsidP="00B15C3B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B03F3">
        <w:rPr>
          <w:rFonts w:ascii="Poppins" w:hAnsi="Poppins" w:cs="Poppins"/>
          <w:b/>
          <w:bCs/>
          <w:color w:val="002060"/>
          <w:sz w:val="24"/>
          <w:szCs w:val="24"/>
        </w:rPr>
        <w:t>Día 1: COSTA DEL SOL (H)</w:t>
      </w:r>
    </w:p>
    <w:p w14:paraId="73D6C93D" w14:textId="7FB1A778" w:rsidR="00B15C3B" w:rsidRPr="00B15C3B" w:rsidRDefault="00B15C3B" w:rsidP="00B15C3B">
      <w:pPr>
        <w:jc w:val="both"/>
        <w:rPr>
          <w:rFonts w:ascii="Poppins" w:hAnsi="Poppins" w:cs="Poppins"/>
          <w:color w:val="002060"/>
          <w:sz w:val="20"/>
          <w:szCs w:val="20"/>
        </w:rPr>
      </w:pPr>
      <w:r w:rsidRPr="00B15C3B">
        <w:rPr>
          <w:rFonts w:ascii="Poppins" w:hAnsi="Poppins" w:cs="Poppins"/>
          <w:color w:val="002060"/>
          <w:sz w:val="20"/>
          <w:szCs w:val="20"/>
        </w:rPr>
        <w:t>Llegada al aeropuerto de Málaga. Traslado al hotel. Día libre en este enclave turístico de fama mundial para pasear o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>disfrutar de sus playas. Alojamiento</w:t>
      </w:r>
    </w:p>
    <w:p w14:paraId="11F33055" w14:textId="77777777" w:rsidR="00B15C3B" w:rsidRPr="003B03F3" w:rsidRDefault="00B15C3B" w:rsidP="00B15C3B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B03F3">
        <w:rPr>
          <w:rFonts w:ascii="Poppins" w:hAnsi="Poppins" w:cs="Poppins"/>
          <w:b/>
          <w:bCs/>
          <w:color w:val="002060"/>
          <w:sz w:val="24"/>
          <w:szCs w:val="24"/>
        </w:rPr>
        <w:t>Día 2: COSTA DEL SOL - FEZ (MP)</w:t>
      </w:r>
    </w:p>
    <w:p w14:paraId="1535DA67" w14:textId="5DDAE550" w:rsidR="00B15C3B" w:rsidRPr="00B15C3B" w:rsidRDefault="00B15C3B" w:rsidP="00B15C3B">
      <w:pPr>
        <w:jc w:val="both"/>
        <w:rPr>
          <w:rFonts w:ascii="Poppins" w:hAnsi="Poppins" w:cs="Poppins"/>
          <w:color w:val="002060"/>
          <w:sz w:val="20"/>
          <w:szCs w:val="20"/>
        </w:rPr>
      </w:pPr>
      <w:r w:rsidRPr="00B15C3B">
        <w:rPr>
          <w:rFonts w:ascii="Poppins" w:hAnsi="Poppins" w:cs="Poppins"/>
          <w:color w:val="002060"/>
          <w:sz w:val="20"/>
          <w:szCs w:val="20"/>
        </w:rPr>
        <w:t>Después del desayuno en el hotel salida a lo largo de la ruta turística de la Costa del Sol, vía localidades internacionalmente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 xml:space="preserve">conocidas como Marbella y Puerto </w:t>
      </w:r>
      <w:proofErr w:type="spellStart"/>
      <w:r w:rsidRPr="00B15C3B">
        <w:rPr>
          <w:rFonts w:ascii="Poppins" w:hAnsi="Poppins" w:cs="Poppins"/>
          <w:color w:val="002060"/>
          <w:sz w:val="20"/>
          <w:szCs w:val="20"/>
        </w:rPr>
        <w:t>Banus</w:t>
      </w:r>
      <w:proofErr w:type="spellEnd"/>
      <w:r w:rsidRPr="00B15C3B">
        <w:rPr>
          <w:rFonts w:ascii="Poppins" w:hAnsi="Poppins" w:cs="Poppins"/>
          <w:color w:val="002060"/>
          <w:sz w:val="20"/>
          <w:szCs w:val="20"/>
        </w:rPr>
        <w:t>, llegada a Algeciras o Tarifa. Embarque en el ferry para una corta e interesante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>travesía del Estrecho de Gibraltar con destino a África. Llegada a Marruecos, desembarque, formalidades de aduana y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>continuación en autocar vía Larache a Fez, la más monumental de las Ciudades Imperiales, su Universidad de “</w:t>
      </w:r>
      <w:proofErr w:type="spellStart"/>
      <w:r w:rsidRPr="00B15C3B">
        <w:rPr>
          <w:rFonts w:ascii="Poppins" w:hAnsi="Poppins" w:cs="Poppins"/>
          <w:color w:val="002060"/>
          <w:sz w:val="20"/>
          <w:szCs w:val="20"/>
        </w:rPr>
        <w:t>Karaouyne</w:t>
      </w:r>
      <w:proofErr w:type="spellEnd"/>
      <w:r w:rsidRPr="00B15C3B">
        <w:rPr>
          <w:rFonts w:ascii="Poppins" w:hAnsi="Poppins" w:cs="Poppins"/>
          <w:color w:val="002060"/>
          <w:sz w:val="20"/>
          <w:szCs w:val="20"/>
        </w:rPr>
        <w:t>”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>es el mayor santuario Islámico de Marruecos, antiguas escuelas teológicas, etc. Cena y alojamiento en el hotel.</w:t>
      </w:r>
    </w:p>
    <w:p w14:paraId="4E0870B1" w14:textId="77777777" w:rsidR="00B15C3B" w:rsidRPr="003B03F3" w:rsidRDefault="00B15C3B" w:rsidP="00B15C3B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B03F3">
        <w:rPr>
          <w:rFonts w:ascii="Poppins" w:hAnsi="Poppins" w:cs="Poppins"/>
          <w:b/>
          <w:bCs/>
          <w:color w:val="002060"/>
          <w:sz w:val="24"/>
          <w:szCs w:val="24"/>
        </w:rPr>
        <w:t>Día 3: FEZ (MP)</w:t>
      </w:r>
    </w:p>
    <w:p w14:paraId="5B01074C" w14:textId="2FB29568" w:rsidR="00B15C3B" w:rsidRPr="00B15C3B" w:rsidRDefault="00B15C3B" w:rsidP="00B15C3B">
      <w:pPr>
        <w:jc w:val="both"/>
        <w:rPr>
          <w:rFonts w:ascii="Poppins" w:hAnsi="Poppins" w:cs="Poppins"/>
          <w:color w:val="002060"/>
          <w:sz w:val="20"/>
          <w:szCs w:val="20"/>
        </w:rPr>
      </w:pPr>
      <w:r w:rsidRPr="00B15C3B">
        <w:rPr>
          <w:rFonts w:ascii="Poppins" w:hAnsi="Poppins" w:cs="Poppins"/>
          <w:color w:val="002060"/>
          <w:sz w:val="20"/>
          <w:szCs w:val="20"/>
        </w:rPr>
        <w:t>Desayuno en el hotel. Por la mañana visita de la más antigua y monumental de las Ciudades Imperiales visitando los lugares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 xml:space="preserve">más interesantes: las 7 puertas del Palacio Real, Barrio Judío o </w:t>
      </w:r>
      <w:proofErr w:type="spellStart"/>
      <w:r w:rsidRPr="00B15C3B">
        <w:rPr>
          <w:rFonts w:ascii="Poppins" w:hAnsi="Poppins" w:cs="Poppins"/>
          <w:color w:val="002060"/>
          <w:sz w:val="20"/>
          <w:szCs w:val="20"/>
        </w:rPr>
        <w:t>Mellah</w:t>
      </w:r>
      <w:proofErr w:type="spellEnd"/>
      <w:r w:rsidRPr="00B15C3B">
        <w:rPr>
          <w:rFonts w:ascii="Poppins" w:hAnsi="Poppins" w:cs="Poppins"/>
          <w:color w:val="002060"/>
          <w:sz w:val="20"/>
          <w:szCs w:val="20"/>
        </w:rPr>
        <w:t xml:space="preserve">, puerta de </w:t>
      </w:r>
      <w:proofErr w:type="spellStart"/>
      <w:r w:rsidRPr="00B15C3B">
        <w:rPr>
          <w:rFonts w:ascii="Poppins" w:hAnsi="Poppins" w:cs="Poppins"/>
          <w:color w:val="002060"/>
          <w:sz w:val="20"/>
          <w:szCs w:val="20"/>
        </w:rPr>
        <w:t>Bab</w:t>
      </w:r>
      <w:proofErr w:type="spellEnd"/>
      <w:r w:rsidRPr="00B15C3B">
        <w:rPr>
          <w:rFonts w:ascii="Poppins" w:hAnsi="Poppins" w:cs="Poppins"/>
          <w:color w:val="002060"/>
          <w:sz w:val="20"/>
          <w:szCs w:val="20"/>
        </w:rPr>
        <w:t xml:space="preserve"> Bou </w:t>
      </w:r>
      <w:proofErr w:type="spellStart"/>
      <w:r w:rsidRPr="00B15C3B">
        <w:rPr>
          <w:rFonts w:ascii="Poppins" w:hAnsi="Poppins" w:cs="Poppins"/>
          <w:color w:val="002060"/>
          <w:sz w:val="20"/>
          <w:szCs w:val="20"/>
        </w:rPr>
        <w:t>Jelous</w:t>
      </w:r>
      <w:proofErr w:type="spellEnd"/>
      <w:r w:rsidRPr="00B15C3B">
        <w:rPr>
          <w:rFonts w:ascii="Poppins" w:hAnsi="Poppins" w:cs="Poppins"/>
          <w:color w:val="002060"/>
          <w:sz w:val="20"/>
          <w:szCs w:val="20"/>
        </w:rPr>
        <w:t xml:space="preserve"> y paseo por su grandiosa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>Medina o ciudad antigua, declarada Patrimonio de la Humanidad. Tarde a disposición. Cena y alojamiento en el hotel.</w:t>
      </w:r>
    </w:p>
    <w:p w14:paraId="5181DE8D" w14:textId="77777777" w:rsidR="00B15C3B" w:rsidRPr="003B03F3" w:rsidRDefault="00B15C3B" w:rsidP="00B15C3B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B03F3">
        <w:rPr>
          <w:rFonts w:ascii="Poppins" w:hAnsi="Poppins" w:cs="Poppins"/>
          <w:b/>
          <w:bCs/>
          <w:color w:val="002060"/>
          <w:sz w:val="24"/>
          <w:szCs w:val="24"/>
        </w:rPr>
        <w:t>Día 4: FEZ-RABAT-MARRAKECH (MP)</w:t>
      </w:r>
    </w:p>
    <w:p w14:paraId="3A0969AA" w14:textId="37C04B05" w:rsidR="00B15C3B" w:rsidRPr="00B15C3B" w:rsidRDefault="00B15C3B" w:rsidP="00B15C3B">
      <w:pPr>
        <w:jc w:val="both"/>
        <w:rPr>
          <w:rFonts w:ascii="Poppins" w:hAnsi="Poppins" w:cs="Poppins"/>
          <w:color w:val="002060"/>
          <w:sz w:val="20"/>
          <w:szCs w:val="20"/>
        </w:rPr>
      </w:pPr>
      <w:r w:rsidRPr="00B15C3B">
        <w:rPr>
          <w:rFonts w:ascii="Poppins" w:hAnsi="Poppins" w:cs="Poppins"/>
          <w:color w:val="002060"/>
          <w:sz w:val="20"/>
          <w:szCs w:val="20"/>
        </w:rPr>
        <w:t>Desayuno y salida en dirección a Rabat, capital diplomática y administrativa de Marruecos. Visita de Rabat, visitando las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>puertas exteriores del palacio Real, el Mausoleo de Mohamed V y la torre de Hassan. Continuación del viaje hacia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>Marrakech. Llegada a Marrakech. Cena y alojamiento en el hotel.</w:t>
      </w:r>
    </w:p>
    <w:p w14:paraId="16276771" w14:textId="77777777" w:rsidR="00B15C3B" w:rsidRPr="003B03F3" w:rsidRDefault="00B15C3B" w:rsidP="00B15C3B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B03F3">
        <w:rPr>
          <w:rFonts w:ascii="Poppins" w:hAnsi="Poppins" w:cs="Poppins"/>
          <w:b/>
          <w:bCs/>
          <w:color w:val="002060"/>
          <w:sz w:val="24"/>
          <w:szCs w:val="24"/>
        </w:rPr>
        <w:t>Día 5: MARRAKECH (MP)</w:t>
      </w:r>
    </w:p>
    <w:p w14:paraId="04FD7BD3" w14:textId="736E0B1B" w:rsidR="00B15C3B" w:rsidRPr="00B15C3B" w:rsidRDefault="00B15C3B" w:rsidP="00B15C3B">
      <w:pPr>
        <w:jc w:val="both"/>
        <w:rPr>
          <w:rFonts w:ascii="Poppins" w:hAnsi="Poppins" w:cs="Poppins"/>
          <w:color w:val="002060"/>
          <w:sz w:val="20"/>
          <w:szCs w:val="20"/>
        </w:rPr>
      </w:pPr>
      <w:r w:rsidRPr="00B15C3B">
        <w:rPr>
          <w:rFonts w:ascii="Poppins" w:hAnsi="Poppins" w:cs="Poppins"/>
          <w:color w:val="002060"/>
          <w:sz w:val="20"/>
          <w:szCs w:val="20"/>
        </w:rPr>
        <w:t>Desayuno en el hotel. Por la mañana visita de la ciudad, llamada “Perla del Sur”, que comienza en los grandiosos Jardines de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>la Menara, que cuenta con un pabellón lateral y con infinidad de olivos. Después, visita exterior del minarete de la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B15C3B">
        <w:rPr>
          <w:rFonts w:ascii="Poppins" w:hAnsi="Poppins" w:cs="Poppins"/>
          <w:color w:val="002060"/>
          <w:sz w:val="20"/>
          <w:szCs w:val="20"/>
        </w:rPr>
        <w:t>Koutoubia</w:t>
      </w:r>
      <w:proofErr w:type="spellEnd"/>
      <w:r w:rsidRPr="00B15C3B">
        <w:rPr>
          <w:rFonts w:ascii="Poppins" w:hAnsi="Poppins" w:cs="Poppins"/>
          <w:color w:val="002060"/>
          <w:sz w:val="20"/>
          <w:szCs w:val="20"/>
        </w:rPr>
        <w:t>, hermana gemela de la Giralda de Sevilla. Una vez dentro de la parte antigua de la ciudad, se realiza la visita al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 xml:space="preserve">Palacio de la Bahía, propiedad de un noble de la ciudad. Finalmente se dirigen a la plaza de </w:t>
      </w:r>
      <w:proofErr w:type="spellStart"/>
      <w:r w:rsidRPr="00B15C3B">
        <w:rPr>
          <w:rFonts w:ascii="Poppins" w:hAnsi="Poppins" w:cs="Poppins"/>
          <w:color w:val="002060"/>
          <w:sz w:val="20"/>
          <w:szCs w:val="20"/>
        </w:rPr>
        <w:t>Jmaa</w:t>
      </w:r>
      <w:proofErr w:type="spellEnd"/>
      <w:r w:rsidRPr="00B15C3B">
        <w:rPr>
          <w:rFonts w:ascii="Poppins" w:hAnsi="Poppins" w:cs="Poppins"/>
          <w:color w:val="002060"/>
          <w:sz w:val="20"/>
          <w:szCs w:val="20"/>
        </w:rPr>
        <w:t xml:space="preserve"> el </w:t>
      </w:r>
      <w:proofErr w:type="spellStart"/>
      <w:r w:rsidRPr="00B15C3B">
        <w:rPr>
          <w:rFonts w:ascii="Poppins" w:hAnsi="Poppins" w:cs="Poppins"/>
          <w:color w:val="002060"/>
          <w:sz w:val="20"/>
          <w:szCs w:val="20"/>
        </w:rPr>
        <w:t>Fna</w:t>
      </w:r>
      <w:proofErr w:type="spellEnd"/>
      <w:r w:rsidRPr="00B15C3B">
        <w:rPr>
          <w:rFonts w:ascii="Poppins" w:hAnsi="Poppins" w:cs="Poppins"/>
          <w:color w:val="002060"/>
          <w:sz w:val="20"/>
          <w:szCs w:val="20"/>
        </w:rPr>
        <w:t>, uno de los lugares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 xml:space="preserve">más interesantes de Marruecos desde donde acceden a los zocos y la medina. Gremios </w:t>
      </w:r>
      <w:r w:rsidRPr="00B15C3B">
        <w:rPr>
          <w:rFonts w:ascii="Poppins" w:hAnsi="Poppins" w:cs="Poppins"/>
          <w:color w:val="002060"/>
          <w:sz w:val="20"/>
          <w:szCs w:val="20"/>
        </w:rPr>
        <w:lastRenderedPageBreak/>
        <w:t>de artesanos de madera, cerámica,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>peleteros o especieros serán algunos de los lugares que visitarán. Almuerzo en el hotel. Tarde libre. Alojamiento en el hotel.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 xml:space="preserve">Opcionalmente cena y espectáculo en “Fantasía </w:t>
      </w:r>
      <w:proofErr w:type="spellStart"/>
      <w:r w:rsidRPr="00B15C3B">
        <w:rPr>
          <w:rFonts w:ascii="Poppins" w:hAnsi="Poppins" w:cs="Poppins"/>
          <w:color w:val="002060"/>
          <w:sz w:val="20"/>
          <w:szCs w:val="20"/>
        </w:rPr>
        <w:t>Chez</w:t>
      </w:r>
      <w:proofErr w:type="spellEnd"/>
      <w:r w:rsidRPr="00B15C3B">
        <w:rPr>
          <w:rFonts w:ascii="Poppins" w:hAnsi="Poppins" w:cs="Poppins"/>
          <w:color w:val="002060"/>
          <w:sz w:val="20"/>
          <w:szCs w:val="20"/>
        </w:rPr>
        <w:t xml:space="preserve"> Alí”.</w:t>
      </w:r>
    </w:p>
    <w:p w14:paraId="0B83FFDC" w14:textId="77777777" w:rsidR="00B15C3B" w:rsidRPr="003B03F3" w:rsidRDefault="00B15C3B" w:rsidP="00B15C3B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B03F3">
        <w:rPr>
          <w:rFonts w:ascii="Poppins" w:hAnsi="Poppins" w:cs="Poppins"/>
          <w:b/>
          <w:bCs/>
          <w:color w:val="002060"/>
          <w:sz w:val="24"/>
          <w:szCs w:val="24"/>
        </w:rPr>
        <w:t>Día 6: MARRAKECH (MP)</w:t>
      </w:r>
    </w:p>
    <w:p w14:paraId="5871A510" w14:textId="1F0D3D72" w:rsidR="00B15C3B" w:rsidRPr="00B15C3B" w:rsidRDefault="00B15C3B" w:rsidP="00B15C3B">
      <w:pPr>
        <w:jc w:val="both"/>
        <w:rPr>
          <w:rFonts w:ascii="Poppins" w:hAnsi="Poppins" w:cs="Poppins"/>
          <w:color w:val="002060"/>
          <w:sz w:val="20"/>
          <w:szCs w:val="20"/>
        </w:rPr>
      </w:pPr>
      <w:r w:rsidRPr="00B15C3B">
        <w:rPr>
          <w:rFonts w:ascii="Poppins" w:hAnsi="Poppins" w:cs="Poppins"/>
          <w:color w:val="002060"/>
          <w:sz w:val="20"/>
          <w:szCs w:val="20"/>
        </w:rPr>
        <w:t>Desayuno en el hotel. Disfrutaremos de un día por nuestra cuenta para explorar la ciudad. Recorrer los lugares favoritos o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>bien contratar excursiones para llegar a otros puntos de la ciudad, recorrer los verdes valles en 4x4 y conocer el estilo de vida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>de los pueblos circundantes que poco tienen que ver con la vida de la ciudad, sus impresionantes cascadas ubicada en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B15C3B">
        <w:rPr>
          <w:rFonts w:ascii="Poppins" w:hAnsi="Poppins" w:cs="Poppins"/>
          <w:color w:val="002060"/>
          <w:sz w:val="20"/>
          <w:szCs w:val="20"/>
        </w:rPr>
        <w:t>Ouzoud</w:t>
      </w:r>
      <w:proofErr w:type="spellEnd"/>
      <w:r w:rsidRPr="00B15C3B">
        <w:rPr>
          <w:rFonts w:ascii="Poppins" w:hAnsi="Poppins" w:cs="Poppins"/>
          <w:color w:val="002060"/>
          <w:sz w:val="20"/>
          <w:szCs w:val="20"/>
        </w:rPr>
        <w:t xml:space="preserve"> y mucho más. Sin duda </w:t>
      </w:r>
      <w:r w:rsidR="00B84228" w:rsidRPr="00B15C3B">
        <w:rPr>
          <w:rFonts w:ascii="Poppins" w:hAnsi="Poppins" w:cs="Poppins"/>
          <w:color w:val="002060"/>
          <w:sz w:val="20"/>
          <w:szCs w:val="20"/>
        </w:rPr>
        <w:t>una oportunidad estupenda</w:t>
      </w:r>
      <w:r w:rsidRPr="00B15C3B">
        <w:rPr>
          <w:rFonts w:ascii="Poppins" w:hAnsi="Poppins" w:cs="Poppins"/>
          <w:color w:val="002060"/>
          <w:sz w:val="20"/>
          <w:szCs w:val="20"/>
        </w:rPr>
        <w:t xml:space="preserve"> para relajarse y sentir el lugar. Cena y alojamiento en el hotel.</w:t>
      </w:r>
    </w:p>
    <w:p w14:paraId="1AD64BD1" w14:textId="77777777" w:rsidR="00B15C3B" w:rsidRPr="003B03F3" w:rsidRDefault="00B15C3B" w:rsidP="00B15C3B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B03F3">
        <w:rPr>
          <w:rFonts w:ascii="Poppins" w:hAnsi="Poppins" w:cs="Poppins"/>
          <w:b/>
          <w:bCs/>
          <w:color w:val="002060"/>
          <w:sz w:val="24"/>
          <w:szCs w:val="24"/>
        </w:rPr>
        <w:t>Día 7: MARRAKECH-CASABLANCA (MP)</w:t>
      </w:r>
    </w:p>
    <w:p w14:paraId="68400732" w14:textId="31DDB932" w:rsidR="00B15C3B" w:rsidRPr="00B15C3B" w:rsidRDefault="00B15C3B" w:rsidP="00B15C3B">
      <w:pPr>
        <w:jc w:val="both"/>
        <w:rPr>
          <w:rFonts w:ascii="Poppins" w:hAnsi="Poppins" w:cs="Poppins"/>
          <w:color w:val="002060"/>
          <w:sz w:val="20"/>
          <w:szCs w:val="20"/>
        </w:rPr>
      </w:pPr>
      <w:r w:rsidRPr="00B15C3B">
        <w:rPr>
          <w:rFonts w:ascii="Poppins" w:hAnsi="Poppins" w:cs="Poppins"/>
          <w:color w:val="002060"/>
          <w:sz w:val="20"/>
          <w:szCs w:val="20"/>
        </w:rPr>
        <w:t>Desayuno. Salida en autocar hacia Casablanca, corazón cosmopolita, industrial y económico de Marruecos. A la llegada,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>visita panorámica de la mayor urbe de Marruecos visitando los lugares más interesantes como los exteriores de la Gran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 xml:space="preserve">Mezquita de Hassan II, Boulevard de la </w:t>
      </w:r>
      <w:proofErr w:type="spellStart"/>
      <w:r w:rsidRPr="00B15C3B">
        <w:rPr>
          <w:rFonts w:ascii="Poppins" w:hAnsi="Poppins" w:cs="Poppins"/>
          <w:color w:val="002060"/>
          <w:sz w:val="20"/>
          <w:szCs w:val="20"/>
        </w:rPr>
        <w:t>Corniche</w:t>
      </w:r>
      <w:proofErr w:type="spellEnd"/>
      <w:r w:rsidRPr="00B15C3B">
        <w:rPr>
          <w:rFonts w:ascii="Poppins" w:hAnsi="Poppins" w:cs="Poppins"/>
          <w:color w:val="002060"/>
          <w:sz w:val="20"/>
          <w:szCs w:val="20"/>
        </w:rPr>
        <w:t xml:space="preserve">, plaza de las Naciones Unidas, barrio de los </w:t>
      </w:r>
      <w:proofErr w:type="spellStart"/>
      <w:r w:rsidRPr="00B15C3B">
        <w:rPr>
          <w:rFonts w:ascii="Poppins" w:hAnsi="Poppins" w:cs="Poppins"/>
          <w:color w:val="002060"/>
          <w:sz w:val="20"/>
          <w:szCs w:val="20"/>
        </w:rPr>
        <w:t>Habbous</w:t>
      </w:r>
      <w:proofErr w:type="spellEnd"/>
      <w:r w:rsidRPr="00B15C3B">
        <w:rPr>
          <w:rFonts w:ascii="Poppins" w:hAnsi="Poppins" w:cs="Poppins"/>
          <w:color w:val="002060"/>
          <w:sz w:val="20"/>
          <w:szCs w:val="20"/>
        </w:rPr>
        <w:t>, barrio residencial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B15C3B">
        <w:rPr>
          <w:rFonts w:ascii="Poppins" w:hAnsi="Poppins" w:cs="Poppins"/>
          <w:color w:val="002060"/>
          <w:sz w:val="20"/>
          <w:szCs w:val="20"/>
        </w:rPr>
        <w:t>Anfa</w:t>
      </w:r>
      <w:proofErr w:type="spellEnd"/>
      <w:r w:rsidRPr="00B15C3B">
        <w:rPr>
          <w:rFonts w:ascii="Poppins" w:hAnsi="Poppins" w:cs="Poppins"/>
          <w:color w:val="002060"/>
          <w:sz w:val="20"/>
          <w:szCs w:val="20"/>
        </w:rPr>
        <w:t>. Cena y alojamiento en el Hotel.</w:t>
      </w:r>
    </w:p>
    <w:p w14:paraId="7B60F582" w14:textId="77777777" w:rsidR="00B15C3B" w:rsidRPr="003B03F3" w:rsidRDefault="00B15C3B" w:rsidP="00B15C3B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B03F3">
        <w:rPr>
          <w:rFonts w:ascii="Poppins" w:hAnsi="Poppins" w:cs="Poppins"/>
          <w:b/>
          <w:bCs/>
          <w:color w:val="002060"/>
          <w:sz w:val="24"/>
          <w:szCs w:val="24"/>
        </w:rPr>
        <w:t>Día 8: CASABLANCA-COSTA DEL SOL (AD)</w:t>
      </w:r>
    </w:p>
    <w:p w14:paraId="052DB0BB" w14:textId="44E19FF2" w:rsidR="00B15C3B" w:rsidRPr="00B15C3B" w:rsidRDefault="00B15C3B" w:rsidP="00B15C3B">
      <w:pPr>
        <w:jc w:val="both"/>
        <w:rPr>
          <w:rFonts w:ascii="Poppins" w:hAnsi="Poppins" w:cs="Poppins"/>
          <w:color w:val="002060"/>
          <w:sz w:val="20"/>
          <w:szCs w:val="20"/>
        </w:rPr>
      </w:pPr>
      <w:r w:rsidRPr="00B15C3B">
        <w:rPr>
          <w:rFonts w:ascii="Poppins" w:hAnsi="Poppins" w:cs="Poppins"/>
          <w:color w:val="002060"/>
          <w:sz w:val="20"/>
          <w:szCs w:val="20"/>
        </w:rPr>
        <w:t>Desayuno en el hotel. Traslado al Puerto para embarcar en el ferry y cruzar el Estrecho de Gibraltar con destino a España.</w:t>
      </w:r>
      <w:r w:rsidR="003B03F3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B15C3B">
        <w:rPr>
          <w:rFonts w:ascii="Poppins" w:hAnsi="Poppins" w:cs="Poppins"/>
          <w:color w:val="002060"/>
          <w:sz w:val="20"/>
          <w:szCs w:val="20"/>
        </w:rPr>
        <w:t>Continuación en autocar hacia el hotel en la Costa del Sol. Alojamiento en el hotel.</w:t>
      </w:r>
    </w:p>
    <w:p w14:paraId="44E1B493" w14:textId="77777777" w:rsidR="00B15C3B" w:rsidRPr="003B03F3" w:rsidRDefault="00B15C3B" w:rsidP="00B15C3B">
      <w:pPr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B03F3">
        <w:rPr>
          <w:rFonts w:ascii="Poppins" w:hAnsi="Poppins" w:cs="Poppins"/>
          <w:b/>
          <w:bCs/>
          <w:color w:val="002060"/>
          <w:sz w:val="24"/>
          <w:szCs w:val="24"/>
        </w:rPr>
        <w:t>Día 9: COSTA DEL SOL (D)</w:t>
      </w:r>
    </w:p>
    <w:p w14:paraId="2B27763C" w14:textId="77777777" w:rsidR="003B03F3" w:rsidRDefault="00B15C3B" w:rsidP="00B15C3B">
      <w:pPr>
        <w:jc w:val="both"/>
        <w:rPr>
          <w:rFonts w:ascii="Poppins" w:hAnsi="Poppins" w:cs="Poppins"/>
          <w:color w:val="002060"/>
          <w:sz w:val="20"/>
          <w:szCs w:val="20"/>
        </w:rPr>
      </w:pPr>
      <w:r w:rsidRPr="00B15C3B">
        <w:rPr>
          <w:rFonts w:ascii="Poppins" w:hAnsi="Poppins" w:cs="Poppins"/>
          <w:color w:val="002060"/>
          <w:sz w:val="20"/>
          <w:szCs w:val="20"/>
        </w:rPr>
        <w:t xml:space="preserve">Desayuno en el hotel. Traslado al </w:t>
      </w:r>
      <w:r w:rsidR="003B03F3" w:rsidRPr="00B15C3B">
        <w:rPr>
          <w:rFonts w:ascii="Poppins" w:hAnsi="Poppins" w:cs="Poppins"/>
          <w:color w:val="002060"/>
          <w:sz w:val="20"/>
          <w:szCs w:val="20"/>
        </w:rPr>
        <w:t xml:space="preserve">aeropuerto. </w:t>
      </w:r>
    </w:p>
    <w:p w14:paraId="1AEFB151" w14:textId="6A9682DE" w:rsidR="00B15C3B" w:rsidRDefault="003B03F3" w:rsidP="00B15C3B">
      <w:pPr>
        <w:jc w:val="both"/>
        <w:rPr>
          <w:rFonts w:ascii="Poppins" w:hAnsi="Poppins" w:cs="Poppins"/>
          <w:color w:val="002060"/>
          <w:sz w:val="20"/>
          <w:szCs w:val="20"/>
        </w:rPr>
      </w:pPr>
      <w:r w:rsidRPr="003B03F3"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  <w:t>Fin de los servicios.</w:t>
      </w:r>
    </w:p>
    <w:p w14:paraId="46EE4E1F" w14:textId="77777777" w:rsidR="00B15C3B" w:rsidRDefault="00B15C3B" w:rsidP="00B15C3B">
      <w:pPr>
        <w:jc w:val="both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4B3D13B" w14:textId="1A99D792" w:rsidR="00CA4F79" w:rsidRDefault="009408CE" w:rsidP="00B43414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1070B2F9" w14:textId="734BF99C" w:rsidR="00B43414" w:rsidRDefault="00CA4F79" w:rsidP="00CA4F79">
      <w:pPr>
        <w:tabs>
          <w:tab w:val="left" w:pos="1741"/>
        </w:tabs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HOTELES PREVISTO O SIMILARES</w:t>
      </w:r>
    </w:p>
    <w:tbl>
      <w:tblPr>
        <w:tblStyle w:val="Tablaconcuadrcula"/>
        <w:tblW w:w="8930" w:type="dxa"/>
        <w:jc w:val="center"/>
        <w:tblLook w:val="04A0" w:firstRow="1" w:lastRow="0" w:firstColumn="1" w:lastColumn="0" w:noHBand="0" w:noVBand="1"/>
      </w:tblPr>
      <w:tblGrid>
        <w:gridCol w:w="3256"/>
        <w:gridCol w:w="2024"/>
        <w:gridCol w:w="3650"/>
      </w:tblGrid>
      <w:tr w:rsidR="002B2973" w:rsidRPr="00CA4F79" w14:paraId="581445EE" w14:textId="77777777" w:rsidTr="001309DE">
        <w:trPr>
          <w:jc w:val="center"/>
        </w:trPr>
        <w:tc>
          <w:tcPr>
            <w:tcW w:w="3256" w:type="dxa"/>
            <w:vAlign w:val="center"/>
          </w:tcPr>
          <w:p w14:paraId="1F30270F" w14:textId="406F013A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CA4F79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/ PAIS</w:t>
            </w:r>
          </w:p>
        </w:tc>
        <w:tc>
          <w:tcPr>
            <w:tcW w:w="2024" w:type="dxa"/>
            <w:vAlign w:val="center"/>
            <w:hideMark/>
          </w:tcPr>
          <w:p w14:paraId="5D694FEE" w14:textId="609A6C0D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CA4F79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CATEGORÍA</w:t>
            </w:r>
          </w:p>
        </w:tc>
        <w:tc>
          <w:tcPr>
            <w:tcW w:w="3650" w:type="dxa"/>
            <w:vAlign w:val="center"/>
            <w:hideMark/>
          </w:tcPr>
          <w:p w14:paraId="2C2C483C" w14:textId="0B6D52AA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CA4F79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2B2973" w:rsidRPr="00CA4F79" w14:paraId="134A622A" w14:textId="77777777" w:rsidTr="001309DE">
        <w:trPr>
          <w:trHeight w:val="436"/>
          <w:jc w:val="center"/>
        </w:trPr>
        <w:tc>
          <w:tcPr>
            <w:tcW w:w="3256" w:type="dxa"/>
            <w:shd w:val="clear" w:color="auto" w:fill="D9E2F3" w:themeFill="accent5" w:themeFillTint="33"/>
            <w:vAlign w:val="center"/>
          </w:tcPr>
          <w:p w14:paraId="4E3FEF70" w14:textId="7D8EE9EE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TORREMOLINOS/ESPAÑA</w:t>
            </w:r>
          </w:p>
        </w:tc>
        <w:tc>
          <w:tcPr>
            <w:tcW w:w="2024" w:type="dxa"/>
            <w:shd w:val="clear" w:color="auto" w:fill="D9E2F3" w:themeFill="accent5" w:themeFillTint="33"/>
            <w:vAlign w:val="center"/>
            <w:hideMark/>
          </w:tcPr>
          <w:p w14:paraId="1CCB90F5" w14:textId="1557395A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 A SUPERIOR PLUS</w:t>
            </w:r>
          </w:p>
        </w:tc>
        <w:tc>
          <w:tcPr>
            <w:tcW w:w="3650" w:type="dxa"/>
            <w:shd w:val="clear" w:color="auto" w:fill="D9E2F3" w:themeFill="accent5" w:themeFillTint="33"/>
            <w:vAlign w:val="center"/>
          </w:tcPr>
          <w:p w14:paraId="4884C425" w14:textId="7C92B18F" w:rsidR="002B2973" w:rsidRPr="00CA4F79" w:rsidRDefault="00332668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326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SOL DON PABLO</w:t>
            </w:r>
            <w:r w:rsidR="001E1A1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</w:tr>
      <w:tr w:rsidR="002B2973" w:rsidRPr="00CA4F79" w14:paraId="07745F72" w14:textId="77777777" w:rsidTr="001309DE">
        <w:trPr>
          <w:jc w:val="center"/>
        </w:trPr>
        <w:tc>
          <w:tcPr>
            <w:tcW w:w="3256" w:type="dxa"/>
            <w:shd w:val="clear" w:color="auto" w:fill="D9E2F3" w:themeFill="accent5" w:themeFillTint="33"/>
            <w:vAlign w:val="center"/>
          </w:tcPr>
          <w:p w14:paraId="4DB3A371" w14:textId="55B068DE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TORREMOLINOS/ESPAÑA</w:t>
            </w:r>
          </w:p>
        </w:tc>
        <w:tc>
          <w:tcPr>
            <w:tcW w:w="2024" w:type="dxa"/>
            <w:shd w:val="clear" w:color="auto" w:fill="D9E2F3" w:themeFill="accent5" w:themeFillTint="33"/>
            <w:vAlign w:val="center"/>
            <w:hideMark/>
          </w:tcPr>
          <w:p w14:paraId="27A490B8" w14:textId="05D168F1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CLASE T SUPERIOR</w:t>
            </w:r>
          </w:p>
        </w:tc>
        <w:tc>
          <w:tcPr>
            <w:tcW w:w="3650" w:type="dxa"/>
            <w:shd w:val="clear" w:color="auto" w:fill="D9E2F3" w:themeFill="accent5" w:themeFillTint="33"/>
            <w:vAlign w:val="center"/>
          </w:tcPr>
          <w:p w14:paraId="6F50A3CE" w14:textId="505167C4" w:rsidR="002B2973" w:rsidRPr="00CA4F79" w:rsidRDefault="00332668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326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SOL PRINCIPE</w:t>
            </w:r>
            <w:r w:rsidR="001E1A1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</w:tr>
      <w:tr w:rsidR="002B2973" w:rsidRPr="00CA4F79" w14:paraId="368B91EA" w14:textId="77777777" w:rsidTr="001309DE">
        <w:trPr>
          <w:jc w:val="center"/>
        </w:trPr>
        <w:tc>
          <w:tcPr>
            <w:tcW w:w="3256" w:type="dxa"/>
            <w:shd w:val="clear" w:color="auto" w:fill="D9E2F3" w:themeFill="accent5" w:themeFillTint="33"/>
            <w:vAlign w:val="center"/>
          </w:tcPr>
          <w:p w14:paraId="1F465D2D" w14:textId="6EB143D2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BLANCA/ MARRUECOS</w:t>
            </w:r>
          </w:p>
        </w:tc>
        <w:tc>
          <w:tcPr>
            <w:tcW w:w="2024" w:type="dxa"/>
            <w:shd w:val="clear" w:color="auto" w:fill="D9E2F3" w:themeFill="accent5" w:themeFillTint="33"/>
            <w:vAlign w:val="center"/>
            <w:hideMark/>
          </w:tcPr>
          <w:p w14:paraId="167E47D9" w14:textId="7F92013C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 A SUPERIOR PLUS</w:t>
            </w:r>
          </w:p>
        </w:tc>
        <w:tc>
          <w:tcPr>
            <w:tcW w:w="3650" w:type="dxa"/>
            <w:shd w:val="clear" w:color="auto" w:fill="D9E2F3" w:themeFill="accent5" w:themeFillTint="33"/>
            <w:vAlign w:val="center"/>
          </w:tcPr>
          <w:p w14:paraId="0597027D" w14:textId="7C4E06A5" w:rsidR="002B2973" w:rsidRPr="00CA4F79" w:rsidRDefault="00332668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326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MOGADOR CITY CENTER</w:t>
            </w:r>
            <w:r w:rsidR="001E1A1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</w:p>
        </w:tc>
      </w:tr>
      <w:tr w:rsidR="002B2973" w:rsidRPr="00CA4F79" w14:paraId="0EE878B4" w14:textId="77777777" w:rsidTr="001309DE">
        <w:trPr>
          <w:jc w:val="center"/>
        </w:trPr>
        <w:tc>
          <w:tcPr>
            <w:tcW w:w="3256" w:type="dxa"/>
            <w:shd w:val="clear" w:color="auto" w:fill="D9E2F3" w:themeFill="accent5" w:themeFillTint="33"/>
            <w:vAlign w:val="center"/>
          </w:tcPr>
          <w:p w14:paraId="383AFEB4" w14:textId="6BD88C7B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CASA BLANCA/ MARRUECOS</w:t>
            </w:r>
          </w:p>
        </w:tc>
        <w:tc>
          <w:tcPr>
            <w:tcW w:w="2024" w:type="dxa"/>
            <w:shd w:val="clear" w:color="auto" w:fill="D9E2F3" w:themeFill="accent5" w:themeFillTint="33"/>
            <w:vAlign w:val="center"/>
            <w:hideMark/>
          </w:tcPr>
          <w:p w14:paraId="23698A36" w14:textId="69713CEB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CLASE T SUPERIOR</w:t>
            </w:r>
          </w:p>
        </w:tc>
        <w:tc>
          <w:tcPr>
            <w:tcW w:w="3650" w:type="dxa"/>
            <w:shd w:val="clear" w:color="auto" w:fill="D9E2F3" w:themeFill="accent5" w:themeFillTint="33"/>
            <w:vAlign w:val="center"/>
          </w:tcPr>
          <w:p w14:paraId="22E8090B" w14:textId="4619CBDA" w:rsidR="002B2973" w:rsidRPr="00CA4F79" w:rsidRDefault="00332668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326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MOGADOR MARINA</w:t>
            </w:r>
            <w:r w:rsidR="001E1A1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</w:tr>
      <w:tr w:rsidR="002B2973" w:rsidRPr="00CA4F79" w14:paraId="20E69A4D" w14:textId="77777777" w:rsidTr="001309DE">
        <w:trPr>
          <w:jc w:val="center"/>
        </w:trPr>
        <w:tc>
          <w:tcPr>
            <w:tcW w:w="3256" w:type="dxa"/>
            <w:shd w:val="clear" w:color="auto" w:fill="D9E2F3" w:themeFill="accent5" w:themeFillTint="33"/>
            <w:vAlign w:val="center"/>
          </w:tcPr>
          <w:p w14:paraId="1799FF67" w14:textId="01FF7B86" w:rsidR="002B2973" w:rsidRPr="00CA4F79" w:rsidRDefault="00332668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FEZ/ MARRUECOS</w:t>
            </w:r>
          </w:p>
        </w:tc>
        <w:tc>
          <w:tcPr>
            <w:tcW w:w="2024" w:type="dxa"/>
            <w:shd w:val="clear" w:color="auto" w:fill="D9E2F3" w:themeFill="accent5" w:themeFillTint="33"/>
            <w:vAlign w:val="center"/>
            <w:hideMark/>
          </w:tcPr>
          <w:p w14:paraId="076B53EF" w14:textId="6BB401AF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 A SUPE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</w:t>
            </w: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RIOR PLUS</w:t>
            </w:r>
          </w:p>
        </w:tc>
        <w:tc>
          <w:tcPr>
            <w:tcW w:w="3650" w:type="dxa"/>
            <w:shd w:val="clear" w:color="auto" w:fill="D9E2F3" w:themeFill="accent5" w:themeFillTint="33"/>
            <w:vAlign w:val="center"/>
          </w:tcPr>
          <w:p w14:paraId="3B7F9BD4" w14:textId="7B88C593" w:rsidR="002B2973" w:rsidRPr="00CA4F79" w:rsidRDefault="00332668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326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PARC PALAC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</w:t>
            </w:r>
            <w:r w:rsidR="001E1A1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</w:p>
        </w:tc>
      </w:tr>
      <w:tr w:rsidR="002B2973" w:rsidRPr="00CA4F79" w14:paraId="0E29BA86" w14:textId="77777777" w:rsidTr="001309DE">
        <w:trPr>
          <w:jc w:val="center"/>
        </w:trPr>
        <w:tc>
          <w:tcPr>
            <w:tcW w:w="3256" w:type="dxa"/>
            <w:shd w:val="clear" w:color="auto" w:fill="D9E2F3" w:themeFill="accent5" w:themeFillTint="33"/>
            <w:vAlign w:val="center"/>
          </w:tcPr>
          <w:p w14:paraId="1BFBAFBA" w14:textId="631912E7" w:rsidR="002B2973" w:rsidRPr="00CA4F79" w:rsidRDefault="00332668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FEZ/ MARRUECOS</w:t>
            </w:r>
          </w:p>
        </w:tc>
        <w:tc>
          <w:tcPr>
            <w:tcW w:w="2024" w:type="dxa"/>
            <w:shd w:val="clear" w:color="auto" w:fill="D9E2F3" w:themeFill="accent5" w:themeFillTint="33"/>
            <w:vAlign w:val="center"/>
            <w:hideMark/>
          </w:tcPr>
          <w:p w14:paraId="49BA34EB" w14:textId="09E7C84C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CLASE T SUPERIOR</w:t>
            </w:r>
          </w:p>
        </w:tc>
        <w:tc>
          <w:tcPr>
            <w:tcW w:w="3650" w:type="dxa"/>
            <w:shd w:val="clear" w:color="auto" w:fill="D9E2F3" w:themeFill="accent5" w:themeFillTint="33"/>
            <w:vAlign w:val="center"/>
          </w:tcPr>
          <w:p w14:paraId="078CF703" w14:textId="2CA923B5" w:rsidR="002B2973" w:rsidRPr="00CA4F79" w:rsidRDefault="00332668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326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MENZEH ZALAGH</w:t>
            </w:r>
            <w:r w:rsidR="001E1A1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</w:tr>
      <w:tr w:rsidR="002B2973" w:rsidRPr="00CA4F79" w14:paraId="0B9EEA51" w14:textId="77777777" w:rsidTr="001309DE">
        <w:trPr>
          <w:jc w:val="center"/>
        </w:trPr>
        <w:tc>
          <w:tcPr>
            <w:tcW w:w="3256" w:type="dxa"/>
            <w:shd w:val="clear" w:color="auto" w:fill="D9E2F3" w:themeFill="accent5" w:themeFillTint="33"/>
            <w:vAlign w:val="center"/>
          </w:tcPr>
          <w:p w14:paraId="5B98078F" w14:textId="1D9807DE" w:rsidR="002B2973" w:rsidRPr="00CA4F79" w:rsidRDefault="00332668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MARRAKECH/ MARRUECOS</w:t>
            </w:r>
          </w:p>
        </w:tc>
        <w:tc>
          <w:tcPr>
            <w:tcW w:w="2024" w:type="dxa"/>
            <w:shd w:val="clear" w:color="auto" w:fill="D9E2F3" w:themeFill="accent5" w:themeFillTint="33"/>
            <w:vAlign w:val="center"/>
            <w:hideMark/>
          </w:tcPr>
          <w:p w14:paraId="71E56AA3" w14:textId="21913B2E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 A SUPERIOR PLUS</w:t>
            </w:r>
          </w:p>
        </w:tc>
        <w:tc>
          <w:tcPr>
            <w:tcW w:w="3650" w:type="dxa"/>
            <w:shd w:val="clear" w:color="auto" w:fill="D9E2F3" w:themeFill="accent5" w:themeFillTint="33"/>
            <w:vAlign w:val="center"/>
          </w:tcPr>
          <w:p w14:paraId="0938E5C1" w14:textId="5DEE0B75" w:rsidR="002B2973" w:rsidRPr="00CA4F79" w:rsidRDefault="00332668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326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PALM PLAZA &amp; SPA MARRAKECH</w:t>
            </w:r>
            <w:r w:rsidR="001E1A1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</w:p>
        </w:tc>
      </w:tr>
      <w:tr w:rsidR="002B2973" w:rsidRPr="00CA4F79" w14:paraId="455E2CA5" w14:textId="77777777" w:rsidTr="001309DE">
        <w:trPr>
          <w:jc w:val="center"/>
        </w:trPr>
        <w:tc>
          <w:tcPr>
            <w:tcW w:w="3256" w:type="dxa"/>
            <w:shd w:val="clear" w:color="auto" w:fill="D9E2F3" w:themeFill="accent5" w:themeFillTint="33"/>
            <w:vAlign w:val="center"/>
          </w:tcPr>
          <w:p w14:paraId="71B0B303" w14:textId="160EA189" w:rsidR="002B2973" w:rsidRPr="00CA4F79" w:rsidRDefault="00332668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MARRAKECH/ MARRUECOS</w:t>
            </w:r>
          </w:p>
        </w:tc>
        <w:tc>
          <w:tcPr>
            <w:tcW w:w="2024" w:type="dxa"/>
            <w:shd w:val="clear" w:color="auto" w:fill="D9E2F3" w:themeFill="accent5" w:themeFillTint="33"/>
            <w:vAlign w:val="center"/>
            <w:hideMark/>
          </w:tcPr>
          <w:p w14:paraId="6A8FEBDB" w14:textId="7266ED76" w:rsidR="002B2973" w:rsidRPr="00CA4F79" w:rsidRDefault="002B2973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CLASE T SUPERIOR</w:t>
            </w:r>
          </w:p>
        </w:tc>
        <w:tc>
          <w:tcPr>
            <w:tcW w:w="3650" w:type="dxa"/>
            <w:shd w:val="clear" w:color="auto" w:fill="D9E2F3" w:themeFill="accent5" w:themeFillTint="33"/>
            <w:vAlign w:val="center"/>
          </w:tcPr>
          <w:p w14:paraId="2E5826DF" w14:textId="29B4BFE7" w:rsidR="002B2973" w:rsidRPr="00CA4F79" w:rsidRDefault="00332668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326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ZALAGH KASBAH</w:t>
            </w:r>
            <w:r w:rsidR="001E1A17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</w:tr>
    </w:tbl>
    <w:p w14:paraId="248BB74F" w14:textId="77777777" w:rsidR="00332668" w:rsidRDefault="00332668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6C6D7ACF" w14:textId="4A57C775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2682"/>
        <w:gridCol w:w="2558"/>
        <w:gridCol w:w="851"/>
        <w:gridCol w:w="850"/>
        <w:gridCol w:w="851"/>
      </w:tblGrid>
      <w:tr w:rsidR="00B43414" w:rsidRPr="00E20BAF" w14:paraId="51CFEC13" w14:textId="21ACBB48" w:rsidTr="001309DE">
        <w:trPr>
          <w:trHeight w:val="52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8D47" w14:textId="10933C03" w:rsidR="00B43414" w:rsidRPr="00E20BAF" w:rsidRDefault="00B43414" w:rsidP="001309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24DB" w14:textId="528F818A" w:rsidR="00B43414" w:rsidRPr="00E20BAF" w:rsidRDefault="00B43414" w:rsidP="001309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3D9147C5" w:rsidR="00B43414" w:rsidRPr="00E20BAF" w:rsidRDefault="00B43414" w:rsidP="001309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F6AF" w14:textId="3188C9F0" w:rsidR="00B43414" w:rsidRPr="00E20BAF" w:rsidRDefault="00B43414" w:rsidP="001309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6F1A" w14:textId="1F93792B" w:rsidR="00B43414" w:rsidRPr="00E20BAF" w:rsidRDefault="00B43414" w:rsidP="001309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6E3D2B" w:rsidRPr="00E20BAF" w14:paraId="4E429CA6" w14:textId="6B483041" w:rsidTr="001309DE">
        <w:trPr>
          <w:trHeight w:val="930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B22D29" w14:textId="2CF8EC51" w:rsidR="006E3D2B" w:rsidRPr="00B21575" w:rsidRDefault="006E3D2B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</w:t>
            </w: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A SUPERIOR PLUS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A07D47" w14:textId="71896916" w:rsidR="006E3D2B" w:rsidRPr="00B21575" w:rsidRDefault="006E3D2B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13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 DICIEMBRE 20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25     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DE ENERO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4537D885" w:rsidR="006E3D2B" w:rsidRPr="00B43414" w:rsidRDefault="006E3D2B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="00C0645D"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7D7FF2" w14:textId="63957D54" w:rsidR="006E3D2B" w:rsidRPr="00B43414" w:rsidRDefault="006E3D2B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194</w:t>
            </w:r>
            <w:r w:rsidR="00C0645D"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701889" w14:textId="2570B164" w:rsidR="006E3D2B" w:rsidRPr="00B43414" w:rsidRDefault="006E3D2B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191</w:t>
            </w:r>
            <w:r w:rsidR="00C0645D"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</w:tr>
      <w:tr w:rsidR="006E3D2B" w:rsidRPr="00E20BAF" w14:paraId="18BE994B" w14:textId="77777777" w:rsidTr="001309DE">
        <w:trPr>
          <w:trHeight w:val="555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8F352E" w14:textId="67327A12" w:rsidR="006E3D2B" w:rsidRPr="00B21575" w:rsidRDefault="006E3D2B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CLASE T SUPERIOR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F7CCC1" w14:textId="77777777" w:rsidR="006E3D2B" w:rsidRPr="00B21575" w:rsidRDefault="006E3D2B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76C494" w14:textId="59191CAA" w:rsidR="006E3D2B" w:rsidRPr="00B43414" w:rsidRDefault="006E3D2B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235</w:t>
            </w:r>
            <w:r w:rsidR="00C0645D"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601886" w14:textId="4F341690" w:rsidR="006E3D2B" w:rsidRPr="001309DE" w:rsidRDefault="006E3D2B" w:rsidP="001309D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1309D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167</w:t>
            </w:r>
            <w:r w:rsidR="00C0645D" w:rsidRPr="001309DE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997F8A" w14:textId="5E183B16" w:rsidR="006E3D2B" w:rsidRPr="00B43414" w:rsidRDefault="006E3D2B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164</w:t>
            </w:r>
            <w:r w:rsidR="00C0645D"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</w:tr>
      <w:tr w:rsidR="00C0645D" w:rsidRPr="00E20BAF" w14:paraId="508B6338" w14:textId="77777777" w:rsidTr="001309DE">
        <w:trPr>
          <w:trHeight w:val="12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97E61C" w14:textId="1372F06A" w:rsidR="00C0645D" w:rsidRPr="00B21575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 A SUPERIOR PLUS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63A10D" w14:textId="072AF1EF" w:rsidR="00C0645D" w:rsidRPr="00B21575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27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DE DICIEMBRE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266A9C" w14:textId="63935BF2" w:rsidR="00C0645D" w:rsidRPr="00B43414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D491F3" w14:textId="78888CF5" w:rsidR="00C0645D" w:rsidRPr="00B43414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F008B8" w14:textId="3EEC1DE1" w:rsidR="00C0645D" w:rsidRPr="00B43414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2294</w:t>
            </w:r>
          </w:p>
        </w:tc>
      </w:tr>
      <w:tr w:rsidR="00C0645D" w:rsidRPr="00E20BAF" w14:paraId="452D9287" w14:textId="77777777" w:rsidTr="001309DE">
        <w:trPr>
          <w:trHeight w:val="12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1AC711" w14:textId="672ED788" w:rsidR="00C0645D" w:rsidRPr="00B21575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CLASE T SUPERIOR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53948A" w14:textId="77777777" w:rsidR="00C0645D" w:rsidRPr="00B21575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766944" w14:textId="1787F0A6" w:rsidR="00C0645D" w:rsidRPr="00B43414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B14EB7" w14:textId="6E07C5A3" w:rsidR="00C0645D" w:rsidRPr="00B43414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25835F" w14:textId="097ADAE8" w:rsidR="00C0645D" w:rsidRPr="00B43414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2005</w:t>
            </w:r>
          </w:p>
        </w:tc>
      </w:tr>
      <w:tr w:rsidR="00C0645D" w:rsidRPr="00E20BAF" w14:paraId="67AEC9BF" w14:textId="77777777" w:rsidTr="001309DE">
        <w:trPr>
          <w:trHeight w:val="12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5B15AC" w14:textId="43D67A43" w:rsidR="00C0645D" w:rsidRPr="00B21575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 A SUPERIOR PLUS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5B05AE" w14:textId="29A4063E" w:rsidR="00C0645D" w:rsidRPr="00B21575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DE FEBRERO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2025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 07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DE MARZO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F5C5C5" w14:textId="1F57F415" w:rsidR="00C0645D" w:rsidRPr="00B43414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B0EB75" w14:textId="6DD0A263" w:rsidR="00C0645D" w:rsidRPr="00B43414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45DFFD" w14:textId="62DD22F0" w:rsidR="00C0645D" w:rsidRPr="00B43414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1800</w:t>
            </w:r>
          </w:p>
        </w:tc>
      </w:tr>
      <w:tr w:rsidR="00C0645D" w:rsidRPr="00E20BAF" w14:paraId="5A2A4B0E" w14:textId="77777777" w:rsidTr="001309DE">
        <w:trPr>
          <w:trHeight w:val="12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6E2421" w14:textId="73ADA886" w:rsidR="00C0645D" w:rsidRPr="00B21575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CLASE T SUPERIOR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6CE8D2" w14:textId="77777777" w:rsidR="00C0645D" w:rsidRPr="00B21575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2C8A2B" w14:textId="16556556" w:rsidR="00C0645D" w:rsidRPr="00B43414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BD7134" w14:textId="40CCDB72" w:rsidR="00C0645D" w:rsidRPr="00B43414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ACD313" w14:textId="73594FAE" w:rsidR="00C0645D" w:rsidRPr="00B43414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2089</w:t>
            </w:r>
          </w:p>
        </w:tc>
      </w:tr>
      <w:tr w:rsidR="00C0645D" w:rsidRPr="00E20BAF" w14:paraId="401EDEFF" w14:textId="77777777" w:rsidTr="001309DE">
        <w:trPr>
          <w:trHeight w:val="12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D823C8" w14:textId="1CB84F11" w:rsidR="00C0645D" w:rsidRPr="00CA4F79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 A SUPERIOR PLUS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E15DF6" w14:textId="287579CB" w:rsidR="00C0645D" w:rsidRPr="00B21575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DE MARZO </w:t>
            </w:r>
            <w:r w:rsidRPr="001F0F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DE89F2" w14:textId="1976BF53" w:rsidR="00C0645D" w:rsidRPr="001F0F3A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5EF21D" w14:textId="0DADFC4C" w:rsidR="00C0645D" w:rsidRPr="001F0F3A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7B1D46" w14:textId="6CC22C83" w:rsidR="00C0645D" w:rsidRPr="001F0F3A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2059</w:t>
            </w:r>
          </w:p>
        </w:tc>
      </w:tr>
      <w:tr w:rsidR="00C0645D" w:rsidRPr="00E20BAF" w14:paraId="63D565EE" w14:textId="77777777" w:rsidTr="001309DE">
        <w:trPr>
          <w:trHeight w:val="126"/>
          <w:jc w:val="center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873C5B" w14:textId="65BDF92B" w:rsidR="00C0645D" w:rsidRPr="00CA4F79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A4F7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CLASE T SUPERIOR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23625F" w14:textId="77777777" w:rsidR="00C0645D" w:rsidRPr="00B21575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81C542" w14:textId="6A388F04" w:rsidR="00C0645D" w:rsidRPr="001F0F3A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793A4A" w14:textId="75BF35BE" w:rsidR="00C0645D" w:rsidRPr="001F0F3A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BDDD08" w14:textId="77DEAD7B" w:rsidR="00C0645D" w:rsidRPr="001F0F3A" w:rsidRDefault="00C0645D" w:rsidP="001309D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0645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1802</w:t>
            </w:r>
          </w:p>
        </w:tc>
      </w:tr>
    </w:tbl>
    <w:p w14:paraId="3423ABDD" w14:textId="77777777" w:rsidR="00CA4F79" w:rsidRDefault="00CA4F79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347CD5D2" w:rsidR="00C80FFF" w:rsidRPr="007E1DF6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4B6F7750" w14:textId="53C7BD77" w:rsidR="00B21575" w:rsidRPr="003B03F3" w:rsidRDefault="003B03F3" w:rsidP="003B03F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B03F3">
        <w:rPr>
          <w:rFonts w:ascii="Poppins" w:hAnsi="Poppins" w:cs="Poppins"/>
          <w:color w:val="1F3864" w:themeColor="accent5" w:themeShade="80"/>
          <w:sz w:val="20"/>
          <w:szCs w:val="20"/>
        </w:rPr>
        <w:t>La parte de Marruecos puede ser modificada sin que los servicios esenciales varíen de forma substancial</w:t>
      </w:r>
    </w:p>
    <w:p w14:paraId="77BE515F" w14:textId="3F6FFCC9" w:rsidR="007E1DF6" w:rsidRDefault="007E1DF6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E1DF6">
        <w:rPr>
          <w:rFonts w:ascii="Poppins" w:hAnsi="Poppins" w:cs="Poppins"/>
          <w:color w:val="1F3864" w:themeColor="accent5" w:themeShade="80"/>
          <w:sz w:val="20"/>
          <w:szCs w:val="20"/>
        </w:rPr>
        <w:t>Salidas garantizadas con un mínimo de 2 personas.</w:t>
      </w:r>
    </w:p>
    <w:p w14:paraId="464181DD" w14:textId="61A71E15" w:rsidR="007E1DF6" w:rsidRDefault="007E1DF6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E1DF6">
        <w:rPr>
          <w:rFonts w:ascii="Poppins" w:hAnsi="Poppins" w:cs="Poppins"/>
          <w:color w:val="1F3864" w:themeColor="accent5" w:themeShade="80"/>
          <w:sz w:val="20"/>
          <w:szCs w:val="20"/>
        </w:rPr>
        <w:t>Para poder garantizar la visita a la Alhambra, es necesario recibir los datos del pasaporte junto con a la solicitud de reserva.</w:t>
      </w:r>
    </w:p>
    <w:p w14:paraId="6339EB29" w14:textId="7D7160BA" w:rsidR="007E1DF6" w:rsidRDefault="007E1DF6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E1DF6">
        <w:rPr>
          <w:rFonts w:ascii="Poppins" w:hAnsi="Poppins" w:cs="Poppins"/>
          <w:color w:val="1F3864" w:themeColor="accent5" w:themeShade="80"/>
          <w:sz w:val="20"/>
          <w:szCs w:val="20"/>
        </w:rPr>
        <w:t>Guía acompañante de habla hispana durante el recorrido a partir de 12 personas, chofer-guía acompañante de 2-12 personas.</w:t>
      </w:r>
    </w:p>
    <w:p w14:paraId="7F2F2C05" w14:textId="77777777" w:rsidR="00CA09C3" w:rsidRPr="00CA09C3" w:rsidRDefault="00CA09C3" w:rsidP="00CA09C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A09C3">
        <w:rPr>
          <w:rFonts w:ascii="Poppins" w:hAnsi="Poppins" w:cs="Poppins"/>
          <w:color w:val="1F3864" w:themeColor="accent5" w:themeShade="80"/>
          <w:sz w:val="20"/>
          <w:szCs w:val="20"/>
        </w:rPr>
        <w:t>EQUIPAJES</w:t>
      </w:r>
    </w:p>
    <w:p w14:paraId="0198B882" w14:textId="0B030F0E" w:rsidR="007E1DF6" w:rsidRDefault="00CA09C3" w:rsidP="00CA09C3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CA09C3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Sólo se aceptará una pieza de equipaje por persona. Los pasajeros deberán atravesar el control de aduanas con su equipaje</w:t>
      </w:r>
    </w:p>
    <w:p w14:paraId="0F653AC5" w14:textId="6ED3632B" w:rsidR="00B84228" w:rsidRDefault="00B84228" w:rsidP="00B8422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ACOMODACIÓN: </w:t>
      </w:r>
    </w:p>
    <w:p w14:paraId="3E906228" w14:textId="1C2AC553" w:rsidR="00B84228" w:rsidRDefault="00B84228" w:rsidP="00B8422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SGL: Sencilla</w:t>
      </w:r>
    </w:p>
    <w:p w14:paraId="0A26606A" w14:textId="4FDE4B33" w:rsidR="00B84228" w:rsidRDefault="00B84228" w:rsidP="00B8422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DBL: Doble</w:t>
      </w:r>
    </w:p>
    <w:p w14:paraId="40CAA3AD" w14:textId="228317E6" w:rsidR="00B84228" w:rsidRPr="005F6598" w:rsidRDefault="00B84228" w:rsidP="00B8422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TPL: Tiple</w:t>
      </w:r>
    </w:p>
    <w:sectPr w:rsidR="00B84228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2C6D790C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DF6">
      <w:rPr>
        <w:rFonts w:ascii="Poppins" w:hAnsi="Poppins" w:cs="Poppins"/>
        <w:b/>
        <w:bCs/>
        <w:noProof/>
      </w:rPr>
      <w:t>EUROPA</w:t>
    </w:r>
    <w:r w:rsidR="00C910AA" w:rsidRPr="00730A79">
      <w:rPr>
        <w:rFonts w:ascii="Poppins" w:hAnsi="Poppins" w:cs="Poppins"/>
        <w:b/>
        <w:bCs/>
      </w:rPr>
      <w:t xml:space="preserve"> – </w:t>
    </w:r>
    <w:r w:rsidR="007E1DF6">
      <w:rPr>
        <w:rFonts w:ascii="Poppins" w:hAnsi="Poppins" w:cs="Poppins"/>
        <w:b/>
        <w:bCs/>
      </w:rPr>
      <w:t>V</w:t>
    </w:r>
    <w:r w:rsidR="008275F2">
      <w:rPr>
        <w:rFonts w:ascii="Poppins" w:hAnsi="Poppins" w:cs="Poppins"/>
        <w:b/>
        <w:bCs/>
      </w:rPr>
      <w:t>B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48F2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9DE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3B0"/>
    <w:rsid w:val="001D7E16"/>
    <w:rsid w:val="001E02AE"/>
    <w:rsid w:val="001E03C0"/>
    <w:rsid w:val="001E0BB8"/>
    <w:rsid w:val="001E1221"/>
    <w:rsid w:val="001E17AD"/>
    <w:rsid w:val="001E1A17"/>
    <w:rsid w:val="001E33C7"/>
    <w:rsid w:val="001E39F6"/>
    <w:rsid w:val="001E7D47"/>
    <w:rsid w:val="001F0F3A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2973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2668"/>
    <w:rsid w:val="0033413E"/>
    <w:rsid w:val="00336AE8"/>
    <w:rsid w:val="00337246"/>
    <w:rsid w:val="00344627"/>
    <w:rsid w:val="00351253"/>
    <w:rsid w:val="00352C5C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03F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3D2B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17E4F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1DF6"/>
    <w:rsid w:val="007E35AB"/>
    <w:rsid w:val="007E42CB"/>
    <w:rsid w:val="007E6EF4"/>
    <w:rsid w:val="007E77AA"/>
    <w:rsid w:val="007F2952"/>
    <w:rsid w:val="007F3DA1"/>
    <w:rsid w:val="007F740F"/>
    <w:rsid w:val="00800157"/>
    <w:rsid w:val="0080295F"/>
    <w:rsid w:val="008165AF"/>
    <w:rsid w:val="008206BE"/>
    <w:rsid w:val="008236C2"/>
    <w:rsid w:val="00824819"/>
    <w:rsid w:val="00825399"/>
    <w:rsid w:val="00826041"/>
    <w:rsid w:val="0082752F"/>
    <w:rsid w:val="008275F2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6A2A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6C73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2B31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5C3B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3414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4228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0645D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09C3"/>
    <w:rsid w:val="00CA1BAE"/>
    <w:rsid w:val="00CA239A"/>
    <w:rsid w:val="00CA4F79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1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5</Pages>
  <Words>1008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16</cp:revision>
  <cp:lastPrinted>2015-08-28T20:23:00Z</cp:lastPrinted>
  <dcterms:created xsi:type="dcterms:W3CDTF">2025-10-30T21:34:00Z</dcterms:created>
  <dcterms:modified xsi:type="dcterms:W3CDTF">2025-11-07T22:56:00Z</dcterms:modified>
</cp:coreProperties>
</file>