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060A" w14:textId="05D606BB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21BC2" wp14:editId="3DCFC668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28E8E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F3853" w:rsidRPr="00BF385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FASCINACIÓN ALEMANIA</w:t>
      </w:r>
    </w:p>
    <w:p w14:paraId="6D8BA1C5" w14:textId="5D7ED3DC" w:rsidR="009408CE" w:rsidRPr="009408CE" w:rsidRDefault="00C85DEC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12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0C9F163" w14:textId="77361326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C85DE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02 JUNIO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2</w:t>
      </w:r>
      <w:r w:rsidR="00C85DE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C85DE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2025</w:t>
      </w:r>
    </w:p>
    <w:p w14:paraId="7E3E2F50" w14:textId="20CA2851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F53376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C85DE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LUNES </w:t>
      </w:r>
    </w:p>
    <w:p w14:paraId="32AA13CA" w14:textId="77777777" w:rsidR="00367F81" w:rsidRPr="00F53376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1C5EC72" w14:textId="4CF9C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F642D9E" w14:textId="0056F08C" w:rsidR="00F53376" w:rsidRDefault="00784C11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regular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del </w:t>
      </w:r>
      <w:r w:rsidR="00F53376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de Frankfurt - hotel (únicamente el día 1 del tour)</w:t>
      </w:r>
    </w:p>
    <w:p w14:paraId="3FD03A3D" w14:textId="3BFDD182" w:rsidR="009408CE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="009408CE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Frankfurt</w:t>
      </w:r>
    </w:p>
    <w:p w14:paraId="3035EA03" w14:textId="20681918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Colonia </w:t>
      </w:r>
    </w:p>
    <w:p w14:paraId="2215F240" w14:textId="44E0C6C3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Hamburgo </w:t>
      </w:r>
    </w:p>
    <w:p w14:paraId="74014806" w14:textId="6D194A4F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</w:t>
      </w:r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Berlín </w:t>
      </w:r>
    </w:p>
    <w:p w14:paraId="5D00BBFA" w14:textId="0B732E61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Erfurt </w:t>
      </w:r>
    </w:p>
    <w:p w14:paraId="7C55032B" w14:textId="77777777" w:rsidR="00974C70" w:rsidRDefault="00974C70" w:rsidP="00974C7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Frankfurt </w:t>
      </w:r>
    </w:p>
    <w:p w14:paraId="702FF878" w14:textId="224EAC38" w:rsidR="00974C70" w:rsidRDefault="00974C70" w:rsidP="00974C7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01 noche de alojamiento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Friburgo </w:t>
      </w:r>
    </w:p>
    <w:p w14:paraId="2CFC89DB" w14:textId="773366E5" w:rsidR="00974C70" w:rsidRDefault="00974C70" w:rsidP="00974C7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 de 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Kempten</w:t>
      </w:r>
      <w:proofErr w:type="spellEnd"/>
    </w:p>
    <w:p w14:paraId="1C0AECDA" w14:textId="4385B39D" w:rsidR="00974C70" w:rsidRDefault="00974C70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Múnich</w:t>
      </w:r>
    </w:p>
    <w:p w14:paraId="5CC6F124" w14:textId="5231A5CE" w:rsidR="00974C70" w:rsidRPr="00974C70" w:rsidRDefault="00974C70" w:rsidP="00974C7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r w:rsidRP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Nuremberg</w:t>
      </w:r>
    </w:p>
    <w:p w14:paraId="20D75B60" w14:textId="2B081306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7180246C" w14:textId="72191B86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Transporte en coche, minivan o bus durante día 2 a </w:t>
      </w:r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13</w:t>
      </w:r>
    </w:p>
    <w:p w14:paraId="57F21475" w14:textId="74B70D32" w:rsidR="00F53376" w:rsidRPr="009848E6" w:rsidRDefault="00F53376" w:rsidP="009848E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 acompañante durante Dia 2 a </w:t>
      </w:r>
      <w:proofErr w:type="gramStart"/>
      <w:r w:rsidR="00974C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13</w:t>
      </w:r>
      <w:r w:rsid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proofErr w:type="gramEnd"/>
      <w:r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chofer-guía para grupo de menos de 8 personas)</w:t>
      </w:r>
    </w:p>
    <w:p w14:paraId="7A2A7C03" w14:textId="77777777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excursiones según programa.</w:t>
      </w:r>
    </w:p>
    <w:p w14:paraId="395C045C" w14:textId="1A200129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Cena típica bávara en Múnich. </w:t>
      </w:r>
    </w:p>
    <w:p w14:paraId="02D998A3" w14:textId="2383BBEE" w:rsidR="00F53376" w:rsidRPr="009848E6" w:rsidRDefault="00F53376" w:rsidP="009848E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</w:t>
      </w:r>
      <w:r w:rsid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</w:t>
      </w:r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Palacio </w:t>
      </w:r>
      <w:proofErr w:type="spellStart"/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Sanssouci</w:t>
      </w:r>
      <w:proofErr w:type="spellEnd"/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 w:rsid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>Potsdam, a los Castillos de Heidelberg y</w:t>
      </w:r>
      <w:r w:rsid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Neuschwanstein</w:t>
      </w:r>
      <w:proofErr w:type="spellEnd"/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al Palacio </w:t>
      </w:r>
      <w:proofErr w:type="spellStart"/>
      <w:r w:rsidR="009848E6" w:rsidRPr="009848E6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Linderhof</w:t>
      </w:r>
      <w:proofErr w:type="spellEnd"/>
    </w:p>
    <w:p w14:paraId="1895ABF6" w14:textId="0C6B138C" w:rsidR="006D531F" w:rsidRP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de una granja en la Selva Negra con degustación de quesos</w:t>
      </w:r>
    </w:p>
    <w:p w14:paraId="29CD6D94" w14:textId="77777777" w:rsidR="00F53376" w:rsidRDefault="00F53376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40F2BEAE" w14:textId="00D9423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89E989" w14:textId="55B4178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4D0FBD2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05972F7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3131F74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FAA52EC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43C00E7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CFB573D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223" w:type="dxa"/>
        <w:jc w:val="center"/>
        <w:tblLook w:val="04A0" w:firstRow="1" w:lastRow="0" w:firstColumn="1" w:lastColumn="0" w:noHBand="0" w:noVBand="1"/>
      </w:tblPr>
      <w:tblGrid>
        <w:gridCol w:w="2112"/>
        <w:gridCol w:w="1111"/>
      </w:tblGrid>
      <w:tr w:rsidR="0095161D" w:rsidRPr="00E20BAF" w14:paraId="677D321D" w14:textId="77777777" w:rsidTr="0095161D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728" w14:textId="77777777" w:rsidR="0095161D" w:rsidRPr="00E20BAF" w:rsidRDefault="0095161D" w:rsidP="00CB187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87E" w14:textId="77777777" w:rsidR="0095161D" w:rsidRPr="00E20BAF" w:rsidRDefault="0095161D" w:rsidP="00CB187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95161D" w:rsidRPr="009D0982" w14:paraId="106F1991" w14:textId="77777777" w:rsidTr="0095161D">
        <w:trPr>
          <w:trHeight w:val="9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DFB654" w14:textId="77777777" w:rsidR="0095161D" w:rsidRPr="002A1EE9" w:rsidRDefault="0095161D" w:rsidP="00CB187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7 de julio </w:t>
            </w:r>
          </w:p>
          <w:p w14:paraId="5062A19C" w14:textId="77777777" w:rsidR="0095161D" w:rsidRPr="002A1EE9" w:rsidRDefault="0095161D" w:rsidP="00CB187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,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25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de agosto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EE9FA3" w14:textId="77777777" w:rsidR="0095161D" w:rsidRPr="0095161D" w:rsidRDefault="0095161D" w:rsidP="00CB187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</w:pPr>
            <w:r w:rsidRPr="0095161D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3411</w:t>
            </w:r>
          </w:p>
        </w:tc>
      </w:tr>
    </w:tbl>
    <w:p w14:paraId="1673ADA7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D3FA8D9" w14:textId="06DC5E58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D7AE8C6" w14:textId="77777777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3D8FB09" w14:textId="07128B69" w:rsidR="00122BF3" w:rsidRDefault="009408CE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1º. </w:t>
      </w:r>
      <w:r w:rsidR="00122BF3"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Frankfurt </w:t>
      </w:r>
    </w:p>
    <w:p w14:paraId="682D9D0D" w14:textId="41FBA09B" w:rsidR="009408CE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Llegada a Frankfurt y traslado al hotel.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primera vista Frankfurt es una ciudad que impresiona por sus rascacielos, de cerca </w:t>
      </w: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adicionales,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es</w:t>
      </w: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acogedora y encantadora. </w:t>
      </w: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46210CE4" w14:textId="6491CDCF" w:rsidR="00122BF3" w:rsidRPr="00E35D46" w:rsidRDefault="00122BF3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2º. </w:t>
      </w:r>
      <w:r w:rsidR="00E35D46"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Frankfurt - </w:t>
      </w:r>
      <w:proofErr w:type="spellStart"/>
      <w:r w:rsidR="00E35D46"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Rüdesheim</w:t>
      </w:r>
      <w:proofErr w:type="spellEnd"/>
      <w:r w:rsidR="00E35D46"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-St. </w:t>
      </w:r>
      <w:proofErr w:type="spellStart"/>
      <w:r w:rsidR="00E35D46"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Goar</w:t>
      </w:r>
      <w:proofErr w:type="spellEnd"/>
      <w:r w:rsidR="00E35D46" w:rsidRPr="00E35D46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- Colonia</w:t>
      </w:r>
    </w:p>
    <w:p w14:paraId="7E1178B9" w14:textId="79836D0E" w:rsidR="00122BF3" w:rsidRDefault="00E35D46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Traslado a </w:t>
      </w:r>
      <w:proofErr w:type="spellStart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Rüdesheim</w:t>
      </w:r>
      <w:proofErr w:type="spellEnd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breve recorrido por el casco antiguo de la ciudad. En seguida haremos un crucero que recorre el tramo más pintoresco del río Rin: el valle de </w:t>
      </w:r>
      <w:proofErr w:type="spellStart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Loreley</w:t>
      </w:r>
      <w:proofErr w:type="spellEnd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Tras desembarcar en St. </w:t>
      </w:r>
      <w:proofErr w:type="spellStart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Goar</w:t>
      </w:r>
      <w:proofErr w:type="spellEnd"/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continua el viaje en dirección a la ciudad de Colonia. Paseo por la ciudad.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6C360B8" w14:textId="00B2CD0F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Colonia - Hamburgo</w:t>
      </w:r>
    </w:p>
    <w:p w14:paraId="70CEF46B" w14:textId="19670671" w:rsidR="00122BF3" w:rsidRDefault="00E35D46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35D46">
        <w:rPr>
          <w:rFonts w:ascii="Poppins" w:hAnsi="Poppins" w:cs="Poppins"/>
          <w:color w:val="1F3864" w:themeColor="accent5" w:themeShade="80"/>
          <w:sz w:val="20"/>
          <w:szCs w:val="20"/>
        </w:rPr>
        <w:t>Después del desayuno salida hacia Hamburgo. Al llegar se realiza una visita panorámica de la ciudad. La ciudad debe su fama mundial a la elegancia de sus antiguas avenidas, a su puerto, el segundo más grande de Europa y al famoso barrio de St. Pauli. Alojamiento</w:t>
      </w:r>
      <w:r w:rsidR="007334E7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63615164" w14:textId="0122E7EF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Hamburgo - Berlín</w:t>
      </w:r>
    </w:p>
    <w:p w14:paraId="2AB5D4C8" w14:textId="42CA3A36" w:rsidR="007334E7" w:rsidRPr="007334E7" w:rsidRDefault="007334E7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Por la mañana tiempo libre. Por la tarde traslado a Berlín. Alojamient</w:t>
      </w: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o. </w:t>
      </w:r>
    </w:p>
    <w:p w14:paraId="589E01A2" w14:textId="77777777" w:rsidR="007334E7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E35D46">
        <w:rPr>
          <w:rFonts w:ascii="Poppins" w:hAnsi="Poppins" w:cs="Poppins"/>
          <w:b/>
          <w:bCs/>
          <w:color w:val="002060"/>
          <w:sz w:val="24"/>
          <w:szCs w:val="24"/>
        </w:rPr>
        <w:t>.</w:t>
      </w:r>
      <w:r w:rsid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Berlín</w:t>
      </w:r>
    </w:p>
    <w:p w14:paraId="72811A08" w14:textId="6C4FC326" w:rsidR="00122BF3" w:rsidRPr="007334E7" w:rsidRDefault="007334E7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Por la mañana le espera un espectacular ascenso a la torre de televisión para disfrutar de una vista maravillosa sobre la capital de Alemania. Después conocerá los lugares más históricos como la avenida “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Unter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den Linden”, restos del muro y la Puerta de Brandemburgo. También podrá descubrir la parte más moderna de la ciudad como el Parlamento Alemán y la Plaza de Potsdam. Tarde libre para visitar Berlín por su cuenta.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        </w:t>
      </w:r>
    </w:p>
    <w:p w14:paraId="655EB54A" w14:textId="2169A822" w:rsidR="00122BF3" w:rsidRPr="00BF385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6º.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Berlín - Potsdam - Erfurt</w:t>
      </w:r>
    </w:p>
    <w:p w14:paraId="4BC5F3B9" w14:textId="5E97265A" w:rsidR="00122BF3" w:rsidRDefault="007334E7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Después del desayuno continuación del viaje hacia Potsdam, donde visitará el parque y el Palacio de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Sanssouci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(UNESCO). Continuación a Erfurt, conocida como la “Roma de Turingia” por su belleza arquitectónica.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B018D28" w14:textId="05E294EF" w:rsidR="00122BF3" w:rsidRPr="00BF385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7º.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Erfurt - Frankfurt</w:t>
      </w:r>
    </w:p>
    <w:p w14:paraId="0C69694B" w14:textId="589E1B67" w:rsidR="00E35D46" w:rsidRDefault="00122BF3" w:rsidP="007334E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Después del </w:t>
      </w:r>
      <w:r w:rsidR="007334E7" w:rsidRPr="007334E7">
        <w:rPr>
          <w:rFonts w:ascii="Poppins" w:hAnsi="Poppins" w:cs="Poppins"/>
          <w:color w:val="1F3864" w:themeColor="accent5" w:themeShade="80"/>
          <w:sz w:val="20"/>
          <w:szCs w:val="20"/>
        </w:rPr>
        <w:t>desayuno tiempo libre</w:t>
      </w:r>
      <w:r w:rsid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7334E7" w:rsidRPr="007334E7">
        <w:rPr>
          <w:rFonts w:ascii="Poppins" w:hAnsi="Poppins" w:cs="Poppins"/>
          <w:color w:val="1F3864" w:themeColor="accent5" w:themeShade="80"/>
          <w:sz w:val="20"/>
          <w:szCs w:val="20"/>
        </w:rPr>
        <w:t>para disfrutar la ciudad. Por la tarde llegada a Frankfurt. Alojamiento</w:t>
      </w:r>
    </w:p>
    <w:p w14:paraId="7A243C85" w14:textId="44BCEB8B" w:rsidR="007334E7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Frankfurt - Heidelberg </w:t>
      </w:r>
      <w:r w:rsidR="007334E7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Friburgo</w:t>
      </w:r>
    </w:p>
    <w:p w14:paraId="3FB86FB1" w14:textId="767178B3" w:rsidR="00E35D46" w:rsidRDefault="007334E7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Por la mañana traslado a la ciudad de Heidelberg para visitar su famoso castillo. Luego paseo por el centro antiguo. Heidelberg, la ciudad universitaria más antigua de Alemania, es uno de los lugares más visitados debido a su idílica ubicación a las orillas del río Neckar. El viaje continúa por la ruta alta de la Selva Negra, disfrute de los paisajes impresionantes. Llegada a Friburgo y breve visita de la ciudad. Alojamiento</w:t>
      </w:r>
    </w:p>
    <w:p w14:paraId="409163C9" w14:textId="77777777" w:rsidR="007334E7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Friburgo - Lindau </w:t>
      </w:r>
      <w:r w:rsidR="007334E7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Kempten</w:t>
      </w:r>
      <w:proofErr w:type="spellEnd"/>
    </w:p>
    <w:p w14:paraId="05D8927F" w14:textId="16C0B74D" w:rsidR="00E35D46" w:rsidRPr="007334E7" w:rsidRDefault="007334E7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la mañana visitará una pequeña y tradicional granja donde podrá degustar quesos y donde puede echar un vistazo a la vida real en la Selva Negra. El </w:t>
      </w:r>
      <w:proofErr w:type="gram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viaje co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n</w:t>
      </w: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tinua</w:t>
      </w:r>
      <w:proofErr w:type="gram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 la pequeña isla de Lindau, ubicada en el Lago Constanza, que ofrece espect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culares vistas de los Alpes. Después viaje a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Kempten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. Alojamiento</w:t>
      </w:r>
    </w:p>
    <w:p w14:paraId="022C9CEC" w14:textId="501C82EE" w:rsidR="00E35D46" w:rsidRPr="00BF3853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10</w:t>
      </w: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proofErr w:type="spellStart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Neuschwanstein</w:t>
      </w:r>
      <w:proofErr w:type="spellEnd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Oberammergau</w:t>
      </w:r>
      <w:proofErr w:type="spellEnd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Linderhof</w:t>
      </w:r>
      <w:proofErr w:type="spellEnd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- Abadía de </w:t>
      </w:r>
      <w:proofErr w:type="spellStart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>Ettal</w:t>
      </w:r>
      <w:proofErr w:type="spellEnd"/>
      <w:r w:rsidR="007334E7" w:rsidRPr="007334E7">
        <w:rPr>
          <w:rFonts w:ascii="Poppins" w:hAnsi="Poppins" w:cs="Poppins"/>
          <w:b/>
          <w:bCs/>
          <w:color w:val="002060"/>
          <w:sz w:val="24"/>
          <w:szCs w:val="24"/>
        </w:rPr>
        <w:t xml:space="preserve"> - Múnich</w:t>
      </w:r>
    </w:p>
    <w:p w14:paraId="048CC229" w14:textId="7B2AF129" w:rsidR="00E35D46" w:rsidRDefault="007334E7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empieza con una visita al Castillo de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Neuschwanstein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construido por Luis II, el famoso “Rey </w:t>
      </w:r>
      <w:proofErr w:type="gram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Loco“</w:t>
      </w:r>
      <w:proofErr w:type="gram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A mediodía viaje a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Oberammergau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pueblo famoso por su representación de la Pasión y por su artesanía. En la tarde visita del Palacio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Linderhof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Éste es uno de los 3 castillos construidos por el rey Luís II de Baviera y el único en donde vivió por más tiempo. Después breve parada en la abadía benedictina de </w:t>
      </w:r>
      <w:proofErr w:type="spellStart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Ettal</w:t>
      </w:r>
      <w:proofErr w:type="spellEnd"/>
      <w:r w:rsidRPr="007334E7">
        <w:rPr>
          <w:rFonts w:ascii="Poppins" w:hAnsi="Poppins" w:cs="Poppins"/>
          <w:color w:val="1F3864" w:themeColor="accent5" w:themeShade="80"/>
          <w:sz w:val="20"/>
          <w:szCs w:val="20"/>
        </w:rPr>
        <w:t>. Continuación del viaje a la ciudad de Múnich. Alojamiento</w:t>
      </w:r>
    </w:p>
    <w:p w14:paraId="2F3B935B" w14:textId="400F4293" w:rsidR="00E35D46" w:rsidRPr="00BF3853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11</w:t>
      </w: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</w:p>
    <w:p w14:paraId="1B90E938" w14:textId="66AE0576" w:rsidR="00E35D46" w:rsidRDefault="000B4158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Después del desayuno visita de los mayores atractivos de la ciudad finalizando en la plaza principal “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Marienplatz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” para admirar el famoso carillón del ayuntamiento. Múnich, capital del estado de </w:t>
      </w:r>
      <w:proofErr w:type="spellStart"/>
      <w:proofErr w:type="gram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Baviera,es</w:t>
      </w:r>
      <w:proofErr w:type="spellEnd"/>
      <w:proofErr w:type="gram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famosa por su Fiesta de la Cerveza “Ok-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toberfest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“ que se celebra en el mes de septiembre. Tiempo libre. En la noche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podrádisfrutar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una cena típica bávara. Alojamiento</w:t>
      </w:r>
    </w:p>
    <w:p w14:paraId="43ABA2AC" w14:textId="62B515E1" w:rsidR="00E35D46" w:rsidRPr="00BF3853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12</w:t>
      </w:r>
      <w:r w:rsidRPr="00BF3853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 xml:space="preserve">Múnich - </w:t>
      </w:r>
      <w:proofErr w:type="spellStart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>Rothenburg</w:t>
      </w:r>
      <w:proofErr w:type="spellEnd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>ob</w:t>
      </w:r>
      <w:proofErr w:type="spellEnd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>der</w:t>
      </w:r>
      <w:proofErr w:type="spellEnd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>Tauber</w:t>
      </w:r>
      <w:proofErr w:type="spellEnd"/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</w:rPr>
        <w:t xml:space="preserve"> - Nuremberg</w:t>
      </w:r>
    </w:p>
    <w:p w14:paraId="2A8C674B" w14:textId="428B9B50" w:rsidR="00E35D46" w:rsidRDefault="000B4158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Hoy el tour sigue a lo largo de la “Ruta Romántica”. Salida hacia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Rothenburg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ob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der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Tauber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, una de las ciudades más bellas y antiguas de la “Ruta Romántica”. Paso por la ciudad de ensueño para los románticos. Continuación a Nuremberg, la segunda ciudad más grande de Baviera.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A85E1E3" w14:textId="47454854" w:rsidR="00E35D46" w:rsidRPr="000B4158" w:rsidRDefault="00E35D46" w:rsidP="00E35D4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0B4158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lastRenderedPageBreak/>
        <w:t xml:space="preserve">DÍA </w:t>
      </w:r>
      <w:r w:rsidRPr="000B4158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13</w:t>
      </w:r>
      <w:r w:rsidRPr="000B4158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º. </w:t>
      </w:r>
      <w:r w:rsidR="000B4158" w:rsidRPr="000B4158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Nuremberg - Würzburg - Frankfurt</w:t>
      </w:r>
    </w:p>
    <w:p w14:paraId="72EE517C" w14:textId="1BF38A7F" w:rsidR="00E35D46" w:rsidRDefault="000B4158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Después del desayuno se hará una visita guiada de la ciudad. A continuación, salida hacia Frankfurt con una parada en la ciudad de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Würzburg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que forma el límite norte de la “Ruta Romántica”. Después de la visita a la ciudad de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Würzburg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continua el viaje a Frankfurt. El tour finaliza en el Aeropuerto de Frankfurt alrededor de las 17:00 horas. Después parada en el hotel </w:t>
      </w:r>
      <w:proofErr w:type="spellStart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Mövenpick</w:t>
      </w:r>
      <w:proofErr w:type="spellEnd"/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los pasajeros con noches extras.</w:t>
      </w:r>
    </w:p>
    <w:p w14:paraId="36D4735F" w14:textId="1C29D8A8" w:rsidR="00122BF3" w:rsidRPr="00E35D46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1F3864" w:themeColor="accent5" w:themeShade="80"/>
          <w:sz w:val="20"/>
          <w:szCs w:val="20"/>
        </w:rPr>
      </w:pPr>
      <w:r w:rsidRPr="00E35D46">
        <w:rPr>
          <w:rFonts w:ascii="Poppins" w:hAnsi="Poppins" w:cs="Poppins"/>
          <w:b/>
          <w:bCs/>
          <w:i/>
          <w:iCs/>
          <w:color w:val="1F3864" w:themeColor="accent5" w:themeShade="80"/>
          <w:sz w:val="20"/>
          <w:szCs w:val="20"/>
        </w:rPr>
        <w:t>Fin de nuestros servicios.</w:t>
      </w:r>
    </w:p>
    <w:p w14:paraId="585AA84B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8F729F4" w14:textId="77777777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29BCF72" w14:textId="664CEFD4" w:rsidR="002A1EE9" w:rsidRPr="00E20BAF" w:rsidRDefault="002A1EE9" w:rsidP="002A1EE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PREVITOS O SIMILARES </w:t>
      </w:r>
    </w:p>
    <w:p w14:paraId="2E7202B6" w14:textId="309990F3" w:rsidR="002A1EE9" w:rsidRPr="00E20BAF" w:rsidRDefault="002A1EE9" w:rsidP="002A1EE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6340" w:type="dxa"/>
        <w:jc w:val="center"/>
        <w:tblLook w:val="04A0" w:firstRow="1" w:lastRow="0" w:firstColumn="1" w:lastColumn="0" w:noHBand="0" w:noVBand="1"/>
      </w:tblPr>
      <w:tblGrid>
        <w:gridCol w:w="2020"/>
        <w:gridCol w:w="4320"/>
      </w:tblGrid>
      <w:tr w:rsidR="002A1EE9" w:rsidRPr="00E20BAF" w14:paraId="4FD93ADA" w14:textId="77777777" w:rsidTr="002A1EE9">
        <w:trPr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1F2" w14:textId="7C1018AE" w:rsidR="002A1EE9" w:rsidRPr="00E20BAF" w:rsidRDefault="002A1EE9" w:rsidP="007407A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1CD" w14:textId="2714A6D9" w:rsidR="002A1EE9" w:rsidRPr="00E20BAF" w:rsidRDefault="002A1EE9" w:rsidP="007407A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2A1EE9" w:rsidRPr="00E20BAF" w14:paraId="416EADD6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5475DA" w14:textId="462E7083" w:rsidR="002A1EE9" w:rsidRPr="00BF76FB" w:rsidRDefault="002A1EE9" w:rsidP="002A1EE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Frankfurt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D39E763" w14:textId="3941046E" w:rsidR="002A1EE9" w:rsidRPr="00BF76FB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Mövenpick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Frankfurt 4*</w:t>
            </w:r>
          </w:p>
        </w:tc>
      </w:tr>
      <w:tr w:rsidR="00E35D46" w:rsidRPr="00E20BAF" w14:paraId="17898362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6F52B3" w14:textId="0B7021A2" w:rsidR="00E35D46" w:rsidRDefault="00E35D46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Colonia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C480AF" w14:textId="021A6742" w:rsidR="00E35D46" w:rsidRDefault="00E35D46" w:rsidP="00E35D4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E35D46">
              <w:rPr>
                <w:rFonts w:ascii="Poppins" w:hAnsi="Poppins" w:cs="Poppins"/>
                <w:color w:val="002060"/>
              </w:rPr>
              <w:t>Maritim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</w:t>
            </w:r>
            <w:r w:rsidRPr="00E35D46">
              <w:rPr>
                <w:rFonts w:ascii="Poppins" w:hAnsi="Poppins" w:cs="Poppins"/>
                <w:color w:val="002060"/>
              </w:rPr>
              <w:t xml:space="preserve">Hotel </w:t>
            </w:r>
            <w:proofErr w:type="spellStart"/>
            <w:r w:rsidRPr="00E35D46">
              <w:rPr>
                <w:rFonts w:ascii="Poppins" w:hAnsi="Poppins" w:cs="Poppins"/>
                <w:color w:val="002060"/>
              </w:rPr>
              <w:t>Köln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4*</w:t>
            </w:r>
          </w:p>
        </w:tc>
      </w:tr>
      <w:tr w:rsidR="00E35D46" w:rsidRPr="00E35D46" w14:paraId="7413EB8B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5CAC68" w14:textId="14C9EDEF" w:rsidR="00E35D46" w:rsidRDefault="00E35D46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Hamburgo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4EE780" w14:textId="3290FF99" w:rsidR="00E35D46" w:rsidRPr="00E35D46" w:rsidRDefault="00E35D46" w:rsidP="00E35D4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E35D46">
              <w:rPr>
                <w:rFonts w:ascii="Poppins" w:hAnsi="Poppins" w:cs="Poppins"/>
                <w:color w:val="002060"/>
                <w:lang w:val="en-US"/>
              </w:rPr>
              <w:t>Holiday Inn Hamburg Berliner Tor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E35D46" w:rsidRPr="00E35D46" w14:paraId="74A909C8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B1773A" w14:textId="2F0B28BB" w:rsidR="00E35D46" w:rsidRDefault="00E35D46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Berlín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379056" w14:textId="25644953" w:rsidR="00E35D46" w:rsidRPr="00E35D46" w:rsidRDefault="00E35D46" w:rsidP="00E35D4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E35D46">
              <w:rPr>
                <w:rFonts w:ascii="Poppins" w:hAnsi="Poppins" w:cs="Poppins"/>
                <w:color w:val="002060"/>
                <w:lang w:val="en-US"/>
              </w:rPr>
              <w:t>Best Western Plus Berlin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E35D46" w:rsidRPr="00E35D46" w14:paraId="6030EF3D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B73E524" w14:textId="3D84C012" w:rsidR="00E35D46" w:rsidRDefault="00E35D46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Erfurt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2A7757" w14:textId="777DA107" w:rsidR="00E35D46" w:rsidRPr="00E35D46" w:rsidRDefault="00E35D46" w:rsidP="00E35D46">
            <w:pPr>
              <w:tabs>
                <w:tab w:val="left" w:pos="1425"/>
              </w:tabs>
              <w:spacing w:line="276" w:lineRule="auto"/>
              <w:rPr>
                <w:rFonts w:ascii="Poppins" w:hAnsi="Poppins" w:cs="Poppins"/>
                <w:color w:val="002060"/>
                <w:lang w:val="en-US"/>
              </w:rPr>
            </w:pPr>
            <w:r w:rsidRPr="00E35D46">
              <w:rPr>
                <w:rFonts w:ascii="Poppins" w:hAnsi="Poppins" w:cs="Poppins"/>
                <w:color w:val="002060"/>
                <w:lang w:val="en-US"/>
              </w:rPr>
              <w:t>Best Western Plus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</w:t>
            </w:r>
            <w:r w:rsidRPr="00E35D46">
              <w:rPr>
                <w:rFonts w:ascii="Poppins" w:hAnsi="Poppins" w:cs="Poppins"/>
                <w:color w:val="002060"/>
                <w:lang w:val="en-US"/>
              </w:rPr>
              <w:t>Hotel Excelsio</w:t>
            </w:r>
            <w:r>
              <w:rPr>
                <w:rFonts w:ascii="Poppins" w:hAnsi="Poppins" w:cs="Poppins"/>
                <w:color w:val="002060"/>
                <w:lang w:val="en-US"/>
              </w:rPr>
              <w:t>r 4*</w:t>
            </w:r>
          </w:p>
        </w:tc>
      </w:tr>
      <w:tr w:rsidR="00E35D46" w:rsidRPr="00E35D46" w14:paraId="430CC4C5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142EBA" w14:textId="4FA0C686" w:rsidR="00E35D46" w:rsidRDefault="00E35D46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E35D46">
              <w:rPr>
                <w:rFonts w:ascii="Poppins" w:hAnsi="Poppins" w:cs="Poppins"/>
                <w:color w:val="002060"/>
              </w:rPr>
              <w:t>Frankfurt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515A94" w14:textId="7143A744" w:rsidR="00E35D46" w:rsidRPr="00E35D46" w:rsidRDefault="00E35D46" w:rsidP="00E35D46">
            <w:pPr>
              <w:tabs>
                <w:tab w:val="left" w:pos="1425"/>
              </w:tabs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proofErr w:type="spellStart"/>
            <w:r w:rsidRPr="00E35D46">
              <w:rPr>
                <w:rFonts w:ascii="Poppins" w:hAnsi="Poppins" w:cs="Poppins"/>
                <w:color w:val="002060"/>
                <w:lang w:val="en-US"/>
              </w:rPr>
              <w:t>Mövenpick</w:t>
            </w:r>
            <w:proofErr w:type="spellEnd"/>
            <w:r w:rsidRPr="00E35D46">
              <w:rPr>
                <w:rFonts w:ascii="Poppins" w:hAnsi="Poppins" w:cs="Poppins"/>
                <w:color w:val="002060"/>
                <w:lang w:val="en-US"/>
              </w:rPr>
              <w:t xml:space="preserve"> Frankfurt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2A1EE9" w:rsidRPr="00E20BAF" w14:paraId="790DE658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8AC5D0" w14:textId="18720D64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Friburgo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D36D1D" w14:textId="6A787B75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Novotel am </w:t>
            </w:r>
            <w:proofErr w:type="spellStart"/>
            <w:r>
              <w:rPr>
                <w:rFonts w:ascii="Poppins" w:hAnsi="Poppins" w:cs="Poppins"/>
                <w:color w:val="002060"/>
              </w:rPr>
              <w:t>Konzerthaus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4*</w:t>
            </w:r>
          </w:p>
        </w:tc>
      </w:tr>
      <w:tr w:rsidR="002A1EE9" w:rsidRPr="00E20BAF" w14:paraId="0347B3A5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678A29" w14:textId="4B9C8E9F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Kempten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2C01A4" w14:textId="50882E47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B</w:t>
            </w:r>
            <w:r w:rsidRPr="002A1EE9">
              <w:rPr>
                <w:rFonts w:ascii="Poppins" w:hAnsi="Poppins" w:cs="Poppins"/>
                <w:color w:val="002060"/>
              </w:rPr>
              <w:t>igBOX</w:t>
            </w:r>
            <w:proofErr w:type="spellEnd"/>
            <w:r w:rsidRPr="002A1EE9">
              <w:rPr>
                <w:rFonts w:ascii="Poppins" w:hAnsi="Poppins" w:cs="Poppins"/>
                <w:color w:val="002060"/>
              </w:rPr>
              <w:t xml:space="preserve"> Hotel </w:t>
            </w:r>
            <w:proofErr w:type="spellStart"/>
            <w:r w:rsidRPr="002A1EE9">
              <w:rPr>
                <w:rFonts w:ascii="Poppins" w:hAnsi="Poppins" w:cs="Poppins"/>
                <w:color w:val="002060"/>
              </w:rPr>
              <w:t>Kempten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4*</w:t>
            </w:r>
          </w:p>
        </w:tc>
      </w:tr>
      <w:tr w:rsidR="002A1EE9" w:rsidRPr="00BF3853" w14:paraId="290BFAD6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A9BF7A" w14:textId="1067FF11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Múnich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2379FE" w14:textId="3327B161" w:rsidR="002A1EE9" w:rsidRP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2A1EE9">
              <w:rPr>
                <w:rFonts w:ascii="Poppins" w:hAnsi="Poppins" w:cs="Poppins"/>
                <w:color w:val="002060"/>
                <w:lang w:val="en-US"/>
              </w:rPr>
              <w:t xml:space="preserve">Holiday Inn </w:t>
            </w:r>
            <w:proofErr w:type="spellStart"/>
            <w:r w:rsidRPr="002A1EE9">
              <w:rPr>
                <w:rFonts w:ascii="Poppins" w:hAnsi="Poppins" w:cs="Poppins"/>
                <w:color w:val="002060"/>
                <w:lang w:val="en-US"/>
              </w:rPr>
              <w:t>Múnich</w:t>
            </w:r>
            <w:proofErr w:type="spellEnd"/>
            <w:r w:rsidRPr="002A1EE9">
              <w:rPr>
                <w:rFonts w:ascii="Poppins" w:hAnsi="Poppins" w:cs="Poppins"/>
                <w:color w:val="002060"/>
                <w:lang w:val="en-US"/>
              </w:rPr>
              <w:t xml:space="preserve"> City Centre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2A1EE9" w:rsidRPr="002A1EE9" w14:paraId="54340A15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0CC3D2" w14:textId="12D10F90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Nuremberg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C1284D" w14:textId="181BC66F" w:rsidR="002A1EE9" w:rsidRP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2A1EE9">
              <w:rPr>
                <w:rFonts w:ascii="Poppins" w:hAnsi="Poppins" w:cs="Poppins"/>
                <w:color w:val="002060"/>
                <w:lang w:val="en-US"/>
              </w:rPr>
              <w:t>Park Plaza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</w:tbl>
    <w:p w14:paraId="2D112DEA" w14:textId="77777777" w:rsidR="009408CE" w:rsidRPr="002A1EE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071B2D4C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8A5746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059" w:type="dxa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078"/>
        <w:gridCol w:w="1902"/>
        <w:gridCol w:w="1757"/>
      </w:tblGrid>
      <w:tr w:rsidR="000B4158" w:rsidRPr="00E20BAF" w14:paraId="0DAE7637" w14:textId="61966F8D" w:rsidTr="000B415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3BE" w14:textId="6D6AEA44" w:rsidR="000B4158" w:rsidRDefault="000B4158" w:rsidP="000B41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862A" w14:textId="5BB21AC2" w:rsidR="000B4158" w:rsidRPr="00E20BAF" w:rsidRDefault="000B4158" w:rsidP="000B41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9CD" w14:textId="289DF573" w:rsidR="000B4158" w:rsidRPr="00E20BAF" w:rsidRDefault="000B4158" w:rsidP="000B41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7CA" w14:textId="77777777" w:rsidR="000B4158" w:rsidRPr="00E20BAF" w:rsidRDefault="000B4158" w:rsidP="000B41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E6E" w14:textId="7CEF2525" w:rsidR="000B4158" w:rsidRPr="00E20BAF" w:rsidRDefault="000B4158" w:rsidP="000B415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48384C" w:rsidRPr="00E20BAF" w14:paraId="589F7124" w14:textId="0693559F" w:rsidTr="0048384C">
        <w:trPr>
          <w:trHeight w:val="9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1AB434" w14:textId="38FEF51D" w:rsidR="0048384C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SALIDAS REGULARES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A382E2" w14:textId="179A361D" w:rsidR="0048384C" w:rsidRPr="002A1EE9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7 de julio </w:t>
            </w:r>
          </w:p>
          <w:p w14:paraId="78F9C9AF" w14:textId="0C9DE1B4" w:rsidR="0048384C" w:rsidRPr="002A1EE9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,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25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de agosto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BB3723" w14:textId="21854003" w:rsidR="0048384C" w:rsidRPr="009D0982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8384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4738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3EF73C" w14:textId="57C80179" w:rsidR="0048384C" w:rsidRPr="009D0982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8384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3590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85834" w14:textId="43CB6799" w:rsidR="0048384C" w:rsidRPr="009F4586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9F4586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3411</w:t>
            </w:r>
          </w:p>
        </w:tc>
      </w:tr>
      <w:tr w:rsidR="0048384C" w:rsidRPr="00E20BAF" w14:paraId="76C1BC4C" w14:textId="77777777" w:rsidTr="0048384C">
        <w:trPr>
          <w:trHeight w:val="9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8ED815C" w14:textId="313D9160" w:rsidR="0048384C" w:rsidRPr="002A1EE9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OKTOBERFEST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A23D59" w14:textId="49E333F7" w:rsidR="0048384C" w:rsidRPr="002A1EE9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de septiembre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85A38" w14:textId="0770F18F" w:rsidR="0048384C" w:rsidRPr="009D0982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8384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5139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49FCD9" w14:textId="462D3A73" w:rsidR="0048384C" w:rsidRPr="009D0982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8384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3792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5D6E4" w14:textId="76D0B613" w:rsidR="0048384C" w:rsidRPr="009D0982" w:rsidRDefault="0048384C" w:rsidP="0048384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48384C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3604</w:t>
            </w:r>
          </w:p>
        </w:tc>
      </w:tr>
    </w:tbl>
    <w:p w14:paraId="77C462B1" w14:textId="7777777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2DBC69A" w14:textId="77777777" w:rsidR="009D0982" w:rsidRPr="009D0982" w:rsidRDefault="009D0982" w:rsidP="009D098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9D0982">
        <w:rPr>
          <w:rFonts w:ascii="Poppins" w:hAnsi="Poppins" w:cs="Poppins"/>
          <w:b/>
          <w:bCs/>
          <w:color w:val="002060"/>
          <w:sz w:val="28"/>
          <w:szCs w:val="24"/>
        </w:rPr>
        <w:t>SUPLEMENTOS</w:t>
      </w:r>
    </w:p>
    <w:p w14:paraId="045EE5C1" w14:textId="77777777" w:rsidR="009D0982" w:rsidRPr="009D0982" w:rsidRDefault="009D0982" w:rsidP="009D09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9D0982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47A0CE7E" w14:textId="77777777" w:rsidR="009D0982" w:rsidRPr="009D0982" w:rsidRDefault="009D0982" w:rsidP="009D09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9D0982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W w:w="69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1364"/>
        <w:gridCol w:w="1049"/>
        <w:gridCol w:w="1049"/>
      </w:tblGrid>
      <w:tr w:rsidR="009D0982" w:rsidRPr="009D0982" w14:paraId="1B56AC84" w14:textId="3B7F7B2E" w:rsidTr="009D0982">
        <w:trPr>
          <w:jc w:val="center"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E8625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lastRenderedPageBreak/>
              <w:t>DETALLE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0D397E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6380F3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A56DC7" w14:textId="009F537F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9D0982" w:rsidRPr="009D0982" w14:paraId="15E97BF6" w14:textId="79712B81" w:rsidTr="009D0982">
        <w:trPr>
          <w:trHeight w:val="90"/>
          <w:jc w:val="center"/>
        </w:trPr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250D4E" w14:textId="77777777" w:rsidR="009D0982" w:rsidRPr="009D0982" w:rsidRDefault="009D0982" w:rsidP="009D0982">
            <w:pPr>
              <w:pStyle w:val="Sinespaciado"/>
              <w:spacing w:line="276" w:lineRule="auto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Noche adicional en Frankfurt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7C62DF" w14:textId="1C7F8869" w:rsidR="009D0982" w:rsidRPr="009D0982" w:rsidRDefault="009D0982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</w:t>
            </w:r>
            <w:r w:rsidR="00A24138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8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9D051" w14:textId="4F56D35D" w:rsidR="009D0982" w:rsidRPr="009D0982" w:rsidRDefault="00A24138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059EE742" w14:textId="17F8EEC4" w:rsidR="009D0982" w:rsidRPr="009D0982" w:rsidRDefault="00A24138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93</w:t>
            </w:r>
          </w:p>
        </w:tc>
      </w:tr>
    </w:tbl>
    <w:p w14:paraId="3ABAA1BD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DF881CE" w14:textId="77777777" w:rsidR="00244B3A" w:rsidRDefault="00244B3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4DBA72E" w14:textId="5D30389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A9492F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E694FC4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68E84F2" w14:textId="250DA3A6" w:rsidR="00244B3A" w:rsidRPr="00244B3A" w:rsidRDefault="00244B3A" w:rsidP="00244B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244B3A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Consultar precio para los traslados extras.</w:t>
      </w:r>
    </w:p>
    <w:p w14:paraId="16E960DC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Lleve ropa adecuada y calzado cómodo, pues para conocer bien las ciudades hay que caminar. En verano preferiblemente ropa de algodón y ligera, y en invierno tenga en cuenta que las temperaturas continentales pueden ser bastante extremas. Lleve siempre al menos un traje de fiesta, chaqueta y corbata a fin de usarlo en alguna oportunidad como salidas nocturnas a 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night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clubs, etc.</w:t>
      </w:r>
    </w:p>
    <w:p w14:paraId="12359524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El tiempo de espera previsto en el aeropuerto para los traslados de llegada queda establecido en un máximo de 90 minutos a partir de la llegada del vuelo.</w:t>
      </w:r>
    </w:p>
    <w:p w14:paraId="2CA748EA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Tenga en cuenta las limitaciones de peso en los aviones. Durante el viaje en autocar se permite el transporte máximo de una maleta (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max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20 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kgs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.) y un bolso de mano por persona.</w:t>
      </w:r>
    </w:p>
    <w:p w14:paraId="75A06F21" w14:textId="6914DDD6" w:rsid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En la mayoría de los hoteles de su circuito se sirve desayuno tipo buffet. No obstante, en ocasiones será necesario salir muy temprano del hotel para llegar a “buena hora” al próximo destino. En esos casos, es posible que se ofrezca un desayuno “frío”, ya que el restaurante del hotel estará cerrado.</w:t>
      </w:r>
    </w:p>
    <w:p w14:paraId="608F4151" w14:textId="4009C763" w:rsidR="000B4158" w:rsidRPr="000B4158" w:rsidRDefault="000B4158" w:rsidP="000B415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Cancelaciones deben ser enviadas en forma escrita. Los costos de anulación son: (gastos por persona sobre el importe total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por pasajero)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925D4D0" w14:textId="7B5EE9D8" w:rsidR="00616DD2" w:rsidRPr="00123615" w:rsidRDefault="00616DD2" w:rsidP="00244B3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19E4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1AE614A7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91E9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C917F9" wp14:editId="58A983CC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A44A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2AE65571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AC12" w14:textId="1FAA0FCD" w:rsidR="00C85DEC" w:rsidRPr="00730A79" w:rsidRDefault="00730A79" w:rsidP="00C85DEC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21AF3E11" wp14:editId="5AECC8A6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48DA642B" wp14:editId="7D41939E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376">
      <w:rPr>
        <w:rFonts w:ascii="Poppins" w:hAnsi="Poppins" w:cs="Poppins"/>
        <w:b/>
        <w:bCs/>
      </w:rPr>
      <w:t>ALEM</w:t>
    </w:r>
    <w:r w:rsidR="00244B3A">
      <w:rPr>
        <w:rFonts w:ascii="Poppins" w:hAnsi="Poppins" w:cs="Poppins"/>
        <w:b/>
        <w:bCs/>
      </w:rPr>
      <w:t>A</w:t>
    </w:r>
    <w:r w:rsidR="00F53376">
      <w:rPr>
        <w:rFonts w:ascii="Poppins" w:hAnsi="Poppins" w:cs="Poppins"/>
        <w:b/>
        <w:bCs/>
      </w:rPr>
      <w:t xml:space="preserve">NIA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85DEC">
      <w:rPr>
        <w:rFonts w:ascii="Poppins" w:hAnsi="Poppins" w:cs="Poppins"/>
        <w:b/>
        <w:bCs/>
      </w:rPr>
      <w:t>VB</w:t>
    </w:r>
  </w:p>
  <w:p w14:paraId="27C89A7C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20180649" o:spid="_x0000_i1051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4E3EFA"/>
    <w:multiLevelType w:val="multilevel"/>
    <w:tmpl w:val="819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2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158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2BF3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4B3A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1EE9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384C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DAA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E7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4C11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161D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C70"/>
    <w:rsid w:val="009848E6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982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4586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4138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840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3853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DEC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74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5D4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188"/>
    <w:rsid w:val="00F46784"/>
    <w:rsid w:val="00F47034"/>
    <w:rsid w:val="00F47EB6"/>
    <w:rsid w:val="00F53376"/>
    <w:rsid w:val="00F56C5C"/>
    <w:rsid w:val="00F60FA3"/>
    <w:rsid w:val="00F73F61"/>
    <w:rsid w:val="00F82980"/>
    <w:rsid w:val="00F82C11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B0BBB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13</cp:revision>
  <cp:lastPrinted>2015-08-28T20:23:00Z</cp:lastPrinted>
  <dcterms:created xsi:type="dcterms:W3CDTF">2025-06-05T16:29:00Z</dcterms:created>
  <dcterms:modified xsi:type="dcterms:W3CDTF">2025-06-05T21:31:00Z</dcterms:modified>
</cp:coreProperties>
</file>