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4F6" w14:textId="350F87E0" w:rsidR="00E6309B" w:rsidRPr="00E20BAF" w:rsidRDefault="001676A4" w:rsidP="001E03C0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615AA667">
                <wp:simplePos x="0" y="0"/>
                <wp:positionH relativeFrom="margin">
                  <wp:align>left</wp:align>
                </wp:positionH>
                <wp:positionV relativeFrom="paragraph">
                  <wp:posOffset>860425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1F174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7.75pt" to="492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>FESTIVO CARIBEÑO</w:t>
      </w:r>
    </w:p>
    <w:p w14:paraId="271530DE" w14:textId="43191A37" w:rsidR="00C80FFF" w:rsidRDefault="00C368EF" w:rsidP="001E03C0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4</w:t>
      </w:r>
      <w:r w:rsidR="003A7843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DÍAS – </w:t>
      </w: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3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</w:p>
    <w:p w14:paraId="6B45F8C7" w14:textId="494D143C" w:rsidR="00697827" w:rsidRDefault="00697827" w:rsidP="00697827">
      <w:pPr>
        <w:pStyle w:val="Sinespaciado"/>
        <w:spacing w:line="276" w:lineRule="auto"/>
        <w:jc w:val="center"/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VIGENCIA: </w:t>
      </w: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VIAJE </w:t>
      </w:r>
      <w:r w:rsidR="001676A4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DEL 26 AL 29 JULIO 2025</w:t>
      </w:r>
    </w:p>
    <w:p w14:paraId="2D0E211B" w14:textId="0A7CD8DC" w:rsidR="001676A4" w:rsidRDefault="001676A4" w:rsidP="00697827">
      <w:pPr>
        <w:pStyle w:val="Sinespaciado"/>
        <w:spacing w:line="276" w:lineRule="auto"/>
        <w:jc w:val="center"/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</w:pPr>
      <w:r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DEL 01 AL 04 NOVIEMBRE 2025</w:t>
      </w:r>
    </w:p>
    <w:p w14:paraId="7665D164" w14:textId="0D83DBA8" w:rsidR="00697827" w:rsidRDefault="00697827" w:rsidP="00697827">
      <w:pPr>
        <w:pStyle w:val="Sinespaciado"/>
        <w:spacing w:line="276" w:lineRule="auto"/>
        <w:jc w:val="center"/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</w:pPr>
      <w:r w:rsidRPr="00697827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COMPRA:</w:t>
      </w:r>
      <w:r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 xml:space="preserve"> </w:t>
      </w:r>
      <w:r w:rsidR="00A17235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OFERTA FLASH</w:t>
      </w:r>
    </w:p>
    <w:p w14:paraId="168E7042" w14:textId="576B5937" w:rsidR="00DB28C3" w:rsidRPr="00E20BAF" w:rsidRDefault="00DB28C3" w:rsidP="00697827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SALIDA GRUPAL</w:t>
      </w:r>
    </w:p>
    <w:p w14:paraId="6254F29F" w14:textId="77777777" w:rsidR="007A3716" w:rsidRPr="007A3716" w:rsidRDefault="007A3716" w:rsidP="007A3716">
      <w:pPr>
        <w:pStyle w:val="Sinespaciado"/>
        <w:spacing w:line="276" w:lineRule="auto"/>
        <w:jc w:val="center"/>
        <w:rPr>
          <w:rFonts w:ascii="Poppins" w:eastAsiaTheme="minorEastAsia" w:hAnsi="Poppins" w:cs="Poppins"/>
          <w:color w:val="002060"/>
          <w:sz w:val="20"/>
          <w:szCs w:val="20"/>
          <w:lang w:val="es-EC" w:eastAsia="zh-TW"/>
        </w:rPr>
      </w:pPr>
      <w:r w:rsidRPr="007A3716">
        <w:rPr>
          <w:rFonts w:ascii="Poppins" w:eastAsiaTheme="minorEastAsia" w:hAnsi="Poppins" w:cs="Poppins"/>
          <w:color w:val="002060"/>
          <w:sz w:val="20"/>
          <w:szCs w:val="20"/>
          <w:lang w:val="es-EC" w:eastAsia="zh-TW"/>
        </w:rPr>
        <w:t>Te invitamos a disfrutar de la hermosa ciudad de Cartagena, donde la historia se</w:t>
      </w:r>
    </w:p>
    <w:p w14:paraId="520431AA" w14:textId="6FECB4F8" w:rsidR="00C368EF" w:rsidRPr="007A3716" w:rsidRDefault="007A3716" w:rsidP="007A3716">
      <w:pPr>
        <w:pStyle w:val="Sinespaciado"/>
        <w:spacing w:line="276" w:lineRule="auto"/>
        <w:jc w:val="center"/>
        <w:rPr>
          <w:rFonts w:ascii="Poppins" w:eastAsiaTheme="minorEastAsia" w:hAnsi="Poppins" w:cs="Poppins"/>
          <w:color w:val="002060"/>
          <w:sz w:val="20"/>
          <w:szCs w:val="20"/>
          <w:lang w:val="es-EC" w:eastAsia="zh-TW"/>
        </w:rPr>
      </w:pPr>
      <w:r w:rsidRPr="007A3716">
        <w:rPr>
          <w:rFonts w:ascii="Poppins" w:eastAsiaTheme="minorEastAsia" w:hAnsi="Poppins" w:cs="Poppins"/>
          <w:color w:val="002060"/>
          <w:sz w:val="20"/>
          <w:szCs w:val="20"/>
          <w:lang w:val="es-EC" w:eastAsia="zh-TW"/>
        </w:rPr>
        <w:t>une con el mar. Ciudad amurallada, playa, cultura, sabores y tradición.</w:t>
      </w:r>
    </w:p>
    <w:p w14:paraId="73595A78" w14:textId="2D9C748B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72105F26" w14:textId="3BD04AEE" w:rsidR="00EB4C55" w:rsidRDefault="00EB4C55" w:rsidP="00EB4C55">
      <w:pPr>
        <w:pStyle w:val="Prrafodelista"/>
        <w:numPr>
          <w:ilvl w:val="0"/>
          <w:numId w:val="13"/>
        </w:num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EB4C55">
        <w:rPr>
          <w:rFonts w:ascii="Poppins" w:hAnsi="Poppins" w:cs="Poppins"/>
          <w:color w:val="002060"/>
          <w:sz w:val="20"/>
          <w:szCs w:val="20"/>
        </w:rPr>
        <w:t xml:space="preserve">Traslado aeropuerto CTG - Hotel - aeropuerto CTG, servicio compartido. Aplica recargo para vuelos nocturnos. </w:t>
      </w:r>
    </w:p>
    <w:p w14:paraId="5FC25361" w14:textId="6717125E" w:rsidR="006378E8" w:rsidRPr="00A17235" w:rsidRDefault="006378E8" w:rsidP="00985A08">
      <w:pPr>
        <w:pStyle w:val="Prrafodelista"/>
        <w:numPr>
          <w:ilvl w:val="0"/>
          <w:numId w:val="13"/>
        </w:num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A17235">
        <w:rPr>
          <w:rFonts w:ascii="Poppins" w:hAnsi="Poppins" w:cs="Poppins"/>
          <w:color w:val="002060"/>
          <w:sz w:val="20"/>
          <w:szCs w:val="20"/>
        </w:rPr>
        <w:t xml:space="preserve">3 noches de alojamiento en hotel turista superior plan alimenticio según elección, sector Bocagrande. </w:t>
      </w:r>
    </w:p>
    <w:p w14:paraId="46AE6FCF" w14:textId="272BED00" w:rsidR="006378E8" w:rsidRPr="00A17235" w:rsidRDefault="006378E8" w:rsidP="0073018E">
      <w:pPr>
        <w:pStyle w:val="Prrafodelista"/>
        <w:numPr>
          <w:ilvl w:val="0"/>
          <w:numId w:val="13"/>
        </w:numPr>
        <w:tabs>
          <w:tab w:val="left" w:pos="1741"/>
        </w:tabs>
        <w:spacing w:line="276" w:lineRule="auto"/>
        <w:jc w:val="both"/>
        <w:rPr>
          <w:rFonts w:ascii="Poppins" w:hAnsi="Poppins" w:cs="Poppins"/>
          <w:b/>
          <w:bCs/>
          <w:color w:val="002060"/>
          <w:sz w:val="20"/>
          <w:szCs w:val="20"/>
        </w:rPr>
      </w:pPr>
      <w:r w:rsidRPr="00A17235">
        <w:rPr>
          <w:rFonts w:ascii="Poppins" w:hAnsi="Poppins" w:cs="Poppins"/>
          <w:b/>
          <w:bCs/>
          <w:color w:val="002060"/>
          <w:sz w:val="20"/>
          <w:szCs w:val="20"/>
        </w:rPr>
        <w:t xml:space="preserve">Podrás elegir el tour de tu preferencia, uno durante la </w:t>
      </w:r>
      <w:r w:rsidR="00A17235" w:rsidRPr="00A17235">
        <w:rPr>
          <w:rFonts w:ascii="Poppins" w:hAnsi="Poppins" w:cs="Poppins"/>
          <w:b/>
          <w:bCs/>
          <w:color w:val="002060"/>
          <w:sz w:val="20"/>
          <w:szCs w:val="20"/>
        </w:rPr>
        <w:t xml:space="preserve"> </w:t>
      </w:r>
      <w:r w:rsidRPr="00A17235">
        <w:rPr>
          <w:rFonts w:ascii="Poppins" w:hAnsi="Poppins" w:cs="Poppins"/>
          <w:b/>
          <w:bCs/>
          <w:color w:val="002060"/>
          <w:sz w:val="20"/>
          <w:szCs w:val="20"/>
        </w:rPr>
        <w:t xml:space="preserve">estadía (1), servicio compartido: </w:t>
      </w:r>
    </w:p>
    <w:p w14:paraId="215149FB" w14:textId="10B36D56" w:rsidR="00A17235" w:rsidRDefault="006378E8" w:rsidP="007A3716">
      <w:pPr>
        <w:pStyle w:val="Prrafodelista"/>
        <w:numPr>
          <w:ilvl w:val="0"/>
          <w:numId w:val="21"/>
        </w:num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6378E8">
        <w:rPr>
          <w:rFonts w:ascii="Poppins" w:hAnsi="Poppins" w:cs="Poppins"/>
          <w:color w:val="002060"/>
          <w:sz w:val="20"/>
          <w:szCs w:val="20"/>
        </w:rPr>
        <w:t xml:space="preserve">Tour de ciudad con Castillo de San Felipe en vehículo </w:t>
      </w:r>
      <w:r w:rsidRPr="00A17235">
        <w:rPr>
          <w:rFonts w:ascii="Poppins" w:hAnsi="Poppins" w:cs="Poppins"/>
          <w:color w:val="002060"/>
          <w:sz w:val="20"/>
          <w:szCs w:val="20"/>
        </w:rPr>
        <w:t xml:space="preserve">climatizado, o </w:t>
      </w:r>
    </w:p>
    <w:p w14:paraId="40D76F24" w14:textId="170FFBDF" w:rsidR="006378E8" w:rsidRPr="00A17235" w:rsidRDefault="006378E8" w:rsidP="007A3716">
      <w:pPr>
        <w:pStyle w:val="Prrafodelista"/>
        <w:numPr>
          <w:ilvl w:val="0"/>
          <w:numId w:val="21"/>
        </w:numPr>
        <w:tabs>
          <w:tab w:val="left" w:pos="1741"/>
        </w:tabs>
        <w:spacing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A17235">
        <w:rPr>
          <w:rFonts w:ascii="Poppins" w:hAnsi="Poppins" w:cs="Poppins"/>
          <w:color w:val="002060"/>
          <w:sz w:val="20"/>
          <w:szCs w:val="20"/>
        </w:rPr>
        <w:t>Atardecer por la bahía en yate de lujo Sibarita Master</w:t>
      </w:r>
    </w:p>
    <w:p w14:paraId="0C56E49D" w14:textId="77777777" w:rsidR="00697827" w:rsidRDefault="00697827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</w:p>
    <w:p w14:paraId="6A4E1070" w14:textId="63E6123F" w:rsidR="006D531F" w:rsidRPr="006D531F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35407A3E" w14:textId="767BDFBE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43A6FAFC" w14:textId="1F0BCAE5" w:rsidR="006378E8" w:rsidRPr="006378E8" w:rsidRDefault="006378E8" w:rsidP="006378E8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Seguro hotelero (voluntario). </w:t>
      </w:r>
    </w:p>
    <w:p w14:paraId="4BA3723C" w14:textId="711AE4B2" w:rsidR="006378E8" w:rsidRPr="00A17235" w:rsidRDefault="006378E8" w:rsidP="007C459A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IVA de alojamiento (extranjeros/no residentes en Colombia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son exentos) (ver más indicaciones en términos y </w:t>
      </w:r>
      <w:r w:rsidR="00A17235" w:rsidRP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>condiciones).</w:t>
      </w:r>
    </w:p>
    <w:p w14:paraId="7B91A301" w14:textId="20828547" w:rsidR="006378E8" w:rsidRDefault="006378E8" w:rsidP="006378E8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Servicios y gastos no especificados</w:t>
      </w:r>
      <w:r w:rsidR="007A3716">
        <w:rPr>
          <w:rFonts w:ascii="Poppins" w:hAnsi="Poppins" w:cs="Poppins"/>
          <w:bCs/>
          <w:color w:val="1F3864" w:themeColor="accent5" w:themeShade="80"/>
          <w:sz w:val="20"/>
          <w:szCs w:val="20"/>
        </w:rPr>
        <w:t>.</w:t>
      </w:r>
    </w:p>
    <w:p w14:paraId="043A5787" w14:textId="3F88B14D" w:rsidR="007A3716" w:rsidRDefault="007A3716" w:rsidP="006378E8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Todo lo no especificado en el programa.</w:t>
      </w:r>
    </w:p>
    <w:p w14:paraId="131A5BCE" w14:textId="5109A300" w:rsidR="00A17235" w:rsidRDefault="00A17235" w:rsidP="00A17235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7641859A" w14:textId="77777777" w:rsidR="00A17235" w:rsidRPr="00BF76FB" w:rsidRDefault="00A17235" w:rsidP="00A17235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8"/>
          <w:szCs w:val="24"/>
        </w:rPr>
      </w:pPr>
      <w:r w:rsidRPr="00D57971">
        <w:rPr>
          <w:rFonts w:ascii="Poppins" w:hAnsi="Poppins" w:cs="Poppins"/>
          <w:b/>
          <w:color w:val="002060"/>
          <w:sz w:val="28"/>
          <w:szCs w:val="24"/>
          <w:u w:val="single"/>
        </w:rPr>
        <w:t>PRECIO DESDE</w:t>
      </w:r>
      <w:r>
        <w:rPr>
          <w:rFonts w:ascii="Poppins" w:hAnsi="Poppins" w:cs="Poppins"/>
          <w:b/>
          <w:color w:val="002060"/>
          <w:sz w:val="28"/>
          <w:szCs w:val="24"/>
          <w:u w:val="single"/>
        </w:rPr>
        <w:t xml:space="preserve"> </w:t>
      </w:r>
    </w:p>
    <w:p w14:paraId="4AAF557D" w14:textId="77777777" w:rsidR="00A17235" w:rsidRPr="004F7AC8" w:rsidRDefault="00A17235" w:rsidP="00A17235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4F7AC8">
        <w:rPr>
          <w:rFonts w:ascii="Poppins" w:hAnsi="Poppins" w:cs="Poppins"/>
          <w:bCs/>
          <w:color w:val="002060"/>
          <w:szCs w:val="21"/>
        </w:rPr>
        <w:t xml:space="preserve"> POR PERSONA EN USD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9280" w:type="dxa"/>
        <w:jc w:val="center"/>
        <w:tblLook w:val="04A0" w:firstRow="1" w:lastRow="0" w:firstColumn="1" w:lastColumn="0" w:noHBand="0" w:noVBand="1"/>
      </w:tblPr>
      <w:tblGrid>
        <w:gridCol w:w="3093"/>
        <w:gridCol w:w="3093"/>
        <w:gridCol w:w="3094"/>
      </w:tblGrid>
      <w:tr w:rsidR="00A17235" w:rsidRPr="00E20BAF" w14:paraId="1040F903" w14:textId="77777777" w:rsidTr="00B04209">
        <w:trPr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6FA8" w14:textId="77777777" w:rsidR="00A17235" w:rsidRPr="00E20BAF" w:rsidRDefault="00A17235" w:rsidP="00B04209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HOTEL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24E" w14:textId="77777777" w:rsidR="00A17235" w:rsidRPr="00E20BAF" w:rsidRDefault="00A17235" w:rsidP="00B04209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FECHA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3EBF" w14:textId="6BBD5A73" w:rsidR="00A17235" w:rsidRPr="00E20BAF" w:rsidRDefault="00FD7AEC" w:rsidP="00B04209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DOBLE/ </w:t>
            </w:r>
            <w:r w:rsidR="00A17235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TRIPLE</w:t>
            </w:r>
          </w:p>
        </w:tc>
      </w:tr>
      <w:tr w:rsidR="00A17235" w:rsidRPr="00E20BAF" w14:paraId="4EF2F28C" w14:textId="77777777" w:rsidTr="00B04209">
        <w:trPr>
          <w:trHeight w:val="643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79D907A" w14:textId="521E432A" w:rsidR="00A17235" w:rsidRPr="001676A4" w:rsidRDefault="00A17235" w:rsidP="00B04209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1676A4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 xml:space="preserve">CARTAGENA PLAZA 3* SUP (HAB. 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STANDARD</w:t>
            </w:r>
            <w:r w:rsidRPr="001676A4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 xml:space="preserve"> DOS CAMAS) </w:t>
            </w:r>
            <w:r w:rsidRPr="001676A4">
              <w:rPr>
                <w:rFonts w:ascii="Poppins" w:eastAsia="Calibri" w:hAnsi="Poppins" w:cs="Poppins"/>
                <w:b/>
                <w:color w:val="ED7D31" w:themeColor="accent2"/>
                <w:szCs w:val="20"/>
                <w:lang w:eastAsia="en-US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0E137C" w14:textId="77777777" w:rsidR="00491C5C" w:rsidRDefault="00491C5C" w:rsidP="00B04209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26-29 JULIO 2025</w:t>
            </w:r>
          </w:p>
          <w:p w14:paraId="62BC6E7C" w14:textId="0C411BE6" w:rsidR="00A17235" w:rsidRPr="00742681" w:rsidRDefault="00491C5C" w:rsidP="00B04209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01-04 NOVIEMBRE 2025</w:t>
            </w:r>
            <w:r w:rsidR="00A17235"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1E786E7" w14:textId="77777777" w:rsidR="00A17235" w:rsidRPr="00742681" w:rsidRDefault="00A17235" w:rsidP="00B04209">
            <w:pPr>
              <w:spacing w:line="276" w:lineRule="auto"/>
              <w:jc w:val="center"/>
              <w:rPr>
                <w:rFonts w:ascii="Poppins" w:hAnsi="Poppins" w:cs="Poppins"/>
                <w:color w:val="002060"/>
                <w:szCs w:val="20"/>
              </w:rPr>
            </w:pPr>
          </w:p>
          <w:p w14:paraId="5A2F2F6C" w14:textId="11CAEEE2" w:rsidR="00A17235" w:rsidRPr="00D45800" w:rsidRDefault="00491C5C" w:rsidP="00B04209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</w:pPr>
            <w:r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  <w:t>27</w:t>
            </w:r>
            <w:r w:rsidR="00CB6682"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  <w:t>4</w:t>
            </w:r>
          </w:p>
          <w:p w14:paraId="5F3B2477" w14:textId="77777777" w:rsidR="00A17235" w:rsidRPr="00742681" w:rsidRDefault="00A17235" w:rsidP="00B04209">
            <w:pPr>
              <w:spacing w:line="276" w:lineRule="auto"/>
              <w:jc w:val="center"/>
              <w:rPr>
                <w:rFonts w:ascii="Poppins" w:hAnsi="Poppins" w:cs="Poppins"/>
                <w:color w:val="002060"/>
                <w:szCs w:val="20"/>
              </w:rPr>
            </w:pPr>
          </w:p>
          <w:p w14:paraId="7AF2C816" w14:textId="77777777" w:rsidR="00A17235" w:rsidRPr="00742681" w:rsidRDefault="00A17235" w:rsidP="00B04209">
            <w:pPr>
              <w:spacing w:line="276" w:lineRule="auto"/>
              <w:jc w:val="center"/>
              <w:rPr>
                <w:rFonts w:ascii="Poppins" w:eastAsia="Calibri" w:hAnsi="Poppins" w:cs="Poppins"/>
                <w:color w:val="1F3864" w:themeColor="accent5" w:themeShade="80"/>
                <w:szCs w:val="20"/>
                <w:lang w:val="en-US" w:eastAsia="en-US"/>
              </w:rPr>
            </w:pPr>
          </w:p>
        </w:tc>
      </w:tr>
    </w:tbl>
    <w:p w14:paraId="79BF219F" w14:textId="3479BCCF" w:rsidR="00A17235" w:rsidRDefault="00A17235" w:rsidP="00A17235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3D4D2857" w14:textId="541174F6" w:rsidR="00A17235" w:rsidRDefault="00A17235" w:rsidP="00A17235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3CC0D5A9" w14:textId="4CD19B7F" w:rsidR="00A17235" w:rsidRDefault="00A17235" w:rsidP="00A17235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37172F4E" w14:textId="0F7EA233" w:rsidR="00A17235" w:rsidRDefault="00A17235" w:rsidP="00A17235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0821305C" w14:textId="6B7EA350" w:rsidR="00A17235" w:rsidRPr="00A17235" w:rsidRDefault="00A17235" w:rsidP="00A17235">
      <w:pPr>
        <w:spacing w:after="0" w:line="276" w:lineRule="auto"/>
        <w:jc w:val="both"/>
        <w:rPr>
          <w:rFonts w:ascii="Poppins" w:hAnsi="Poppins" w:cs="Poppins"/>
          <w:b/>
          <w:color w:val="1F3864" w:themeColor="accent5" w:themeShade="80"/>
          <w:sz w:val="24"/>
          <w:szCs w:val="24"/>
        </w:rPr>
      </w:pPr>
      <w:r w:rsidRPr="00A17235">
        <w:rPr>
          <w:rFonts w:ascii="Poppins" w:hAnsi="Poppins" w:cs="Poppins"/>
          <w:b/>
          <w:color w:val="1F3864" w:themeColor="accent5" w:themeShade="80"/>
          <w:sz w:val="24"/>
          <w:szCs w:val="24"/>
        </w:rPr>
        <w:t xml:space="preserve">ITINERARIO </w:t>
      </w:r>
    </w:p>
    <w:p w14:paraId="4FCA6141" w14:textId="3376CE23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6FCEDAD8" w14:textId="6DAE9145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5F924B6B" w14:textId="77777777" w:rsidR="00A17235" w:rsidRPr="00A17235" w:rsidRDefault="006378E8" w:rsidP="006378E8">
      <w:pPr>
        <w:spacing w:after="0" w:line="276" w:lineRule="auto"/>
        <w:jc w:val="both"/>
        <w:rPr>
          <w:rFonts w:ascii="Poppins" w:hAnsi="Poppins" w:cs="Poppins"/>
          <w:b/>
          <w:color w:val="1F3864" w:themeColor="accent5" w:themeShade="80"/>
          <w:sz w:val="24"/>
          <w:szCs w:val="24"/>
        </w:rPr>
      </w:pPr>
      <w:r w:rsidRPr="00A17235">
        <w:rPr>
          <w:rFonts w:ascii="Poppins" w:hAnsi="Poppins" w:cs="Poppins"/>
          <w:b/>
          <w:color w:val="1F3864" w:themeColor="accent5" w:themeShade="80"/>
          <w:sz w:val="24"/>
          <w:szCs w:val="24"/>
        </w:rPr>
        <w:t xml:space="preserve">Día 1. </w:t>
      </w:r>
      <w:r w:rsidR="00A17235" w:rsidRPr="00A17235">
        <w:rPr>
          <w:rFonts w:ascii="Poppins" w:hAnsi="Poppins" w:cs="Poppins"/>
          <w:b/>
          <w:color w:val="1F3864" w:themeColor="accent5" w:themeShade="80"/>
          <w:sz w:val="24"/>
          <w:szCs w:val="24"/>
        </w:rPr>
        <w:t>CARTAGENA</w:t>
      </w:r>
    </w:p>
    <w:p w14:paraId="4763BA02" w14:textId="1024670E" w:rsidR="006378E8" w:rsidRP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De acuerdo con horario de vuelo individual, recepción en el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="00A17235"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aeropuerto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Rafael Núñez (CTG) y traslado al hotel Cartagena Plaza;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el lugar perfecto para vivir el encanto del Caribe colombiano. Ubicado frente a las playas de Bocagrande y a pocos minutos del centro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histórico, ofrece modernas habitaciones con vistas espectaculares al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mar o a la ciudad, restaurantes de categoría y una piscina en la azotea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para disfrutar de atardeceres inolvidables. En el hotel se incluye plan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full: desayuno, almuerzo y cena tipo buffet, snacks, bar abierto y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piscina bar. </w:t>
      </w:r>
    </w:p>
    <w:p w14:paraId="55632D66" w14:textId="2A994562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Check in y tiempo libre (Entrega de habitaciones a las 15:00, entrega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anticipada sujeta a disponibilidad de parte del hotel).</w:t>
      </w:r>
    </w:p>
    <w:p w14:paraId="550782EA" w14:textId="77777777" w:rsidR="00A17235" w:rsidRPr="006378E8" w:rsidRDefault="00A17235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3700A6FA" w14:textId="77777777" w:rsidR="00A17235" w:rsidRPr="00A17235" w:rsidRDefault="006378E8" w:rsidP="006378E8">
      <w:pPr>
        <w:spacing w:after="0" w:line="276" w:lineRule="auto"/>
        <w:jc w:val="both"/>
        <w:rPr>
          <w:rFonts w:ascii="Poppins" w:hAnsi="Poppins" w:cs="Poppins"/>
          <w:b/>
          <w:color w:val="1F3864" w:themeColor="accent5" w:themeShade="80"/>
          <w:sz w:val="20"/>
          <w:szCs w:val="20"/>
        </w:rPr>
      </w:pPr>
      <w:r w:rsidRPr="00A17235">
        <w:rPr>
          <w:rFonts w:ascii="Poppins" w:hAnsi="Poppins" w:cs="Poppins"/>
          <w:b/>
          <w:color w:val="1F3864" w:themeColor="accent5" w:themeShade="80"/>
          <w:sz w:val="20"/>
          <w:szCs w:val="20"/>
        </w:rPr>
        <w:t xml:space="preserve">Día 2. </w:t>
      </w:r>
      <w:r w:rsidR="00A17235" w:rsidRPr="00A17235">
        <w:rPr>
          <w:rFonts w:ascii="Poppins" w:hAnsi="Poppins" w:cs="Poppins"/>
          <w:b/>
          <w:color w:val="1F3864" w:themeColor="accent5" w:themeShade="80"/>
          <w:sz w:val="20"/>
          <w:szCs w:val="20"/>
        </w:rPr>
        <w:t>CARTAGENA</w:t>
      </w:r>
    </w:p>
    <w:p w14:paraId="09159A7F" w14:textId="62785CCA" w:rsidR="007A3716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Desayuno en el hotel, y para este día podrás elegir entre </w:t>
      </w:r>
      <w:r w:rsidR="007A3716"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dos </w:t>
      </w:r>
      <w:r w:rsidR="007A3716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de tu preferencia en servicio compartido: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5D07E732" w14:textId="4A3FB528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A17235">
        <w:rPr>
          <w:rFonts w:ascii="Poppins" w:hAnsi="Poppins" w:cs="Poppins"/>
          <w:b/>
          <w:color w:val="1F3864" w:themeColor="accent5" w:themeShade="80"/>
          <w:sz w:val="20"/>
          <w:szCs w:val="20"/>
        </w:rPr>
        <w:t>Opción 1.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la tarde, salida para tomar tour de ciudad con visita al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Castillo de San Felipe. 3 horas, 30 minutos. Recorrido panorámico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pasando por Bocagrande, Castillo grande y la Bahía de Cartagena, el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Centro de Convenciones de Cartagena de Indias, Muelle de los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Pegasos, Torre del Reloj, Calle del Arsenal y La India Catalina. Se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realiza una breve parada en el Monumento a los Zapatos Viejos para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toma de fotografías; el tour continúa con una visita al Castillo de San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Felipe (incluye ingreso guiado), luego se realiza una corta caminata al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interior del centro histórico para visitar el Parque Bolívar y finaliza con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una visita a una joyería donde es posible conseguir esmeraldas de la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más alta pureza a nivel mundial. Retorno al hotel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>.</w:t>
      </w:r>
    </w:p>
    <w:p w14:paraId="2C56A8CB" w14:textId="1396456C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053E9FE8" w14:textId="729AD0BA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A17235">
        <w:rPr>
          <w:rFonts w:ascii="Poppins" w:hAnsi="Poppins" w:cs="Poppins"/>
          <w:b/>
          <w:color w:val="1F3864" w:themeColor="accent5" w:themeShade="80"/>
          <w:sz w:val="20"/>
          <w:szCs w:val="20"/>
        </w:rPr>
        <w:t>Incluye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: transporte en vehículo con aire acondicionado, guía, entrada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al Castillo de San Felipe, hidratación y tarjeta de asistencia médica. </w:t>
      </w:r>
    </w:p>
    <w:p w14:paraId="38466AE7" w14:textId="77777777" w:rsidR="00A17235" w:rsidRPr="006378E8" w:rsidRDefault="00A17235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4E8931C4" w14:textId="77777777" w:rsidR="006378E8" w:rsidRP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A17235">
        <w:rPr>
          <w:rFonts w:ascii="Poppins" w:hAnsi="Poppins" w:cs="Poppins"/>
          <w:b/>
          <w:color w:val="1F3864" w:themeColor="accent5" w:themeShade="80"/>
          <w:sz w:val="20"/>
          <w:szCs w:val="20"/>
        </w:rPr>
        <w:t>Opción 2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. Atardecer por la bahía en yate de lujo Sibarita Master</w:t>
      </w:r>
    </w:p>
    <w:p w14:paraId="6136F57A" w14:textId="7A77A775" w:rsidR="006378E8" w:rsidRP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compartido. Navega en las tranquilas aguas de la Bahía de Cartagena y disfruta de una impresionante vista de la ciudad a bordo del Sibarita Máster. Incluye: paseo por la Bahía de Cartagena, una hora y media de recorrido con barra ilimitada por 1 hora de Ron punch, Cuba Libre,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vino, cervezas nacionales, limonada, agua y gaseosa.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Hora de embarque: 16:20 hora de zarpe: 17:00, la hora de zarpe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puede variar según la época del año. Punto de encuentro y punto </w:t>
      </w:r>
    </w:p>
    <w:p w14:paraId="06F1F344" w14:textId="3ABF5B6C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final: muelle la bodeguita puerta # 4, pasajeros deben desplazarse por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su cuenta a este punto, o tomar con cargo adicional el traslado al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muelle.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Servicio y música a bordo, señal wifi y baños para damas y caballeros,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Selección de bebidas premium y pasabocas a bordo con cargo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adicional. </w:t>
      </w:r>
      <w:r w:rsidRPr="00A17235">
        <w:rPr>
          <w:rFonts w:ascii="Poppins" w:hAnsi="Poppins" w:cs="Poppins"/>
          <w:b/>
          <w:color w:val="1F3864" w:themeColor="accent5" w:themeShade="80"/>
          <w:sz w:val="20"/>
          <w:szCs w:val="20"/>
        </w:rPr>
        <w:t>Nota: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Pasajeros pagan en el destino tarifa de impuesto de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muelle USD 3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lastRenderedPageBreak/>
        <w:t>aproximadamente, por persona.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Recomendaciones: usar zapatos cómodos, ropa fresca, bloqueador solar y sombrero.</w:t>
      </w:r>
    </w:p>
    <w:p w14:paraId="5A2313BA" w14:textId="0EB8AA14" w:rsidR="00A17235" w:rsidRDefault="00A17235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5D617D22" w14:textId="77777777" w:rsidR="00A17235" w:rsidRDefault="00A17235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011F705B" w14:textId="77777777" w:rsidR="00A17235" w:rsidRPr="00A17235" w:rsidRDefault="006378E8" w:rsidP="006378E8">
      <w:pPr>
        <w:spacing w:after="0" w:line="276" w:lineRule="auto"/>
        <w:jc w:val="both"/>
        <w:rPr>
          <w:rFonts w:ascii="Poppins" w:hAnsi="Poppins" w:cs="Poppins"/>
          <w:b/>
          <w:color w:val="1F3864" w:themeColor="accent5" w:themeShade="80"/>
          <w:sz w:val="24"/>
          <w:szCs w:val="24"/>
        </w:rPr>
      </w:pPr>
      <w:r w:rsidRPr="00A17235">
        <w:rPr>
          <w:rFonts w:ascii="Poppins" w:hAnsi="Poppins" w:cs="Poppins"/>
          <w:b/>
          <w:color w:val="1F3864" w:themeColor="accent5" w:themeShade="80"/>
          <w:sz w:val="24"/>
          <w:szCs w:val="24"/>
        </w:rPr>
        <w:t xml:space="preserve">Día 3. </w:t>
      </w:r>
      <w:r w:rsidR="00A17235" w:rsidRPr="00A17235">
        <w:rPr>
          <w:rFonts w:ascii="Poppins" w:hAnsi="Poppins" w:cs="Poppins"/>
          <w:b/>
          <w:color w:val="1F3864" w:themeColor="accent5" w:themeShade="80"/>
          <w:sz w:val="24"/>
          <w:szCs w:val="24"/>
        </w:rPr>
        <w:t>CARTAGENA</w:t>
      </w:r>
    </w:p>
    <w:p w14:paraId="2E7EB1E0" w14:textId="158BF92D" w:rsidR="006378E8" w:rsidRP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Desayuno en el hotel, y día libre para disfrutar del destino, se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sugiere opcional no incluido en el plan: full day a la Isla del Encanto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en las Islas del Rosario, 8 horas. Encantador archipiélago que consta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de unas 28 islas, el trayecto en lancha dura un poco menos de una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hora, allí encontrarás playas de arena blanca y aguas cristalinas en las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que además podrás explorar la maravillosa vida marina del mar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Caribe.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Incluye: transporte terrestre hotel – muelle, transporte en lancha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rápida compartida Cartagena – Islas del Rosario – Cartagena, sillas en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la playa, kiosco con hamacas, piscina, cancha de fútbol, mesa de tenis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y cancha de vóleibol, tarjeta de asistencia médica, almuerzo tipo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Buffet con carne, pollo, pescado, verduras frías o calientes, arroz de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coco o blanco, pasta, patacones y fruta de estación, acompañado de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un dulce típico de la región y una bebida no alcohólica.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Hora de salida del hotel: por definir en el destino.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Hora en el muelle: 08:00 am.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Hora de salida de la lancha: 09:00 am. aprox.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Retorno entre 15:00 y 15:30 aprox. dependiendo del oleaje del mar.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Pasajeros deben pagar directamente el impuesto ambiental en el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muelle UDS 9 aprox por persona (solo dinero en efectivo). </w:t>
      </w:r>
    </w:p>
    <w:p w14:paraId="428BD5DE" w14:textId="6B725D6A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A17235">
        <w:rPr>
          <w:rFonts w:ascii="Poppins" w:hAnsi="Poppins" w:cs="Poppins"/>
          <w:b/>
          <w:color w:val="1F3864" w:themeColor="accent5" w:themeShade="80"/>
          <w:sz w:val="20"/>
          <w:szCs w:val="20"/>
        </w:rPr>
        <w:t>Recomendaciones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: Llevar zapatos de playa, traje de baño, toalla, ropa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para cambio y elementos personales como bloqueador solar,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bronceador, cepillo para el cabello etc.</w:t>
      </w:r>
    </w:p>
    <w:p w14:paraId="48A6CBA0" w14:textId="4C09A71E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Noche libre para disfrutar de la variada oferta de vida nocturna del </w:t>
      </w:r>
      <w:r w:rsidR="00A1723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centro histórico de Cartagena o del barrio más bohemio de Getsemaní.</w:t>
      </w:r>
    </w:p>
    <w:p w14:paraId="295D010B" w14:textId="77777777" w:rsidR="00A17235" w:rsidRPr="006378E8" w:rsidRDefault="00A17235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5344181D" w14:textId="77777777" w:rsidR="00A17235" w:rsidRPr="00A17235" w:rsidRDefault="006378E8" w:rsidP="006378E8">
      <w:pPr>
        <w:spacing w:after="0" w:line="276" w:lineRule="auto"/>
        <w:jc w:val="both"/>
        <w:rPr>
          <w:rFonts w:ascii="Poppins" w:hAnsi="Poppins" w:cs="Poppins"/>
          <w:b/>
          <w:color w:val="1F3864" w:themeColor="accent5" w:themeShade="80"/>
          <w:sz w:val="24"/>
          <w:szCs w:val="24"/>
        </w:rPr>
      </w:pPr>
      <w:r w:rsidRPr="00A17235">
        <w:rPr>
          <w:rFonts w:ascii="Poppins" w:hAnsi="Poppins" w:cs="Poppins"/>
          <w:b/>
          <w:color w:val="1F3864" w:themeColor="accent5" w:themeShade="80"/>
          <w:sz w:val="24"/>
          <w:szCs w:val="24"/>
        </w:rPr>
        <w:t xml:space="preserve">Día 4. </w:t>
      </w:r>
      <w:r w:rsidR="00A17235" w:rsidRPr="00A17235">
        <w:rPr>
          <w:rFonts w:ascii="Poppins" w:hAnsi="Poppins" w:cs="Poppins"/>
          <w:b/>
          <w:color w:val="1F3864" w:themeColor="accent5" w:themeShade="80"/>
          <w:sz w:val="24"/>
          <w:szCs w:val="24"/>
        </w:rPr>
        <w:t>CARTAGENA</w:t>
      </w:r>
    </w:p>
    <w:p w14:paraId="3B1D678C" w14:textId="0BE3F754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6378E8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Desayuno en el hotel y a la hora indicada de acuerdo al horario del vuelo de salida, traslado individual al aeropuerto Rafael Núñez (CTG) para tomar vuelo a la ciudad de origen.</w:t>
      </w:r>
    </w:p>
    <w:p w14:paraId="40E59A88" w14:textId="43663916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43A8C720" w14:textId="77777777" w:rsidR="006378E8" w:rsidRDefault="006378E8" w:rsidP="006378E8">
      <w:p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1BC242C9" w14:textId="77777777" w:rsidR="00D74D4C" w:rsidRDefault="00D74D4C" w:rsidP="00A17235">
      <w:pPr>
        <w:pStyle w:val="Sinespaciado"/>
        <w:spacing w:line="276" w:lineRule="auto"/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02A998F3" w14:textId="77777777" w:rsidR="00BF76FB" w:rsidRDefault="00BF76FB" w:rsidP="001E03C0">
      <w:pPr>
        <w:spacing w:line="276" w:lineRule="auto"/>
        <w:rPr>
          <w:rFonts w:ascii="Poppins" w:hAnsi="Poppins" w:cs="Poppins"/>
          <w:b/>
          <w:color w:val="002060"/>
        </w:rPr>
      </w:pPr>
    </w:p>
    <w:p w14:paraId="4814E5BC" w14:textId="28A2C32D" w:rsidR="004F7AC8" w:rsidRDefault="004F7AC8" w:rsidP="001E03C0">
      <w:pPr>
        <w:spacing w:line="276" w:lineRule="auto"/>
        <w:rPr>
          <w:rFonts w:ascii="Poppins" w:hAnsi="Poppins" w:cs="Poppins"/>
          <w:b/>
          <w:color w:val="002060"/>
        </w:rPr>
      </w:pPr>
      <w:r>
        <w:rPr>
          <w:rFonts w:ascii="Poppins" w:hAnsi="Poppins" w:cs="Poppins"/>
          <w:b/>
          <w:color w:val="002060"/>
        </w:rPr>
        <w:br w:type="page"/>
      </w:r>
    </w:p>
    <w:p w14:paraId="2C25EC7C" w14:textId="77777777" w:rsidR="009069D0" w:rsidRDefault="009069D0" w:rsidP="001E03C0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6E8C8CFA" w14:textId="45EE22FB" w:rsidR="00C80FFF" w:rsidRPr="00BF76FB" w:rsidRDefault="00C80FFF" w:rsidP="001E03C0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  <w:r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>LAND TOUR</w:t>
      </w:r>
      <w:r w:rsidR="00BF76FB"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 </w:t>
      </w:r>
    </w:p>
    <w:p w14:paraId="1D40E487" w14:textId="4BC74156" w:rsidR="00F0389E" w:rsidRPr="00E20BAF" w:rsidRDefault="00F0389E" w:rsidP="001E03C0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="00BF76FB"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7C4D2FBC" w14:textId="2716C292" w:rsidR="00C80FFF" w:rsidRPr="00E20BAF" w:rsidRDefault="00F0389E" w:rsidP="001E03C0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E20BAF">
        <w:rPr>
          <w:rFonts w:ascii="Poppins" w:hAnsi="Poppins" w:cs="Poppins"/>
          <w:bCs/>
          <w:color w:val="002060"/>
          <w:szCs w:val="21"/>
        </w:rPr>
        <w:t>SERVICIO COMPARTIDO EN BASE A</w:t>
      </w:r>
      <w:r w:rsidR="00A17235">
        <w:rPr>
          <w:rFonts w:ascii="Poppins" w:hAnsi="Poppins" w:cs="Poppins"/>
          <w:bCs/>
          <w:color w:val="002060"/>
          <w:szCs w:val="21"/>
        </w:rPr>
        <w:t xml:space="preserve"> MINIMO</w:t>
      </w:r>
      <w:r w:rsidRPr="00E20BAF">
        <w:rPr>
          <w:rFonts w:ascii="Poppins" w:hAnsi="Poppins" w:cs="Poppins"/>
          <w:bCs/>
          <w:color w:val="002060"/>
          <w:szCs w:val="21"/>
        </w:rPr>
        <w:t xml:space="preserve"> 02 PASAJEROS</w:t>
      </w:r>
      <w:r w:rsidR="00BF76FB"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10986" w:type="dxa"/>
        <w:jc w:val="center"/>
        <w:tblLook w:val="04A0" w:firstRow="1" w:lastRow="0" w:firstColumn="1" w:lastColumn="0" w:noHBand="0" w:noVBand="1"/>
      </w:tblPr>
      <w:tblGrid>
        <w:gridCol w:w="1913"/>
        <w:gridCol w:w="3289"/>
        <w:gridCol w:w="1281"/>
        <w:gridCol w:w="1241"/>
        <w:gridCol w:w="918"/>
        <w:gridCol w:w="1236"/>
        <w:gridCol w:w="1108"/>
      </w:tblGrid>
      <w:tr w:rsidR="00A17235" w:rsidRPr="00E20BAF" w14:paraId="72B772D4" w14:textId="1B587BB0" w:rsidTr="00DC5AD0">
        <w:trPr>
          <w:trHeight w:val="7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A26E" w14:textId="05ACA1B0" w:rsidR="00A17235" w:rsidRPr="00E20BAF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HOTEL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4AC" w14:textId="3FFDEB15" w:rsidR="00A17235" w:rsidRPr="00E20BAF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FECHA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C6A" w14:textId="10D0B300" w:rsidR="00A17235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PLAN DE COMIDAS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3A40" w14:textId="5E1705AC" w:rsidR="00A17235" w:rsidRPr="00E20BAF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SENCILLA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9B7" w14:textId="05956F87" w:rsidR="00A17235" w:rsidRPr="00E20BAF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DOBLE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9FB" w14:textId="6EB1F5C3" w:rsidR="00A17235" w:rsidRPr="00E20BAF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TRIPLE</w:t>
            </w: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26A" w14:textId="171F0365" w:rsidR="00A17235" w:rsidRPr="00E20BAF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NIÑO</w:t>
            </w: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 </w:t>
            </w:r>
          </w:p>
        </w:tc>
      </w:tr>
      <w:tr w:rsidR="00A17235" w:rsidRPr="00E20BAF" w14:paraId="59AF77C7" w14:textId="55682E2E" w:rsidTr="00DC5AD0">
        <w:trPr>
          <w:trHeight w:val="966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B39BDE" w14:textId="06B1557A" w:rsidR="00A17235" w:rsidRPr="001676A4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1"/>
                <w:lang w:eastAsia="en-US"/>
              </w:rPr>
            </w:pPr>
            <w:r w:rsidRPr="001676A4"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  <w:t>CARTAGENA PLAZA 3* SUP.</w:t>
            </w:r>
            <w:r w:rsidRPr="001676A4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 xml:space="preserve"> (HAB. </w:t>
            </w: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 xml:space="preserve">STANDARD </w:t>
            </w:r>
            <w:r w:rsidRPr="001676A4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 xml:space="preserve">DOS CAMAS) </w:t>
            </w:r>
            <w:r w:rsidRPr="001676A4">
              <w:rPr>
                <w:rFonts w:ascii="Poppins" w:eastAsia="Calibri" w:hAnsi="Poppins" w:cs="Poppins"/>
                <w:b/>
                <w:color w:val="ED7D31" w:themeColor="accent2"/>
                <w:szCs w:val="20"/>
                <w:lang w:eastAsia="en-US"/>
              </w:rPr>
              <w:t xml:space="preserve"> 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02B175" w14:textId="77777777" w:rsidR="00A17235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</w:p>
          <w:p w14:paraId="06E93B69" w14:textId="46D72712" w:rsidR="00A17235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A17235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 xml:space="preserve">26 -29 JULIO 2025 </w:t>
            </w:r>
          </w:p>
          <w:p w14:paraId="746F849C" w14:textId="77777777" w:rsidR="00A17235" w:rsidRPr="00A17235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01-04 NOVIEMBRE 2025</w:t>
            </w:r>
          </w:p>
          <w:p w14:paraId="753F3D58" w14:textId="77777777" w:rsidR="00A17235" w:rsidRPr="00D74D4C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 xml:space="preserve"> </w:t>
            </w:r>
          </w:p>
          <w:p w14:paraId="0434874D" w14:textId="16214FBC" w:rsidR="00A17235" w:rsidRPr="00A17235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8305DD" w14:textId="1372331D" w:rsidR="00A17235" w:rsidRDefault="00A17235" w:rsidP="009069D0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color w:val="002060"/>
              </w:rPr>
            </w:pPr>
            <w:r>
              <w:rPr>
                <w:rFonts w:ascii="Poppins" w:hAnsi="Poppins" w:cs="Poppins"/>
                <w:b/>
                <w:bCs/>
                <w:color w:val="002060"/>
              </w:rPr>
              <w:t>PCDA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374719" w14:textId="4B7F5EBE" w:rsidR="00A17235" w:rsidRPr="002868F0" w:rsidRDefault="00A17235" w:rsidP="009069D0">
            <w:pPr>
              <w:spacing w:line="276" w:lineRule="auto"/>
              <w:jc w:val="center"/>
              <w:rPr>
                <w:rFonts w:ascii="Poppins" w:hAnsi="Poppins" w:cs="Poppins"/>
                <w:color w:val="002060"/>
              </w:rPr>
            </w:pPr>
            <w:r w:rsidRPr="002868F0">
              <w:rPr>
                <w:rFonts w:ascii="Poppins" w:hAnsi="Poppins" w:cs="Poppins"/>
                <w:color w:val="002060"/>
              </w:rPr>
              <w:t>42</w:t>
            </w:r>
            <w:r w:rsidR="001A0E96" w:rsidRPr="002868F0">
              <w:rPr>
                <w:rFonts w:ascii="Poppins" w:hAnsi="Poppins" w:cs="Poppins"/>
                <w:color w:val="002060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88550C" w14:textId="3EF1D61D" w:rsidR="00A17235" w:rsidRPr="00CB6682" w:rsidRDefault="00A17235" w:rsidP="009069D0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color w:val="002060"/>
              </w:rPr>
            </w:pPr>
            <w:r w:rsidRPr="00CB6682">
              <w:rPr>
                <w:rFonts w:ascii="Poppins" w:hAnsi="Poppins" w:cs="Poppins"/>
                <w:b/>
                <w:bCs/>
                <w:color w:val="002060"/>
              </w:rPr>
              <w:t>27</w:t>
            </w:r>
            <w:r w:rsidR="00632E62" w:rsidRPr="00CB6682">
              <w:rPr>
                <w:rFonts w:ascii="Poppins" w:hAnsi="Poppins" w:cs="Poppins"/>
                <w:b/>
                <w:bCs/>
                <w:color w:val="002060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50BF2CD" w14:textId="1D46B454" w:rsidR="00A17235" w:rsidRPr="002868F0" w:rsidRDefault="00A17235" w:rsidP="009069D0">
            <w:pPr>
              <w:spacing w:line="276" w:lineRule="auto"/>
              <w:jc w:val="center"/>
              <w:rPr>
                <w:rFonts w:ascii="Poppins" w:hAnsi="Poppins" w:cs="Poppins"/>
                <w:color w:val="002060"/>
              </w:rPr>
            </w:pPr>
            <w:r w:rsidRPr="002868F0">
              <w:rPr>
                <w:rFonts w:ascii="Poppins" w:hAnsi="Poppins" w:cs="Poppins"/>
                <w:color w:val="002060"/>
              </w:rPr>
              <w:t>27</w:t>
            </w:r>
            <w:r w:rsidR="00632E62">
              <w:rPr>
                <w:rFonts w:ascii="Poppins" w:hAnsi="Poppins" w:cs="Poppins"/>
                <w:color w:val="00206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8C0741A" w14:textId="6ECD8812" w:rsidR="00A17235" w:rsidRPr="002868F0" w:rsidRDefault="00A17235" w:rsidP="009069D0">
            <w:pPr>
              <w:spacing w:line="276" w:lineRule="auto"/>
              <w:jc w:val="center"/>
              <w:rPr>
                <w:rFonts w:ascii="Poppins" w:hAnsi="Poppins" w:cs="Poppins"/>
                <w:color w:val="002060"/>
              </w:rPr>
            </w:pPr>
            <w:r w:rsidRPr="002868F0">
              <w:rPr>
                <w:rFonts w:ascii="Poppins" w:hAnsi="Poppins" w:cs="Poppins"/>
                <w:color w:val="002060"/>
              </w:rPr>
              <w:t>16</w:t>
            </w:r>
            <w:r w:rsidR="001A0E96" w:rsidRPr="002868F0">
              <w:rPr>
                <w:rFonts w:ascii="Poppins" w:hAnsi="Poppins" w:cs="Poppins"/>
                <w:color w:val="002060"/>
              </w:rPr>
              <w:t>6</w:t>
            </w:r>
          </w:p>
        </w:tc>
      </w:tr>
      <w:tr w:rsidR="00A17235" w:rsidRPr="00E20BAF" w14:paraId="7184344A" w14:textId="77777777" w:rsidTr="00DC5AD0">
        <w:trPr>
          <w:trHeight w:val="301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4F6086" w14:textId="77777777" w:rsidR="00A17235" w:rsidRPr="001676A4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236BBDC" w14:textId="77777777" w:rsidR="00A17235" w:rsidRPr="00A17235" w:rsidRDefault="00A17235" w:rsidP="009069D0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8D1D631" w14:textId="5A5195BD" w:rsidR="00A17235" w:rsidRPr="00DB28C3" w:rsidRDefault="00A17235" w:rsidP="009069D0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color w:val="002060"/>
              </w:rPr>
            </w:pPr>
            <w:r w:rsidRPr="00DB28C3">
              <w:rPr>
                <w:rFonts w:ascii="Poppins" w:hAnsi="Poppins" w:cs="Poppins"/>
                <w:b/>
                <w:bCs/>
                <w:color w:val="002060"/>
              </w:rPr>
              <w:t>FULL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12E599" w14:textId="3029B4BD" w:rsidR="00A17235" w:rsidRPr="00A17235" w:rsidRDefault="002868F0" w:rsidP="009069D0">
            <w:pPr>
              <w:spacing w:line="276" w:lineRule="auto"/>
              <w:jc w:val="center"/>
              <w:rPr>
                <w:rFonts w:ascii="Poppins" w:hAnsi="Poppins" w:cs="Poppins"/>
                <w:color w:val="002060"/>
              </w:rPr>
            </w:pPr>
            <w:r>
              <w:rPr>
                <w:rFonts w:ascii="Poppins" w:hAnsi="Poppins" w:cs="Poppins"/>
                <w:color w:val="002060"/>
              </w:rPr>
              <w:t>63</w:t>
            </w:r>
            <w:r w:rsidR="00632E62">
              <w:rPr>
                <w:rFonts w:ascii="Poppins" w:hAnsi="Poppins" w:cs="Poppins"/>
                <w:color w:val="002060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FF0995" w14:textId="7B481B4A" w:rsidR="00A17235" w:rsidRPr="00A17235" w:rsidRDefault="00A17235" w:rsidP="009069D0">
            <w:pPr>
              <w:spacing w:line="276" w:lineRule="auto"/>
              <w:jc w:val="center"/>
              <w:rPr>
                <w:rFonts w:ascii="Poppins" w:hAnsi="Poppins" w:cs="Poppins"/>
                <w:color w:val="002060"/>
              </w:rPr>
            </w:pPr>
            <w:r>
              <w:rPr>
                <w:rFonts w:ascii="Poppins" w:hAnsi="Poppins" w:cs="Poppins"/>
                <w:color w:val="002060"/>
              </w:rPr>
              <w:t>3</w:t>
            </w:r>
            <w:r w:rsidR="002868F0">
              <w:rPr>
                <w:rFonts w:ascii="Poppins" w:hAnsi="Poppins" w:cs="Poppins"/>
                <w:color w:val="002060"/>
              </w:rPr>
              <w:t>7</w:t>
            </w:r>
            <w:r w:rsidR="00632E62">
              <w:rPr>
                <w:rFonts w:ascii="Poppins" w:hAnsi="Poppins" w:cs="Poppins"/>
                <w:color w:val="00206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1F5B4A" w14:textId="34141CBD" w:rsidR="00A17235" w:rsidRPr="00A17235" w:rsidRDefault="002868F0" w:rsidP="009069D0">
            <w:pPr>
              <w:spacing w:line="276" w:lineRule="auto"/>
              <w:jc w:val="center"/>
              <w:rPr>
                <w:rFonts w:ascii="Poppins" w:hAnsi="Poppins" w:cs="Poppins"/>
                <w:color w:val="002060"/>
              </w:rPr>
            </w:pPr>
            <w:r>
              <w:rPr>
                <w:rFonts w:ascii="Poppins" w:hAnsi="Poppins" w:cs="Poppins"/>
                <w:color w:val="002060"/>
              </w:rPr>
              <w:t>37</w:t>
            </w:r>
            <w:r w:rsidR="00632E62">
              <w:rPr>
                <w:rFonts w:ascii="Poppins" w:hAnsi="Poppins" w:cs="Poppins"/>
                <w:color w:val="002060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FE0EA3" w14:textId="2534F6BD" w:rsidR="00A17235" w:rsidRPr="00A17235" w:rsidRDefault="002868F0" w:rsidP="009069D0">
            <w:pPr>
              <w:spacing w:line="276" w:lineRule="auto"/>
              <w:jc w:val="center"/>
              <w:rPr>
                <w:rFonts w:ascii="Poppins" w:hAnsi="Poppins" w:cs="Poppins"/>
                <w:color w:val="002060"/>
              </w:rPr>
            </w:pPr>
            <w:r>
              <w:rPr>
                <w:rFonts w:ascii="Poppins" w:hAnsi="Poppins" w:cs="Poppins"/>
                <w:color w:val="002060"/>
              </w:rPr>
              <w:t>248</w:t>
            </w:r>
          </w:p>
        </w:tc>
      </w:tr>
    </w:tbl>
    <w:p w14:paraId="71243A3A" w14:textId="16B956EE" w:rsidR="00C80FFF" w:rsidRDefault="00C80FFF" w:rsidP="001E03C0">
      <w:pPr>
        <w:pStyle w:val="Sinespaciado"/>
        <w:spacing w:line="276" w:lineRule="auto"/>
        <w:rPr>
          <w:rFonts w:ascii="Poppins" w:hAnsi="Poppins" w:cs="Poppins"/>
          <w:b/>
          <w:color w:val="002060"/>
          <w:szCs w:val="21"/>
          <w:u w:val="single"/>
        </w:rPr>
      </w:pPr>
    </w:p>
    <w:p w14:paraId="0CB3EDFF" w14:textId="1E594A96" w:rsidR="00A17235" w:rsidRPr="00E20BAF" w:rsidRDefault="00A17235" w:rsidP="001E03C0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1F3864" w:themeColor="accent5" w:themeShade="80"/>
          <w:szCs w:val="21"/>
          <w:lang w:val="es-EC"/>
        </w:rPr>
      </w:pPr>
    </w:p>
    <w:p w14:paraId="1927457C" w14:textId="3E8CA1B3" w:rsidR="00C80FFF" w:rsidRPr="007A3716" w:rsidRDefault="0046379F" w:rsidP="007A3716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  <w:r w:rsidR="005A19A4">
        <w:rPr>
          <w:rFonts w:ascii="Poppins" w:hAnsi="Poppins" w:cs="Poppins"/>
          <w:b/>
          <w:color w:val="ED7D31" w:themeColor="accent2"/>
          <w:sz w:val="28"/>
          <w:szCs w:val="24"/>
        </w:rPr>
        <w:t xml:space="preserve"> </w:t>
      </w:r>
    </w:p>
    <w:p w14:paraId="52D66A60" w14:textId="77777777" w:rsidR="00A17235" w:rsidRDefault="00A17235" w:rsidP="001E03C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A17235">
        <w:rPr>
          <w:rFonts w:ascii="Poppins" w:hAnsi="Poppins" w:cs="Poppins"/>
          <w:b/>
          <w:bCs/>
          <w:color w:val="1F3864" w:themeColor="accent5" w:themeShade="80"/>
          <w:sz w:val="20"/>
          <w:szCs w:val="20"/>
        </w:rPr>
        <w:t>PCDA: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DESAYUNO AMERICANO</w:t>
      </w:r>
    </w:p>
    <w:p w14:paraId="0AE4BFC4" w14:textId="77777777" w:rsidR="00A17235" w:rsidRDefault="00A17235" w:rsidP="001E03C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A17235">
        <w:rPr>
          <w:rFonts w:ascii="Poppins" w:hAnsi="Poppins" w:cs="Poppins"/>
          <w:b/>
          <w:bCs/>
          <w:color w:val="1F3864" w:themeColor="accent5" w:themeShade="80"/>
          <w:sz w:val="20"/>
          <w:szCs w:val="20"/>
        </w:rPr>
        <w:t>FULL: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DESAYUNO, ALMUERZO Y CENA TIPO BUFFET, SNACKS, BAR ABIERTO, PISCINA BAR.</w:t>
      </w:r>
    </w:p>
    <w:p w14:paraId="12A16584" w14:textId="566C1169" w:rsidR="00C80FFF" w:rsidRPr="005F6598" w:rsidRDefault="00C80FFF" w:rsidP="001E03C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6598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Tarifas sujetas a disponibilidad y cambios hasta el momento de reservar. </w:t>
      </w:r>
    </w:p>
    <w:p w14:paraId="1FF90775" w14:textId="24014645" w:rsidR="0007490F" w:rsidRPr="005F6598" w:rsidRDefault="00C80FFF" w:rsidP="001E03C0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6598">
        <w:rPr>
          <w:rFonts w:ascii="Poppins" w:hAnsi="Poppins" w:cs="Poppins"/>
          <w:color w:val="1F3864" w:themeColor="accent5" w:themeShade="80"/>
          <w:sz w:val="20"/>
          <w:szCs w:val="20"/>
        </w:rPr>
        <w:t>Los tours están sujetos a cambios de día por operación.</w:t>
      </w:r>
    </w:p>
    <w:p w14:paraId="1AA57B6D" w14:textId="77777777" w:rsidR="00491C5C" w:rsidRDefault="005A19A4" w:rsidP="008D11C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491C5C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Permite </w:t>
      </w:r>
      <w:r w:rsidR="00491C5C" w:rsidRPr="00491C5C">
        <w:rPr>
          <w:rFonts w:ascii="Poppins" w:hAnsi="Poppins" w:cs="Poppins"/>
          <w:color w:val="1F3864" w:themeColor="accent5" w:themeShade="80"/>
          <w:sz w:val="20"/>
          <w:szCs w:val="20"/>
        </w:rPr>
        <w:t>2</w:t>
      </w:r>
      <w:r w:rsidRPr="00491C5C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="00491C5C" w:rsidRPr="00491C5C">
        <w:rPr>
          <w:rFonts w:ascii="Poppins" w:hAnsi="Poppins" w:cs="Poppins"/>
          <w:color w:val="1F3864" w:themeColor="accent5" w:themeShade="80"/>
          <w:sz w:val="20"/>
          <w:szCs w:val="20"/>
        </w:rPr>
        <w:t>niños</w:t>
      </w:r>
      <w:r w:rsidRPr="00491C5C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hasta </w:t>
      </w:r>
      <w:r w:rsidR="00491C5C" w:rsidRPr="00491C5C">
        <w:rPr>
          <w:rFonts w:ascii="Poppins" w:hAnsi="Poppins" w:cs="Poppins"/>
          <w:color w:val="1F3864" w:themeColor="accent5" w:themeShade="80"/>
          <w:sz w:val="20"/>
          <w:szCs w:val="20"/>
        </w:rPr>
        <w:t>11</w:t>
      </w:r>
      <w:r w:rsidRPr="00491C5C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años durmiendo con padres. </w:t>
      </w:r>
    </w:p>
    <w:p w14:paraId="51B839EE" w14:textId="34243495" w:rsidR="006378E8" w:rsidRPr="007A3716" w:rsidRDefault="006378E8" w:rsidP="001B29C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  <w:color w:val="1F3864" w:themeColor="accent5" w:themeShade="80"/>
          <w:sz w:val="20"/>
          <w:szCs w:val="20"/>
        </w:rPr>
      </w:pPr>
      <w:r w:rsidRPr="007A3716">
        <w:rPr>
          <w:rFonts w:ascii="Poppins" w:hAnsi="Poppins" w:cs="Poppins"/>
          <w:b/>
          <w:bCs/>
          <w:color w:val="1F3864" w:themeColor="accent5" w:themeShade="80"/>
          <w:sz w:val="20"/>
          <w:szCs w:val="20"/>
        </w:rPr>
        <w:t>Traslado aeropuerto CTG - Hotel – aeropuerto CTG: Para vuelos ingresando entre las 21:00 y las 06:00, vuelos internacionales saliendo entre 00:30 - 09:30 y vuelos nacionales saliendo entre las 00:30 y las 08:30 Aplica recargo del 20%.</w:t>
      </w:r>
      <w:r w:rsidR="00491C5C" w:rsidRPr="007A3716">
        <w:rPr>
          <w:rFonts w:ascii="Poppins" w:hAnsi="Poppins" w:cs="Poppins"/>
          <w:b/>
          <w:bCs/>
          <w:color w:val="1F3864" w:themeColor="accent5" w:themeShade="80"/>
          <w:sz w:val="20"/>
          <w:szCs w:val="20"/>
        </w:rPr>
        <w:t xml:space="preserve"> </w:t>
      </w:r>
      <w:r w:rsidRPr="007A3716">
        <w:rPr>
          <w:rFonts w:ascii="Poppins" w:hAnsi="Poppins" w:cs="Poppins"/>
          <w:b/>
          <w:bCs/>
          <w:color w:val="1F3864" w:themeColor="accent5" w:themeShade="80"/>
          <w:sz w:val="20"/>
          <w:szCs w:val="20"/>
        </w:rPr>
        <w:t>En caso de retraso en el vuelo de llegada se espera hasta por espacio de una hora, tiempo de espera adicional genera recargo</w:t>
      </w:r>
      <w:r w:rsidR="007A3716" w:rsidRPr="007A3716">
        <w:rPr>
          <w:rFonts w:ascii="Poppins" w:hAnsi="Poppins" w:cs="Poppins"/>
          <w:b/>
          <w:bCs/>
          <w:color w:val="1F3864" w:themeColor="accent5" w:themeShade="80"/>
          <w:sz w:val="20"/>
          <w:szCs w:val="20"/>
        </w:rPr>
        <w:t>.</w:t>
      </w:r>
    </w:p>
    <w:sectPr w:rsidR="006378E8" w:rsidRPr="007A3716" w:rsidSect="009F630E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A0A1" w14:textId="77777777" w:rsidR="00424AFC" w:rsidRDefault="00424AFC" w:rsidP="00A77140">
      <w:pPr>
        <w:spacing w:after="0" w:line="240" w:lineRule="auto"/>
      </w:pPr>
      <w:r>
        <w:separator/>
      </w:r>
    </w:p>
  </w:endnote>
  <w:endnote w:type="continuationSeparator" w:id="0">
    <w:p w14:paraId="3517A243" w14:textId="77777777" w:rsidR="00424AFC" w:rsidRDefault="00424AFC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805B" w14:textId="77777777" w:rsidR="00424AFC" w:rsidRDefault="00424AFC" w:rsidP="00A77140">
      <w:pPr>
        <w:spacing w:after="0" w:line="240" w:lineRule="auto"/>
      </w:pPr>
      <w:r>
        <w:separator/>
      </w:r>
    </w:p>
  </w:footnote>
  <w:footnote w:type="continuationSeparator" w:id="0">
    <w:p w14:paraId="3BFF2341" w14:textId="77777777" w:rsidR="00424AFC" w:rsidRDefault="00424AFC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71FF33FB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647">
      <w:rPr>
        <w:rFonts w:ascii="Poppins" w:hAnsi="Poppins" w:cs="Poppins"/>
        <w:b/>
        <w:bCs/>
      </w:rPr>
      <w:t>COLOMBIA - JR</w:t>
    </w:r>
  </w:p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6.5pt;height:136.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82DDD"/>
    <w:multiLevelType w:val="hybridMultilevel"/>
    <w:tmpl w:val="03B6B79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5295E"/>
    <w:multiLevelType w:val="hybridMultilevel"/>
    <w:tmpl w:val="51F49796"/>
    <w:lvl w:ilvl="0" w:tplc="24A8BF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3"/>
  </w:num>
  <w:num w:numId="6">
    <w:abstractNumId w:val="16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1"/>
  </w:num>
  <w:num w:numId="15">
    <w:abstractNumId w:val="10"/>
  </w:num>
  <w:num w:numId="16">
    <w:abstractNumId w:val="1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7BCD"/>
    <w:rsid w:val="000C0EB9"/>
    <w:rsid w:val="000C29C1"/>
    <w:rsid w:val="000C3B83"/>
    <w:rsid w:val="000C3DAC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58B8"/>
    <w:rsid w:val="001612B0"/>
    <w:rsid w:val="001676A4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4F90"/>
    <w:rsid w:val="001952B4"/>
    <w:rsid w:val="001964D7"/>
    <w:rsid w:val="001A00EA"/>
    <w:rsid w:val="001A0E96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40A7"/>
    <w:rsid w:val="002349B1"/>
    <w:rsid w:val="002360A0"/>
    <w:rsid w:val="00237F97"/>
    <w:rsid w:val="002400A6"/>
    <w:rsid w:val="0024024D"/>
    <w:rsid w:val="00243F31"/>
    <w:rsid w:val="002502A3"/>
    <w:rsid w:val="002507F7"/>
    <w:rsid w:val="0025167B"/>
    <w:rsid w:val="002556C5"/>
    <w:rsid w:val="002576FB"/>
    <w:rsid w:val="00257C54"/>
    <w:rsid w:val="00260FC4"/>
    <w:rsid w:val="00263028"/>
    <w:rsid w:val="00264C92"/>
    <w:rsid w:val="00271F49"/>
    <w:rsid w:val="00272F4D"/>
    <w:rsid w:val="00274E7A"/>
    <w:rsid w:val="00276400"/>
    <w:rsid w:val="00276763"/>
    <w:rsid w:val="00277CD9"/>
    <w:rsid w:val="002868F0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1723"/>
    <w:rsid w:val="00482250"/>
    <w:rsid w:val="00485FEF"/>
    <w:rsid w:val="00491C5C"/>
    <w:rsid w:val="0049247B"/>
    <w:rsid w:val="004964B7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19A4"/>
    <w:rsid w:val="005A2748"/>
    <w:rsid w:val="005A635E"/>
    <w:rsid w:val="005A7381"/>
    <w:rsid w:val="005B0D5F"/>
    <w:rsid w:val="005B5647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32E62"/>
    <w:rsid w:val="006378E8"/>
    <w:rsid w:val="006425F3"/>
    <w:rsid w:val="00642E7F"/>
    <w:rsid w:val="00650C74"/>
    <w:rsid w:val="00650DDF"/>
    <w:rsid w:val="00652005"/>
    <w:rsid w:val="006536C2"/>
    <w:rsid w:val="00666C36"/>
    <w:rsid w:val="006843EC"/>
    <w:rsid w:val="00685503"/>
    <w:rsid w:val="0068620A"/>
    <w:rsid w:val="0069482E"/>
    <w:rsid w:val="00697486"/>
    <w:rsid w:val="00697827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5861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4D74"/>
    <w:rsid w:val="00787166"/>
    <w:rsid w:val="00790733"/>
    <w:rsid w:val="00790A47"/>
    <w:rsid w:val="00791E01"/>
    <w:rsid w:val="00796F00"/>
    <w:rsid w:val="007A0A55"/>
    <w:rsid w:val="007A0CF2"/>
    <w:rsid w:val="007A3716"/>
    <w:rsid w:val="007A4810"/>
    <w:rsid w:val="007A5E5A"/>
    <w:rsid w:val="007A6C7B"/>
    <w:rsid w:val="007B4304"/>
    <w:rsid w:val="007B755A"/>
    <w:rsid w:val="007D05E1"/>
    <w:rsid w:val="007D3829"/>
    <w:rsid w:val="007D5208"/>
    <w:rsid w:val="007D54C1"/>
    <w:rsid w:val="007D6F42"/>
    <w:rsid w:val="007E1269"/>
    <w:rsid w:val="007E35AB"/>
    <w:rsid w:val="007E42CB"/>
    <w:rsid w:val="007E6EF4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C6DDA"/>
    <w:rsid w:val="008D424C"/>
    <w:rsid w:val="008D6832"/>
    <w:rsid w:val="008D7814"/>
    <w:rsid w:val="008D7F14"/>
    <w:rsid w:val="008E08BB"/>
    <w:rsid w:val="008E3CF7"/>
    <w:rsid w:val="008E3E2C"/>
    <w:rsid w:val="008E522C"/>
    <w:rsid w:val="008E6125"/>
    <w:rsid w:val="008E6D66"/>
    <w:rsid w:val="008F1515"/>
    <w:rsid w:val="008F4BEB"/>
    <w:rsid w:val="009017B5"/>
    <w:rsid w:val="00903649"/>
    <w:rsid w:val="009061B1"/>
    <w:rsid w:val="009069D0"/>
    <w:rsid w:val="009266F2"/>
    <w:rsid w:val="0093336F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74C5"/>
    <w:rsid w:val="00A13638"/>
    <w:rsid w:val="00A16965"/>
    <w:rsid w:val="00A1723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56D9"/>
    <w:rsid w:val="00A56B08"/>
    <w:rsid w:val="00A61BD0"/>
    <w:rsid w:val="00A6536C"/>
    <w:rsid w:val="00A6674A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4A1E"/>
    <w:rsid w:val="00AD6D4C"/>
    <w:rsid w:val="00AD70AE"/>
    <w:rsid w:val="00AE3905"/>
    <w:rsid w:val="00AE58D6"/>
    <w:rsid w:val="00AE5EFB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A11BF"/>
    <w:rsid w:val="00BB587B"/>
    <w:rsid w:val="00BB6865"/>
    <w:rsid w:val="00BB6F1E"/>
    <w:rsid w:val="00BB7A5F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26F38"/>
    <w:rsid w:val="00C302CC"/>
    <w:rsid w:val="00C368EF"/>
    <w:rsid w:val="00C40358"/>
    <w:rsid w:val="00C40F02"/>
    <w:rsid w:val="00C434CE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682"/>
    <w:rsid w:val="00CB6FEC"/>
    <w:rsid w:val="00CC0E57"/>
    <w:rsid w:val="00CC301A"/>
    <w:rsid w:val="00CD010E"/>
    <w:rsid w:val="00CD793D"/>
    <w:rsid w:val="00CE042D"/>
    <w:rsid w:val="00CE1107"/>
    <w:rsid w:val="00CE5ED1"/>
    <w:rsid w:val="00CE62F3"/>
    <w:rsid w:val="00CE7065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74D4C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28C3"/>
    <w:rsid w:val="00DB6D1E"/>
    <w:rsid w:val="00DC1263"/>
    <w:rsid w:val="00DC1FDF"/>
    <w:rsid w:val="00DC39C0"/>
    <w:rsid w:val="00DC4333"/>
    <w:rsid w:val="00DC50C5"/>
    <w:rsid w:val="00DC5AD0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C55"/>
    <w:rsid w:val="00EB4FAD"/>
    <w:rsid w:val="00EC4D9D"/>
    <w:rsid w:val="00ED0E1C"/>
    <w:rsid w:val="00ED1567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D7AEC"/>
    <w:rsid w:val="00FE1603"/>
    <w:rsid w:val="00FE5449"/>
    <w:rsid w:val="00FE5671"/>
    <w:rsid w:val="00FE7F96"/>
    <w:rsid w:val="00FF1503"/>
    <w:rsid w:val="00FF283E"/>
    <w:rsid w:val="00FF2C91"/>
    <w:rsid w:val="00FF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99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Veronica Balseca</cp:lastModifiedBy>
  <cp:revision>24</cp:revision>
  <cp:lastPrinted>2015-08-28T20:23:00Z</cp:lastPrinted>
  <dcterms:created xsi:type="dcterms:W3CDTF">2025-04-04T22:55:00Z</dcterms:created>
  <dcterms:modified xsi:type="dcterms:W3CDTF">2025-04-04T23:31:00Z</dcterms:modified>
</cp:coreProperties>
</file>