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D73A9CF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7637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KENIA Y TANZANIA SABANAS </w:t>
      </w:r>
    </w:p>
    <w:p w14:paraId="271530DE" w14:textId="710B078C" w:rsidR="00C80FFF" w:rsidRDefault="00A137D9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763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9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37637C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2524A04A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</w:t>
      </w:r>
      <w:r w:rsidR="0037637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9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37637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-2</w:t>
      </w:r>
      <w:r w:rsidR="0037637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A137D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</w:p>
    <w:p w14:paraId="09C3637A" w14:textId="7219E72F" w:rsidR="009C38A6" w:rsidRPr="00E20BAF" w:rsidRDefault="009C38A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SALIDAS: </w:t>
      </w:r>
      <w:r w:rsidR="0037637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JUEVES</w:t>
      </w:r>
    </w:p>
    <w:p w14:paraId="73791058" w14:textId="6A29572B" w:rsidR="00C80FFF" w:rsidRPr="00D57971" w:rsidRDefault="003763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37637C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ABERDARE, LAGO NAKURU, MASAI MARA, ARUSHA, TARANGIRE, LAGO MANYARA, KARATU Y NGOROGORO.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583759F5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AB47A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Nairobi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AB47A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47AC">
        <w:rPr>
          <w:rFonts w:ascii="Poppins" w:hAnsi="Poppins" w:cs="Poppins"/>
          <w:bCs/>
          <w:color w:val="1F3864" w:themeColor="accent5" w:themeShade="80"/>
          <w:sz w:val="20"/>
          <w:szCs w:val="20"/>
        </w:rPr>
        <w:t>Kilimanjaro</w:t>
      </w:r>
    </w:p>
    <w:p w14:paraId="38F82EEB" w14:textId="1E390DF1" w:rsidR="00DB3A87" w:rsidRPr="00DB3A87" w:rsidRDefault="00DB3A87" w:rsidP="00DB3A87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Transporte en vehículos 4x4 con ventana garantizada y techo abatible (máximo 6 pasajeros por vehículo)</w:t>
      </w:r>
    </w:p>
    <w:p w14:paraId="039656FA" w14:textId="195D9851" w:rsidR="00A137D9" w:rsidRDefault="00A137D9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8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DB3A87"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 los hoteles previstos o similares, en régimen de alojamiento</w:t>
      </w:r>
      <w:r w:rsid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D097644" w14:textId="262AA2B5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A137D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 diarios</w:t>
      </w:r>
    </w:p>
    <w:p w14:paraId="0F2BFFE7" w14:textId="61C8BFA0" w:rsidR="00DB3A87" w:rsidRDefault="00DB3A87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Pensión </w:t>
      </w:r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completa durante el safari.</w:t>
      </w:r>
    </w:p>
    <w:p w14:paraId="3CE02D59" w14:textId="2FB6D595" w:rsidR="00DB3A87" w:rsidRPr="00DB3A87" w:rsidRDefault="00DB3A87" w:rsidP="00DB3A87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Agua mineral en el vehículo durante el safari (litro por persona y día).</w:t>
      </w:r>
    </w:p>
    <w:p w14:paraId="23C761E2" w14:textId="77777777" w:rsidR="00DB3A87" w:rsidRPr="00DB3A87" w:rsidRDefault="00DB3A87" w:rsidP="00DB3A87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Chofer/guía de habla hispana durante el safari.</w:t>
      </w:r>
    </w:p>
    <w:p w14:paraId="6D925339" w14:textId="77777777" w:rsidR="00DB3A87" w:rsidRDefault="00DB3A87" w:rsidP="00DB3A87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Obsequio: almuerzo en restaurante </w:t>
      </w:r>
      <w:proofErr w:type="spellStart"/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Carnivore</w:t>
      </w:r>
      <w:proofErr w:type="spellEnd"/>
      <w:r w:rsidRPr="00DB3A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sombrero de safari, saquito de café keniata.</w:t>
      </w:r>
    </w:p>
    <w:p w14:paraId="70CC769E" w14:textId="6B0DB042" w:rsidR="00DB3A87" w:rsidRPr="00BB39CD" w:rsidRDefault="0062185C" w:rsidP="00BB39CD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2185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Entradas a los parques y tasas de conservación.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FF3B322" w14:textId="6D41BB21" w:rsidR="004A09F1" w:rsidRDefault="004A09F1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11DB6E70" w14:textId="54D226CE" w:rsidR="0062185C" w:rsidRDefault="0062185C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</w:t>
      </w:r>
    </w:p>
    <w:p w14:paraId="146E5E18" w14:textId="12E5D5FB" w:rsidR="0062185C" w:rsidRPr="002B6CDA" w:rsidRDefault="00EA29D3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</w:t>
      </w:r>
    </w:p>
    <w:p w14:paraId="7F600EE0" w14:textId="6A2D49E1" w:rsidR="00AB47AC" w:rsidRPr="00BB39CD" w:rsidRDefault="00A137D9" w:rsidP="00BB39CD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E98B992" w14:textId="23279931" w:rsidR="004F7AC8" w:rsidRPr="00D57971" w:rsidRDefault="004F7AC8" w:rsidP="00BB39CD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3858" w:type="dxa"/>
        <w:jc w:val="center"/>
        <w:tblLook w:val="04A0" w:firstRow="1" w:lastRow="0" w:firstColumn="1" w:lastColumn="0" w:noHBand="0" w:noVBand="1"/>
      </w:tblPr>
      <w:tblGrid>
        <w:gridCol w:w="2634"/>
        <w:gridCol w:w="1224"/>
      </w:tblGrid>
      <w:tr w:rsidR="00AB47AC" w:rsidRPr="00E20BAF" w14:paraId="6F93392B" w14:textId="77777777" w:rsidTr="00AB47AC">
        <w:trPr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AB47AC" w:rsidRPr="00E20BAF" w:rsidRDefault="00AB47A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AB47AC" w:rsidRPr="00E20BAF" w:rsidRDefault="00AB47A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B47AC" w:rsidRPr="00E20BAF" w14:paraId="170252A0" w14:textId="77777777" w:rsidTr="00AB47AC">
        <w:trPr>
          <w:trHeight w:val="643"/>
          <w:jc w:val="center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23B56964" w:rsidR="00AB47AC" w:rsidRPr="00742681" w:rsidRDefault="00AB47AC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03, 10 y 24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01, 08, 15, 22 may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AB47AC" w:rsidRPr="00742681" w:rsidRDefault="00AB47AC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5A4DD244" w:rsidR="00AB47AC" w:rsidRPr="00D45800" w:rsidRDefault="00AB47AC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3829</w:t>
            </w:r>
          </w:p>
          <w:p w14:paraId="4FE16AF6" w14:textId="77777777" w:rsidR="00AB47AC" w:rsidRPr="00742681" w:rsidRDefault="00AB47AC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AB47AC" w:rsidRPr="00742681" w:rsidRDefault="00AB47AC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F24FEE3" w14:textId="4C5452B2" w:rsidR="00C80FFF" w:rsidRPr="0062185C" w:rsidRDefault="00C80FFF" w:rsidP="0062185C">
      <w:pPr>
        <w:spacing w:line="276" w:lineRule="auto"/>
        <w:rPr>
          <w:rFonts w:ascii="Poppins" w:hAnsi="Poppins" w:cs="Poppins"/>
          <w:b/>
          <w:color w:val="002060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4623C088" w14:textId="1188361A" w:rsidR="0017240B" w:rsidRPr="0017240B" w:rsidRDefault="0017240B" w:rsidP="0017240B">
      <w:pPr>
        <w:pStyle w:val="NormalWeb"/>
        <w:rPr>
          <w:rFonts w:ascii="Poppins" w:eastAsiaTheme="minorEastAsia" w:hAnsi="Poppins" w:cs="Poppins"/>
          <w:b/>
          <w:bCs/>
          <w:color w:val="002060"/>
        </w:rPr>
      </w:pPr>
      <w:r w:rsidRPr="0017240B">
        <w:rPr>
          <w:rFonts w:ascii="Poppins" w:eastAsiaTheme="minorEastAsia" w:hAnsi="Poppins" w:cs="Poppins"/>
          <w:b/>
          <w:bCs/>
          <w:color w:val="002060"/>
        </w:rPr>
        <w:t xml:space="preserve">Día 1 Nairobi / </w:t>
      </w:r>
      <w:proofErr w:type="spellStart"/>
      <w:r w:rsidRPr="0017240B">
        <w:rPr>
          <w:rFonts w:ascii="Poppins" w:eastAsiaTheme="minorEastAsia" w:hAnsi="Poppins" w:cs="Poppins"/>
          <w:b/>
          <w:bCs/>
          <w:color w:val="002060"/>
        </w:rPr>
        <w:t>Aberdare</w:t>
      </w:r>
      <w:proofErr w:type="spellEnd"/>
    </w:p>
    <w:p w14:paraId="649DE8BC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Llegada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mañana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salida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hacia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Aberdare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Llegada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hotel base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Aberdare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Country Club y almuerzo.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Subida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lodge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Aberdare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vehículos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especiales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tarde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libre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este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lodge,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observatorio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animales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18F67181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2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Aberdare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/ Lago Nakuru (Pensión completa)</w:t>
      </w:r>
    </w:p>
    <w:p w14:paraId="416D2958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Salida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hacia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región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los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lagos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Si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tiempo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permite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parada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ruta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las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cataratas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Nyahururu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Almuerzo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lodge y safari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P.N. Nakuru uno de los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mejores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para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observación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las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aves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especialmente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pelícanos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flamencos.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Además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entre sus bosques de acacias,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habitan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jirafas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Rothschild,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rinocerontes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blancos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junto con gran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variedad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vida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salvaje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13D7F9C0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3 Lago Nakuru /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Masai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Mara (Pensión completa)</w:t>
      </w:r>
    </w:p>
    <w:p w14:paraId="5F94F9FD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Salida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Reserva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Nacional Masai Mara. Safari al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atardecer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7147446F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Masai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Mara (Pensión completa)</w:t>
      </w:r>
    </w:p>
    <w:p w14:paraId="56195B3F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Safari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fotográfico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mañana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por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tarde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Masai Mara es punto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imprescindible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para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disfrutar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un safari.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las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planicies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hierba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baja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se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podrá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disfrutar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una gran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variedad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especies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animales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Ñus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antílopes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cebras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pastando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bajo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atenta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mirada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leones,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leopardos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guepardos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junto </w:t>
      </w:r>
      <w:proofErr w:type="gram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</w:t>
      </w:r>
      <w:proofErr w:type="gram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otros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mamíferos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25CE62B8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5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Masai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Mara / Nairobi / Kilimanjaro / Arusha</w:t>
      </w:r>
    </w:p>
    <w:p w14:paraId="79ADF6B8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Regreso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Nairobi y almuerzo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restaurante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Carnivore (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sujeto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la hora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llegada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Nairobi).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Traslado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aeropuerto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salida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vuelo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Kilimanjaro.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Llegada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traslado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hotel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Arusha.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21DEF4CB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6 Arusha / Lago Manyara /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Karatu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(Pensión completa)</w:t>
      </w:r>
    </w:p>
    <w:p w14:paraId="0161E4A5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Salida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hacia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Área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Conservación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Ngorongoro,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realizando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ruta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almuerzo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tipo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picnic, safari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Lago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Manyara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Este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pequeño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parque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cuenta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una gran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diversidad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hábitats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vida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salvaje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Elefantes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búfalos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jirafas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ñus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se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puede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observar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paseando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la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orilla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lago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Las zonas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llanura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bosque bajo son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buenas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para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buscar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leopardos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Llegada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Karatu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Si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tiempo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lo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permite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paseo por los cafetales.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238D39B4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7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Karatu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/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Ngorongoro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/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Karatu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(Pensión completa)</w:t>
      </w:r>
    </w:p>
    <w:p w14:paraId="7BEB64DD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Descenso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interior del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cráter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para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disfrutar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un día de safari con almuerzo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tipo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picnic.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Esta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caldera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extinta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volcán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cuenta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una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riqueza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geológica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animal, insuperable.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Su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suelo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rico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minerales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crea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una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vegetación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variada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nutritiva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que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atrae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un gran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número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lastRenderedPageBreak/>
        <w:t xml:space="preserve">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cebras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ñus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su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amplia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llanura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se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pueden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ver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búfalos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gacelas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Thomson’s,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tsessebe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,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rinoceronte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negro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elefantes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entre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otros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El gran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número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herbívoros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atrae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la mayor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densidad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depredadores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África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108959A7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8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Karatu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/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Tarangire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(Pensión completa)</w:t>
      </w:r>
    </w:p>
    <w:p w14:paraId="004111FF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Salida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Tarangire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y safari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el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parque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almuerzo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tipo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picnic. Este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parque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cuenta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una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vegetación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densa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con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variedad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acacias y los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siempre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impresionantes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baobabs que lo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caracterizan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Cena y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alojamiento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.</w:t>
      </w:r>
    </w:p>
    <w:p w14:paraId="5B5C0B33" w14:textId="77777777" w:rsidR="0017240B" w:rsidRPr="0017240B" w:rsidRDefault="0017240B" w:rsidP="0017240B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9 </w:t>
      </w:r>
      <w:proofErr w:type="spellStart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>Tarangire</w:t>
      </w:r>
      <w:proofErr w:type="spellEnd"/>
      <w:r w:rsidRPr="0017240B">
        <w:rPr>
          <w:rFonts w:ascii="Poppins" w:hAnsi="Poppins" w:cs="Poppins"/>
          <w:b/>
          <w:bCs/>
          <w:color w:val="002060"/>
          <w:sz w:val="24"/>
          <w:szCs w:val="24"/>
        </w:rPr>
        <w:t xml:space="preserve"> / Kilimanjaro</w:t>
      </w:r>
    </w:p>
    <w:p w14:paraId="2BD1BD25" w14:textId="6AF14706" w:rsidR="00B812A3" w:rsidRPr="0062185C" w:rsidRDefault="0017240B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Desayuno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Regreso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por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carretera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</w:t>
      </w:r>
      <w:proofErr w:type="gram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</w:t>
      </w:r>
      <w:proofErr w:type="gram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Arusha. Almuerzo.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Traslado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al </w:t>
      </w:r>
      <w:proofErr w:type="spellStart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>aeropuerto</w:t>
      </w:r>
      <w:proofErr w:type="spellEnd"/>
      <w:r w:rsidRPr="0017240B">
        <w:rPr>
          <w:rFonts w:ascii="Poppins" w:hAnsi="Poppins" w:cs="Poppins"/>
          <w:color w:val="002060"/>
          <w:sz w:val="20"/>
          <w:szCs w:val="20"/>
          <w:lang w:val="en-US"/>
        </w:rPr>
        <w:t xml:space="preserve"> de Kilimanjaro.</w:t>
      </w:r>
    </w:p>
    <w:p w14:paraId="22423849" w14:textId="647EC483" w:rsidR="0062185C" w:rsidRDefault="00F0389E" w:rsidP="00AB47A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6E45C66E" w14:textId="77777777" w:rsidR="00AB47AC" w:rsidRPr="00AB47AC" w:rsidRDefault="00AB47AC" w:rsidP="00AB47AC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</w:p>
    <w:p w14:paraId="6E8C8CFA" w14:textId="0D481B0B" w:rsidR="00C80FFF" w:rsidRDefault="00C80FFF" w:rsidP="009C38A6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t>LAND TOUR</w:t>
      </w:r>
    </w:p>
    <w:p w14:paraId="4E0E00C1" w14:textId="77777777" w:rsidR="00BF767F" w:rsidRDefault="00BF767F" w:rsidP="00BF767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0"/>
          <w:u w:val="single"/>
        </w:rPr>
      </w:pPr>
      <w:r w:rsidRPr="000E3EC2">
        <w:rPr>
          <w:rFonts w:ascii="Poppins" w:hAnsi="Poppins" w:cs="Poppins"/>
          <w:b/>
          <w:color w:val="002060"/>
          <w:szCs w:val="20"/>
          <w:u w:val="single"/>
        </w:rPr>
        <w:t>HOTELES PREVISTOS O SIMILARES</w:t>
      </w:r>
    </w:p>
    <w:p w14:paraId="0A3FDC0F" w14:textId="77777777" w:rsidR="00BF767F" w:rsidRPr="000E3EC2" w:rsidRDefault="00BF767F" w:rsidP="00BF767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0"/>
          <w:u w:val="single"/>
        </w:rPr>
      </w:pPr>
    </w:p>
    <w:tbl>
      <w:tblPr>
        <w:tblW w:w="36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5414"/>
      </w:tblGrid>
      <w:tr w:rsidR="00145501" w:rsidRPr="00A47853" w14:paraId="07D77488" w14:textId="189EA996" w:rsidTr="00145501">
        <w:trPr>
          <w:jc w:val="center"/>
        </w:trPr>
        <w:tc>
          <w:tcPr>
            <w:tcW w:w="1199" w:type="pct"/>
            <w:shd w:val="clear" w:color="auto" w:fill="auto"/>
            <w:vAlign w:val="center"/>
          </w:tcPr>
          <w:p w14:paraId="4EE9ED29" w14:textId="52C9A015" w:rsidR="00145501" w:rsidRPr="00A47853" w:rsidRDefault="00145501" w:rsidP="00392552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CIUDAD</w:t>
            </w:r>
          </w:p>
        </w:tc>
        <w:tc>
          <w:tcPr>
            <w:tcW w:w="3801" w:type="pct"/>
            <w:shd w:val="clear" w:color="auto" w:fill="auto"/>
            <w:vAlign w:val="center"/>
          </w:tcPr>
          <w:p w14:paraId="411F252F" w14:textId="51CF3237" w:rsidR="00145501" w:rsidRPr="00A47853" w:rsidRDefault="00145501" w:rsidP="00B6240E">
            <w:pPr>
              <w:jc w:val="center"/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</w:pPr>
            <w:r>
              <w:rPr>
                <w:rFonts w:ascii="Poppins" w:hAnsi="Poppins" w:cs="Poppins"/>
                <w:b/>
                <w:color w:val="1F3864" w:themeColor="accent5" w:themeShade="80"/>
                <w:lang w:val="en-US"/>
              </w:rPr>
              <w:t>HOTELES</w:t>
            </w:r>
          </w:p>
        </w:tc>
      </w:tr>
      <w:tr w:rsidR="00145501" w:rsidRPr="00A47853" w14:paraId="1BCFA2A1" w14:textId="3F0779DE" w:rsidTr="00145501">
        <w:trPr>
          <w:trHeight w:val="440"/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6F9E4AF0" w14:textId="5F57E96B" w:rsidR="00145501" w:rsidRPr="00A47853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proofErr w:type="spellStart"/>
            <w:r w:rsidRPr="00D167A2">
              <w:rPr>
                <w:rFonts w:ascii="Poppins" w:hAnsi="Poppins" w:cs="Poppins"/>
                <w:color w:val="1F3864" w:themeColor="accent5" w:themeShade="80"/>
                <w:lang w:val="en-US"/>
              </w:rPr>
              <w:t>Aberdare</w:t>
            </w:r>
            <w:proofErr w:type="spellEnd"/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73F5C00B" w14:textId="39580816" w:rsidR="00145501" w:rsidRPr="00A47853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The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Ark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>3*(Primera)</w:t>
            </w:r>
          </w:p>
        </w:tc>
      </w:tr>
      <w:tr w:rsidR="00145501" w:rsidRPr="00A47853" w14:paraId="44F96BA9" w14:textId="1C22AD1A" w:rsidTr="00145501">
        <w:trPr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079EC6B2" w14:textId="66BC678A" w:rsidR="00145501" w:rsidRPr="00A47853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D167A2">
              <w:rPr>
                <w:rFonts w:ascii="Poppins" w:hAnsi="Poppins" w:cs="Poppins"/>
                <w:color w:val="1F3864" w:themeColor="accent5" w:themeShade="80"/>
                <w:lang w:val="en-US"/>
              </w:rPr>
              <w:t>Lago Nakuru</w:t>
            </w:r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2B23FC6A" w14:textId="25748A8F" w:rsidR="00145501" w:rsidRPr="00A47853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Lake Nakuru </w:t>
            </w:r>
            <w:proofErr w:type="spellStart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Sopa</w:t>
            </w:r>
            <w:proofErr w:type="spellEnd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Lodge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 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(Primera Superior)</w:t>
            </w:r>
          </w:p>
        </w:tc>
      </w:tr>
      <w:tr w:rsidR="00145501" w:rsidRPr="00A47853" w14:paraId="2799A1BF" w14:textId="77777777" w:rsidTr="00145501">
        <w:trPr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6A5DC839" w14:textId="391CF6EA" w:rsidR="00145501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D167A2">
              <w:rPr>
                <w:rFonts w:ascii="Poppins" w:hAnsi="Poppins" w:cs="Poppins"/>
                <w:color w:val="1F3864" w:themeColor="accent5" w:themeShade="80"/>
                <w:lang w:val="en-US"/>
              </w:rPr>
              <w:t>Masai Mara</w:t>
            </w:r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1CC32694" w14:textId="4DAF9A8E" w:rsidR="00145501" w:rsidRPr="00FB6C42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Mara </w:t>
            </w:r>
            <w:proofErr w:type="spellStart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Sopa</w:t>
            </w:r>
            <w:proofErr w:type="spellEnd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Lodge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(Primera)</w:t>
            </w:r>
          </w:p>
        </w:tc>
      </w:tr>
      <w:tr w:rsidR="00145501" w:rsidRPr="00A47853" w14:paraId="7CDEAE09" w14:textId="77777777" w:rsidTr="00145501">
        <w:trPr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37285EAA" w14:textId="10C489B6" w:rsidR="00145501" w:rsidRPr="00D167A2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D167A2">
              <w:rPr>
                <w:rFonts w:ascii="Poppins" w:hAnsi="Poppins" w:cs="Poppins"/>
                <w:color w:val="1F3864" w:themeColor="accent5" w:themeShade="80"/>
                <w:lang w:val="en-US"/>
              </w:rPr>
              <w:t>Arusha</w:t>
            </w:r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629FC09C" w14:textId="07DBD6C7" w:rsidR="00145501" w:rsidRPr="00FB6C42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proofErr w:type="spellStart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Kahawa</w:t>
            </w:r>
            <w:proofErr w:type="spellEnd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House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(Primera)</w:t>
            </w:r>
          </w:p>
        </w:tc>
      </w:tr>
      <w:tr w:rsidR="00145501" w:rsidRPr="00A47853" w14:paraId="5FEEFE35" w14:textId="77777777" w:rsidTr="00145501">
        <w:trPr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7D8D1C82" w14:textId="4A0F9EFE" w:rsidR="00145501" w:rsidRPr="00D167A2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proofErr w:type="spellStart"/>
            <w:r w:rsidRPr="00D167A2">
              <w:rPr>
                <w:rFonts w:ascii="Poppins" w:hAnsi="Poppins" w:cs="Poppins"/>
                <w:color w:val="1F3864" w:themeColor="accent5" w:themeShade="80"/>
                <w:lang w:val="en-US"/>
              </w:rPr>
              <w:t>Karatu</w:t>
            </w:r>
            <w:proofErr w:type="spellEnd"/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6E2A12B4" w14:textId="17DC3569" w:rsidR="00145501" w:rsidRPr="00FB6C42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Ngorongoro Farm House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br/>
            </w:r>
            <w:proofErr w:type="spellStart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Tloma</w:t>
            </w:r>
            <w:proofErr w:type="spellEnd"/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Mountain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3*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(Primera)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br/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Farm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br/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House Valley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4* 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(Primera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</w:t>
            </w:r>
            <w:r w:rsidRPr="00E625E3">
              <w:rPr>
                <w:rFonts w:ascii="Poppins" w:hAnsi="Poppins" w:cs="Poppins"/>
                <w:color w:val="1F3864" w:themeColor="accent5" w:themeShade="80"/>
                <w:lang w:val="en-US"/>
              </w:rPr>
              <w:t>Superior)</w:t>
            </w:r>
          </w:p>
        </w:tc>
      </w:tr>
      <w:tr w:rsidR="00145501" w:rsidRPr="00A47853" w14:paraId="2C789CC7" w14:textId="77777777" w:rsidTr="00145501">
        <w:trPr>
          <w:jc w:val="center"/>
        </w:trPr>
        <w:tc>
          <w:tcPr>
            <w:tcW w:w="1199" w:type="pct"/>
            <w:shd w:val="clear" w:color="auto" w:fill="D9E2F3" w:themeFill="accent5" w:themeFillTint="33"/>
            <w:vAlign w:val="center"/>
          </w:tcPr>
          <w:p w14:paraId="13C16C5D" w14:textId="6DA77176" w:rsidR="00145501" w:rsidRPr="00D167A2" w:rsidRDefault="00145501" w:rsidP="00392552">
            <w:pPr>
              <w:jc w:val="center"/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proofErr w:type="spellStart"/>
            <w:r w:rsidRPr="00A0186C">
              <w:rPr>
                <w:rFonts w:ascii="Poppins" w:hAnsi="Poppins" w:cs="Poppins"/>
                <w:color w:val="1F3864" w:themeColor="accent5" w:themeShade="80"/>
                <w:lang w:val="en-US"/>
              </w:rPr>
              <w:t>Tarangire</w:t>
            </w:r>
            <w:proofErr w:type="spellEnd"/>
          </w:p>
        </w:tc>
        <w:tc>
          <w:tcPr>
            <w:tcW w:w="3801" w:type="pct"/>
            <w:shd w:val="clear" w:color="auto" w:fill="D9E2F3" w:themeFill="accent5" w:themeFillTint="33"/>
            <w:vAlign w:val="center"/>
          </w:tcPr>
          <w:p w14:paraId="4D2AEC85" w14:textId="45243CC3" w:rsidR="00145501" w:rsidRPr="00FB6C42" w:rsidRDefault="00145501" w:rsidP="00145501">
            <w:pPr>
              <w:rPr>
                <w:rFonts w:ascii="Poppins" w:hAnsi="Poppins" w:cs="Poppins"/>
                <w:color w:val="1F3864" w:themeColor="accent5" w:themeShade="80"/>
                <w:lang w:val="en-US"/>
              </w:rPr>
            </w:pPr>
            <w:proofErr w:type="spellStart"/>
            <w:r w:rsidRPr="00630C97">
              <w:rPr>
                <w:rFonts w:ascii="Poppins" w:hAnsi="Poppins" w:cs="Poppins"/>
                <w:color w:val="1F3864" w:themeColor="accent5" w:themeShade="80"/>
                <w:lang w:val="en-US"/>
              </w:rPr>
              <w:t>Burunge</w:t>
            </w:r>
            <w:proofErr w:type="spellEnd"/>
            <w:r w:rsidRPr="00630C97"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 Tented Camp </w:t>
            </w:r>
            <w:r>
              <w:rPr>
                <w:rFonts w:ascii="Poppins" w:hAnsi="Poppins" w:cs="Poppins"/>
                <w:color w:val="1F3864" w:themeColor="accent5" w:themeShade="80"/>
                <w:lang w:val="en-US"/>
              </w:rPr>
              <w:t xml:space="preserve">3* </w:t>
            </w:r>
            <w:r w:rsidRPr="00630C97">
              <w:rPr>
                <w:rFonts w:ascii="Poppins" w:hAnsi="Poppins" w:cs="Poppins"/>
                <w:color w:val="1F3864" w:themeColor="accent5" w:themeShade="80"/>
                <w:lang w:val="en-US"/>
              </w:rPr>
              <w:t>(Primera)</w:t>
            </w:r>
          </w:p>
        </w:tc>
      </w:tr>
    </w:tbl>
    <w:p w14:paraId="681EDF29" w14:textId="77777777" w:rsidR="00BB39CD" w:rsidRDefault="00BB39CD" w:rsidP="00AB47A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</w:p>
    <w:p w14:paraId="1D40E487" w14:textId="583E4661" w:rsidR="00F0389E" w:rsidRPr="00E20BAF" w:rsidRDefault="00F0389E" w:rsidP="00AB47A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AB47AC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281" w:type="dxa"/>
        <w:jc w:val="center"/>
        <w:tblLook w:val="04A0" w:firstRow="1" w:lastRow="0" w:firstColumn="1" w:lastColumn="0" w:noHBand="0" w:noVBand="1"/>
      </w:tblPr>
      <w:tblGrid>
        <w:gridCol w:w="3093"/>
        <w:gridCol w:w="3094"/>
        <w:gridCol w:w="3094"/>
      </w:tblGrid>
      <w:tr w:rsidR="00A845EE" w:rsidRPr="00E20BAF" w14:paraId="72B772D4" w14:textId="7D5EAECC" w:rsidTr="00A845EE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3FFDEB15" w:rsidR="00A845EE" w:rsidRPr="00E20BAF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02E9454" w:rsidR="00A845EE" w:rsidRPr="00E20BAF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CD8F" w14:textId="70706497" w:rsidR="00A845EE" w:rsidRPr="00E20BAF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A845EE" w:rsidRPr="00E20BAF" w14:paraId="59AF77C7" w14:textId="1A2EADC2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2F73E9D5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09,16,23, 30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ene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06, 13, 20, 27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feb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06, 13, 20 ma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r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374719" w14:textId="5A4412D7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CCB7E8" w14:textId="6A9A787A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</w:t>
            </w:r>
          </w:p>
        </w:tc>
      </w:tr>
      <w:tr w:rsidR="00A845EE" w:rsidRPr="00E20BAF" w14:paraId="080AEBC4" w14:textId="47B7FD3F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2B134E" w14:textId="72AA9E0C" w:rsidR="00A845EE" w:rsidRPr="00E20BAF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 mar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9068A2" w14:textId="69E7D4C7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100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7B3C0A" w14:textId="189AEA4E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100</w:t>
            </w:r>
          </w:p>
        </w:tc>
      </w:tr>
      <w:tr w:rsidR="00A845EE" w:rsidRPr="00E20BAF" w14:paraId="2149E75F" w14:textId="2ABB49E3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037AAC" w14:textId="14C45C00" w:rsidR="00A845EE" w:rsidRPr="00E20BAF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 xml:space="preserve">03, 10 y 24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01, 08, 15, 22 may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5E25C" w14:textId="784AAD45" w:rsidR="00A845EE" w:rsidRPr="00650D0D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50D0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3829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0E65D9" w14:textId="3ACB3D76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382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A845EE" w:rsidRPr="00E20BAF" w14:paraId="011F4530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DD8EF" w14:textId="3DE1A069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17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abr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8824D7" w14:textId="127B766E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FA01AE" w14:textId="5722484B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</w:t>
            </w:r>
          </w:p>
        </w:tc>
      </w:tr>
      <w:tr w:rsidR="00A845EE" w:rsidRPr="00E20BAF" w14:paraId="686AE2B2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3F0E21" w14:textId="3D6665CB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29 may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DD53D" w14:textId="02B03AC1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BA6969" w14:textId="71CF6DC2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406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8</w:t>
            </w:r>
          </w:p>
        </w:tc>
      </w:tr>
      <w:tr w:rsidR="00A845EE" w:rsidRPr="00E20BAF" w14:paraId="6B2CDB15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679826" w14:textId="110C7347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05, 12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44ABE4" w14:textId="6F22D241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832B9C" w14:textId="60F793EF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  <w:tr w:rsidR="00A845EE" w:rsidRPr="00E20BAF" w14:paraId="39CBDF81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B0EF14" w14:textId="456A411A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19, 26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junio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D0A3A2" w14:textId="083B0715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228819" w14:textId="04E54758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422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A845EE" w:rsidRPr="00E20BAF" w14:paraId="69A682FF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5009A1" w14:textId="5B592C10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03,10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julio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8E2746" w14:textId="60B533C1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594B3" w14:textId="2E944127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</w:t>
            </w:r>
          </w:p>
        </w:tc>
      </w:tr>
      <w:tr w:rsidR="00A845EE" w:rsidRPr="00E20BAF" w14:paraId="5178E71A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D01435" w14:textId="64161E50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17, 24, 31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jul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07, 14, 21, 28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04, 11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18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A3F384" w14:textId="723E9BF7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20CFC" w14:textId="76545898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50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90</w:t>
            </w:r>
          </w:p>
        </w:tc>
      </w:tr>
      <w:tr w:rsidR="00A845EE" w:rsidRPr="00E20BAF" w14:paraId="265DA60E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96DE47" w14:textId="22403CEF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18, 25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sep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DA493F" w14:textId="056129C7" w:rsidR="00A845EE" w:rsidRPr="00A845EE" w:rsidRDefault="00AB47AC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4932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38CEAE" w14:textId="37930969" w:rsidR="00A845EE" w:rsidRPr="00A845EE" w:rsidRDefault="00AB47AC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4932</w:t>
            </w:r>
          </w:p>
        </w:tc>
      </w:tr>
      <w:tr w:rsidR="00A845EE" w:rsidRPr="00E20BAF" w14:paraId="2C0499E2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5293FF" w14:textId="5F78F602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02, 09, 16 ,23 oc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047753" w14:textId="4D32EAA2" w:rsidR="00A845EE" w:rsidRPr="00A845EE" w:rsidRDefault="00AB47AC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4941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29540" w14:textId="1E14ED01" w:rsidR="00A845EE" w:rsidRPr="00A845EE" w:rsidRDefault="00AB47AC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4941</w:t>
            </w:r>
          </w:p>
        </w:tc>
      </w:tr>
      <w:tr w:rsidR="00A845EE" w:rsidRPr="00E20BAF" w14:paraId="6B9F6359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590C8E" w14:textId="302D1FF6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30 oct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43824C" w14:textId="65C110EE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A67DC" w14:textId="1E3E2F62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469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9</w:t>
            </w:r>
          </w:p>
        </w:tc>
      </w:tr>
      <w:tr w:rsidR="00A845EE" w:rsidRPr="00E20BAF" w14:paraId="36DC5C07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582445" w14:textId="243CD312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06, 13, 20, 27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br/>
            </w: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04 </w:t>
            </w:r>
            <w:proofErr w:type="spellStart"/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746BCB" w14:textId="37093035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4535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826FC" w14:textId="246C07A4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4535</w:t>
            </w:r>
          </w:p>
        </w:tc>
      </w:tr>
      <w:tr w:rsidR="00A845EE" w:rsidRPr="00E20BAF" w14:paraId="52FFCE8E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6B1540" w14:textId="061D8CE8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11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1B104A" w14:textId="5E337B45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  <w:tc>
          <w:tcPr>
            <w:tcW w:w="3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4CD122" w14:textId="4F15EB61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459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</w:t>
            </w:r>
          </w:p>
        </w:tc>
      </w:tr>
      <w:tr w:rsidR="00A845EE" w:rsidRPr="00E20BAF" w14:paraId="1869AB5D" w14:textId="77777777" w:rsidTr="00A845EE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42371" w14:textId="19506343" w:rsid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25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dic</w:t>
            </w:r>
            <w:proofErr w:type="spellEnd"/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90A1D6" w14:textId="7EAF01ED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9D44EA" w14:textId="388A6A3F" w:rsidR="00A845EE" w:rsidRPr="00A845EE" w:rsidRDefault="00A845EE" w:rsidP="00A845E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517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</w:t>
            </w:r>
          </w:p>
        </w:tc>
      </w:tr>
    </w:tbl>
    <w:p w14:paraId="71243A3A" w14:textId="4A753FC2" w:rsidR="00C80FF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39B09F4E" w14:textId="77777777" w:rsidR="00663C30" w:rsidRDefault="00663C30" w:rsidP="00663C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rFonts w:ascii="Poppins" w:eastAsia="Poppins" w:hAnsi="Poppins" w:cs="Poppins"/>
          <w:b/>
          <w:color w:val="002060"/>
          <w:sz w:val="28"/>
          <w:szCs w:val="28"/>
        </w:rPr>
        <w:t>SUPLEMENTO:</w:t>
      </w:r>
      <w:r>
        <w:rPr>
          <w:color w:val="000000"/>
        </w:rPr>
        <w:t xml:space="preserve"> </w:t>
      </w:r>
    </w:p>
    <w:p w14:paraId="47DC4109" w14:textId="77777777" w:rsidR="00663C30" w:rsidRDefault="00663C30" w:rsidP="00663C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701"/>
      </w:tblGrid>
      <w:tr w:rsidR="00663C30" w14:paraId="7B9224A1" w14:textId="77777777" w:rsidTr="00054B14">
        <w:trPr>
          <w:trHeight w:val="531"/>
          <w:jc w:val="center"/>
        </w:trPr>
        <w:tc>
          <w:tcPr>
            <w:tcW w:w="5524" w:type="dxa"/>
            <w:vAlign w:val="center"/>
          </w:tcPr>
          <w:p w14:paraId="67B7DDF8" w14:textId="77777777" w:rsidR="00663C30" w:rsidRDefault="00663C30" w:rsidP="00054B14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DESCRIPCION</w:t>
            </w:r>
          </w:p>
        </w:tc>
        <w:tc>
          <w:tcPr>
            <w:tcW w:w="1701" w:type="dxa"/>
            <w:vAlign w:val="center"/>
          </w:tcPr>
          <w:p w14:paraId="13CB5BEC" w14:textId="77777777" w:rsidR="00663C30" w:rsidRDefault="00663C30" w:rsidP="00054B14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ADULTO</w:t>
            </w:r>
          </w:p>
        </w:tc>
      </w:tr>
      <w:tr w:rsidR="00663C30" w14:paraId="60DD2AAE" w14:textId="77777777" w:rsidTr="00054B14">
        <w:trPr>
          <w:trHeight w:val="520"/>
          <w:jc w:val="center"/>
        </w:trPr>
        <w:tc>
          <w:tcPr>
            <w:tcW w:w="5524" w:type="dxa"/>
            <w:shd w:val="clear" w:color="auto" w:fill="D9E2F3"/>
            <w:vAlign w:val="center"/>
          </w:tcPr>
          <w:p w14:paraId="404D687D" w14:textId="660BA2B2" w:rsidR="00663C30" w:rsidRPr="00F10729" w:rsidRDefault="00650D0D" w:rsidP="0065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Poppins" w:eastAsia="Poppins" w:hAnsi="Poppins" w:cs="Poppins"/>
                <w:color w:val="1F3864"/>
                <w:sz w:val="2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No</w:t>
            </w:r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formación</w:t>
            </w:r>
            <w:proofErr w:type="spellEnd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de </w:t>
            </w:r>
            <w:proofErr w:type="spellStart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grupo</w:t>
            </w:r>
            <w:proofErr w:type="spellEnd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proofErr w:type="spellStart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en</w:t>
            </w:r>
            <w:proofErr w:type="spellEnd"/>
            <w:r w:rsidR="00A845EE" w:rsidRPr="00A845EE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Tanzania</w:t>
            </w:r>
          </w:p>
        </w:tc>
        <w:tc>
          <w:tcPr>
            <w:tcW w:w="1701" w:type="dxa"/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E6171" w14:textId="676D703C" w:rsidR="00663C30" w:rsidRDefault="00A845EE" w:rsidP="00650D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716</w:t>
            </w:r>
          </w:p>
        </w:tc>
      </w:tr>
    </w:tbl>
    <w:p w14:paraId="24927CC0" w14:textId="77777777" w:rsidR="00AB47AC" w:rsidRPr="00E20BAF" w:rsidRDefault="00AB47AC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2194431D" w14:textId="77777777" w:rsidR="00CE5F81" w:rsidRPr="00E20BAF" w:rsidRDefault="00CE5F81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61760057" w:rsidR="00C80FFF" w:rsidRPr="0062185C" w:rsidRDefault="0046379F" w:rsidP="0062185C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5F6598" w:rsidRDefault="00C80FFF" w:rsidP="00BF767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Default="00C80FFF" w:rsidP="00BF767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48AEE6FF" w14:textId="77777777" w:rsidR="00EA29D3" w:rsidRPr="00EA29D3" w:rsidRDefault="00EA29D3" w:rsidP="00EA29D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Por motivos de disponibilidad, puede haber cambio de orden en el itinerario. </w:t>
      </w:r>
    </w:p>
    <w:p w14:paraId="78E0A404" w14:textId="77777777" w:rsidR="00EA29D3" w:rsidRPr="00EA29D3" w:rsidRDefault="00EA29D3" w:rsidP="00EA29D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de llegada a Nairobi el vuelo debe estar antes de las 8.30 </w:t>
      </w:r>
      <w:proofErr w:type="spellStart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hs</w:t>
      </w:r>
      <w:proofErr w:type="spellEnd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D01366C" w14:textId="77777777" w:rsidR="00EA29D3" w:rsidRPr="00EA29D3" w:rsidRDefault="00EA29D3" w:rsidP="00EA29D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5 necesitará vuelo Nairobi – Kilimanjaro a partir de las 17. 00 </w:t>
      </w:r>
      <w:proofErr w:type="spellStart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hs</w:t>
      </w:r>
      <w:proofErr w:type="spellEnd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70B7A8BF" w14:textId="1291A893" w:rsidR="0062185C" w:rsidRPr="005F6598" w:rsidRDefault="00EA29D3" w:rsidP="00EA29D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9 necesitará vuelo Kilimanjaro a partir de las 17.00 </w:t>
      </w:r>
      <w:proofErr w:type="spellStart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hs</w:t>
      </w:r>
      <w:proofErr w:type="spellEnd"/>
      <w:r w:rsidRPr="00EA29D3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5DDCFA97" w:rsidR="00616DD2" w:rsidRPr="005F6598" w:rsidRDefault="00616DD2" w:rsidP="009C38A6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EC4D" w14:textId="77777777" w:rsidR="0039053A" w:rsidRDefault="0039053A" w:rsidP="00A77140">
      <w:pPr>
        <w:spacing w:after="0" w:line="240" w:lineRule="auto"/>
      </w:pPr>
      <w:r>
        <w:separator/>
      </w:r>
    </w:p>
  </w:endnote>
  <w:endnote w:type="continuationSeparator" w:id="0">
    <w:p w14:paraId="47A26CD6" w14:textId="77777777" w:rsidR="0039053A" w:rsidRDefault="003905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901A" w14:textId="77777777" w:rsidR="0039053A" w:rsidRDefault="0039053A" w:rsidP="00A77140">
      <w:pPr>
        <w:spacing w:after="0" w:line="240" w:lineRule="auto"/>
      </w:pPr>
      <w:r>
        <w:separator/>
      </w:r>
    </w:p>
  </w:footnote>
  <w:footnote w:type="continuationSeparator" w:id="0">
    <w:p w14:paraId="03A32064" w14:textId="77777777" w:rsidR="0039053A" w:rsidRDefault="003905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5D8F34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37C">
      <w:rPr>
        <w:rFonts w:ascii="Poppins" w:hAnsi="Poppins" w:cs="Poppins"/>
        <w:b/>
        <w:bCs/>
      </w:rPr>
      <w:t>AFRICA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A137D9">
      <w:rPr>
        <w:rFonts w:ascii="Poppins" w:hAnsi="Poppins" w:cs="Poppins"/>
        <w:b/>
        <w:bCs/>
      </w:rPr>
      <w:t>V</w:t>
    </w:r>
    <w:r w:rsidR="009C38A6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16D5EBB"/>
    <w:multiLevelType w:val="multilevel"/>
    <w:tmpl w:val="F15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4D88D2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C3B0B"/>
    <w:multiLevelType w:val="multilevel"/>
    <w:tmpl w:val="8A0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652F3"/>
    <w:multiLevelType w:val="multilevel"/>
    <w:tmpl w:val="F9A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"/>
  </w:num>
  <w:num w:numId="5">
    <w:abstractNumId w:val="4"/>
  </w:num>
  <w:num w:numId="6">
    <w:abstractNumId w:val="18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6"/>
  </w:num>
  <w:num w:numId="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2876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052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5501"/>
    <w:rsid w:val="001500B9"/>
    <w:rsid w:val="001558B8"/>
    <w:rsid w:val="001612B0"/>
    <w:rsid w:val="00170C41"/>
    <w:rsid w:val="0017240B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45BC1"/>
    <w:rsid w:val="00351253"/>
    <w:rsid w:val="00361701"/>
    <w:rsid w:val="0036289D"/>
    <w:rsid w:val="003629D2"/>
    <w:rsid w:val="00364997"/>
    <w:rsid w:val="00364DD3"/>
    <w:rsid w:val="003660CC"/>
    <w:rsid w:val="0036717F"/>
    <w:rsid w:val="003701EA"/>
    <w:rsid w:val="00371483"/>
    <w:rsid w:val="00371A42"/>
    <w:rsid w:val="00371E0B"/>
    <w:rsid w:val="0037637C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5C0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09F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531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185C"/>
    <w:rsid w:val="006234A7"/>
    <w:rsid w:val="00624239"/>
    <w:rsid w:val="00625D17"/>
    <w:rsid w:val="00630C97"/>
    <w:rsid w:val="006425F3"/>
    <w:rsid w:val="00642E7F"/>
    <w:rsid w:val="00650C74"/>
    <w:rsid w:val="00650D0D"/>
    <w:rsid w:val="00650DDF"/>
    <w:rsid w:val="00652005"/>
    <w:rsid w:val="006536C2"/>
    <w:rsid w:val="00663C30"/>
    <w:rsid w:val="00666C36"/>
    <w:rsid w:val="00671957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3FBA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C74DE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66A4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38A6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186C"/>
    <w:rsid w:val="00A04973"/>
    <w:rsid w:val="00A05A75"/>
    <w:rsid w:val="00A06874"/>
    <w:rsid w:val="00A074C5"/>
    <w:rsid w:val="00A13638"/>
    <w:rsid w:val="00A137D9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45EE"/>
    <w:rsid w:val="00A86756"/>
    <w:rsid w:val="00A946F4"/>
    <w:rsid w:val="00A9721A"/>
    <w:rsid w:val="00AA15CA"/>
    <w:rsid w:val="00AB47AC"/>
    <w:rsid w:val="00AC5649"/>
    <w:rsid w:val="00AC612F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37DF1"/>
    <w:rsid w:val="00B40431"/>
    <w:rsid w:val="00B427EF"/>
    <w:rsid w:val="00B42A76"/>
    <w:rsid w:val="00B45CE2"/>
    <w:rsid w:val="00B52F43"/>
    <w:rsid w:val="00B533F1"/>
    <w:rsid w:val="00B55D62"/>
    <w:rsid w:val="00B6207E"/>
    <w:rsid w:val="00B6240E"/>
    <w:rsid w:val="00B660B7"/>
    <w:rsid w:val="00B67B34"/>
    <w:rsid w:val="00B70022"/>
    <w:rsid w:val="00B740E5"/>
    <w:rsid w:val="00B7497B"/>
    <w:rsid w:val="00B76225"/>
    <w:rsid w:val="00B77A06"/>
    <w:rsid w:val="00B812A3"/>
    <w:rsid w:val="00B8415C"/>
    <w:rsid w:val="00B86E05"/>
    <w:rsid w:val="00B87097"/>
    <w:rsid w:val="00B87473"/>
    <w:rsid w:val="00B92067"/>
    <w:rsid w:val="00BA11BF"/>
    <w:rsid w:val="00BA7B02"/>
    <w:rsid w:val="00BB39CD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7F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5F81"/>
    <w:rsid w:val="00CE62F3"/>
    <w:rsid w:val="00CE7065"/>
    <w:rsid w:val="00CF0741"/>
    <w:rsid w:val="00CF16B5"/>
    <w:rsid w:val="00CF709C"/>
    <w:rsid w:val="00D04404"/>
    <w:rsid w:val="00D04B77"/>
    <w:rsid w:val="00D108F4"/>
    <w:rsid w:val="00D11761"/>
    <w:rsid w:val="00D13183"/>
    <w:rsid w:val="00D167A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3A87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25E3"/>
    <w:rsid w:val="00E6309B"/>
    <w:rsid w:val="00E66DA8"/>
    <w:rsid w:val="00E71989"/>
    <w:rsid w:val="00E73AAB"/>
    <w:rsid w:val="00E84238"/>
    <w:rsid w:val="00E850D3"/>
    <w:rsid w:val="00E92430"/>
    <w:rsid w:val="00E926FF"/>
    <w:rsid w:val="00E969E2"/>
    <w:rsid w:val="00EA03EC"/>
    <w:rsid w:val="00EA1411"/>
    <w:rsid w:val="00EA29D3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B6C42"/>
    <w:rsid w:val="00FC040B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Shaghi Shoghi</cp:lastModifiedBy>
  <cp:revision>49</cp:revision>
  <cp:lastPrinted>2015-08-28T20:23:00Z</cp:lastPrinted>
  <dcterms:created xsi:type="dcterms:W3CDTF">2024-11-28T16:02:00Z</dcterms:created>
  <dcterms:modified xsi:type="dcterms:W3CDTF">2024-12-09T14:09:00Z</dcterms:modified>
</cp:coreProperties>
</file>