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0E184" w14:textId="77777777" w:rsidR="000E38D0" w:rsidRDefault="000E38D0" w:rsidP="003A4B51">
      <w:pPr>
        <w:jc w:val="center"/>
        <w:rPr>
          <w:rFonts w:ascii="Arial" w:hAnsi="Arial" w:cs="Arial"/>
          <w:b/>
          <w:bCs/>
          <w:sz w:val="24"/>
          <w:szCs w:val="24"/>
        </w:rPr>
      </w:pPr>
    </w:p>
    <w:p w14:paraId="4B58D35F" w14:textId="311443C8" w:rsidR="00980611" w:rsidRPr="00073199" w:rsidRDefault="00822269" w:rsidP="003A4B51">
      <w:pPr>
        <w:jc w:val="center"/>
        <w:rPr>
          <w:rFonts w:ascii="Arial" w:hAnsi="Arial" w:cs="Arial"/>
          <w:b/>
          <w:bCs/>
        </w:rPr>
      </w:pPr>
      <w:r w:rsidRPr="00073199">
        <w:rPr>
          <w:rFonts w:ascii="Arial" w:hAnsi="Arial" w:cs="Arial"/>
          <w:b/>
          <w:bCs/>
        </w:rPr>
        <w:t xml:space="preserve">TRIANGULO DORADO </w:t>
      </w:r>
      <w:r w:rsidR="00EE50A8">
        <w:rPr>
          <w:rFonts w:ascii="Arial" w:hAnsi="Arial" w:cs="Arial"/>
          <w:b/>
          <w:bCs/>
        </w:rPr>
        <w:t xml:space="preserve">CON NEPAL </w:t>
      </w:r>
      <w:r w:rsidRPr="00073199">
        <w:rPr>
          <w:rFonts w:ascii="Arial" w:hAnsi="Arial" w:cs="Arial"/>
          <w:b/>
          <w:bCs/>
        </w:rPr>
        <w:t>2026</w:t>
      </w:r>
    </w:p>
    <w:p w14:paraId="617B8120" w14:textId="342B556C" w:rsidR="00154C32" w:rsidRPr="00073199" w:rsidRDefault="003A4B51" w:rsidP="00665FAE">
      <w:pPr>
        <w:pStyle w:val="TableParagraph"/>
        <w:spacing w:line="261" w:lineRule="exact"/>
        <w:rPr>
          <w:rFonts w:ascii="Arial" w:hAnsi="Arial" w:cs="Arial"/>
          <w:b/>
          <w:bCs/>
          <w:spacing w:val="-4"/>
        </w:rPr>
      </w:pPr>
      <w:r w:rsidRPr="00073199">
        <w:rPr>
          <w:rFonts w:ascii="Arial" w:hAnsi="Arial" w:cs="Arial"/>
          <w:b/>
          <w:bCs/>
        </w:rPr>
        <w:t>S</w:t>
      </w:r>
      <w:r w:rsidR="0014634D" w:rsidRPr="00073199">
        <w:rPr>
          <w:rFonts w:ascii="Arial" w:hAnsi="Arial" w:cs="Arial"/>
          <w:b/>
          <w:bCs/>
        </w:rPr>
        <w:t>ALIDA</w:t>
      </w:r>
      <w:r w:rsidR="004A6010" w:rsidRPr="00073199">
        <w:rPr>
          <w:rFonts w:ascii="Arial" w:hAnsi="Arial" w:cs="Arial"/>
          <w:b/>
          <w:bCs/>
        </w:rPr>
        <w:t>S</w:t>
      </w:r>
      <w:r w:rsidR="00073199" w:rsidRPr="00073199">
        <w:rPr>
          <w:rFonts w:ascii="Arial" w:hAnsi="Arial" w:cs="Arial"/>
          <w:b/>
          <w:bCs/>
        </w:rPr>
        <w:t xml:space="preserve">: </w:t>
      </w:r>
      <w:r w:rsidR="00665FAE">
        <w:rPr>
          <w:rFonts w:ascii="Arial" w:hAnsi="Arial" w:cs="Arial"/>
          <w:b/>
          <w:bCs/>
          <w:spacing w:val="-2"/>
        </w:rPr>
        <w:t xml:space="preserve">TODOS LOS DÍAS </w:t>
      </w:r>
    </w:p>
    <w:p w14:paraId="46A3B9B6" w14:textId="77777777" w:rsidR="00073199" w:rsidRPr="00073199" w:rsidRDefault="00073199" w:rsidP="00154C32">
      <w:pPr>
        <w:pStyle w:val="TableParagraph"/>
        <w:spacing w:line="261" w:lineRule="exact"/>
        <w:rPr>
          <w:rFonts w:ascii="Arial" w:hAnsi="Arial" w:cs="Arial"/>
          <w:b/>
          <w:bCs/>
          <w:spacing w:val="-4"/>
        </w:rPr>
      </w:pPr>
    </w:p>
    <w:p w14:paraId="67860394" w14:textId="6F6714BC" w:rsidR="003A4B51" w:rsidRPr="00073199" w:rsidRDefault="00785A11" w:rsidP="00154C32">
      <w:pPr>
        <w:ind w:left="708" w:hanging="708"/>
        <w:jc w:val="center"/>
        <w:rPr>
          <w:rFonts w:ascii="Arial" w:hAnsi="Arial" w:cs="Arial"/>
          <w:b/>
          <w:bCs/>
        </w:rPr>
      </w:pPr>
      <w:r>
        <w:rPr>
          <w:rFonts w:ascii="Arial" w:hAnsi="Arial" w:cs="Arial"/>
          <w:b/>
          <w:bCs/>
        </w:rPr>
        <w:t>10</w:t>
      </w:r>
      <w:r w:rsidR="0014634D" w:rsidRPr="00073199">
        <w:rPr>
          <w:rFonts w:ascii="Arial" w:hAnsi="Arial" w:cs="Arial"/>
          <w:b/>
          <w:bCs/>
        </w:rPr>
        <w:t xml:space="preserve"> DÍAS / </w:t>
      </w:r>
      <w:r w:rsidR="009A3B8F" w:rsidRPr="00073199">
        <w:rPr>
          <w:rFonts w:ascii="Arial" w:hAnsi="Arial" w:cs="Arial"/>
          <w:b/>
          <w:bCs/>
        </w:rPr>
        <w:t>0</w:t>
      </w:r>
      <w:r>
        <w:rPr>
          <w:rFonts w:ascii="Arial" w:hAnsi="Arial" w:cs="Arial"/>
          <w:b/>
          <w:bCs/>
        </w:rPr>
        <w:t>9</w:t>
      </w:r>
      <w:r w:rsidR="0014634D" w:rsidRPr="00073199">
        <w:rPr>
          <w:rFonts w:ascii="Arial" w:hAnsi="Arial" w:cs="Arial"/>
          <w:b/>
          <w:bCs/>
        </w:rPr>
        <w:t xml:space="preserve"> NOCHES </w:t>
      </w:r>
    </w:p>
    <w:p w14:paraId="30744E86" w14:textId="77777777" w:rsidR="005E56F1" w:rsidRDefault="005E56F1" w:rsidP="00A43D6C">
      <w:pPr>
        <w:pStyle w:val="Textoindependiente"/>
        <w:tabs>
          <w:tab w:val="left" w:pos="8505"/>
        </w:tabs>
        <w:spacing w:line="360" w:lineRule="auto"/>
        <w:ind w:left="0" w:right="-518"/>
        <w:jc w:val="both"/>
        <w:rPr>
          <w:rFonts w:ascii="Arial" w:hAnsi="Arial" w:cs="Arial"/>
          <w:b/>
          <w:bCs/>
          <w:spacing w:val="-2"/>
          <w:sz w:val="22"/>
          <w:szCs w:val="22"/>
        </w:rPr>
      </w:pPr>
    </w:p>
    <w:p w14:paraId="035C135B" w14:textId="1531BEE0" w:rsidR="003A4B51" w:rsidRPr="00B40192" w:rsidRDefault="003A4B51" w:rsidP="00A43D6C">
      <w:pPr>
        <w:pStyle w:val="Textoindependiente"/>
        <w:tabs>
          <w:tab w:val="left" w:pos="8505"/>
        </w:tabs>
        <w:spacing w:line="360" w:lineRule="auto"/>
        <w:ind w:left="0" w:right="-518"/>
        <w:jc w:val="both"/>
        <w:rPr>
          <w:rFonts w:ascii="Arial" w:hAnsi="Arial" w:cs="Arial"/>
          <w:b/>
          <w:bCs/>
          <w:sz w:val="22"/>
          <w:szCs w:val="22"/>
        </w:rPr>
      </w:pPr>
      <w:r w:rsidRPr="00B40192">
        <w:rPr>
          <w:rFonts w:ascii="Arial" w:hAnsi="Arial" w:cs="Arial"/>
          <w:b/>
          <w:bCs/>
          <w:spacing w:val="-2"/>
          <w:sz w:val="22"/>
          <w:szCs w:val="22"/>
        </w:rPr>
        <w:t>ITINERARIO</w:t>
      </w:r>
    </w:p>
    <w:p w14:paraId="1A8226C8" w14:textId="03CF34AC" w:rsidR="00665FAE" w:rsidRPr="00665FAE" w:rsidRDefault="00665FAE" w:rsidP="00665FAE">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r w:rsidRPr="00665FAE">
        <w:rPr>
          <w:rFonts w:ascii="Arial" w:eastAsiaTheme="minorHAnsi" w:hAnsi="Arial" w:cs="Arial"/>
          <w:b/>
          <w:bCs/>
          <w:kern w:val="2"/>
          <w:sz w:val="22"/>
          <w:szCs w:val="22"/>
          <w:lang w:val="es-MX"/>
          <w14:ligatures w14:val="standardContextual"/>
        </w:rPr>
        <w:t>DÍA 1</w:t>
      </w:r>
      <w:r>
        <w:rPr>
          <w:rFonts w:ascii="Arial" w:eastAsiaTheme="minorHAnsi" w:hAnsi="Arial" w:cs="Arial"/>
          <w:b/>
          <w:bCs/>
          <w:kern w:val="2"/>
          <w:sz w:val="22"/>
          <w:szCs w:val="22"/>
          <w:lang w:val="es-MX"/>
          <w14:ligatures w14:val="standardContextual"/>
        </w:rPr>
        <w:t xml:space="preserve">: </w:t>
      </w:r>
      <w:r w:rsidRPr="00665FAE">
        <w:rPr>
          <w:rFonts w:ascii="Arial" w:eastAsiaTheme="minorHAnsi" w:hAnsi="Arial" w:cs="Arial"/>
          <w:b/>
          <w:bCs/>
          <w:kern w:val="2"/>
          <w:sz w:val="22"/>
          <w:szCs w:val="22"/>
          <w:lang w:val="es-MX"/>
          <w14:ligatures w14:val="standardContextual"/>
        </w:rPr>
        <w:t>DELHI</w:t>
      </w:r>
    </w:p>
    <w:p w14:paraId="1323D050" w14:textId="734EFFDA" w:rsidR="00665FAE" w:rsidRPr="00665FAE" w:rsidRDefault="00665FAE" w:rsidP="00665FAE">
      <w:pPr>
        <w:pStyle w:val="Textoindependiente"/>
        <w:tabs>
          <w:tab w:val="left" w:pos="8505"/>
        </w:tabs>
        <w:spacing w:before="4" w:line="360" w:lineRule="auto"/>
        <w:ind w:left="0" w:right="-518"/>
        <w:jc w:val="both"/>
        <w:rPr>
          <w:rFonts w:ascii="Arial" w:eastAsiaTheme="minorHAnsi" w:hAnsi="Arial" w:cs="Arial"/>
          <w:kern w:val="2"/>
          <w:sz w:val="22"/>
          <w:szCs w:val="22"/>
          <w:lang w:val="es-MX"/>
          <w14:ligatures w14:val="standardContextual"/>
        </w:rPr>
      </w:pPr>
      <w:r w:rsidRPr="00665FAE">
        <w:rPr>
          <w:rFonts w:ascii="Arial" w:eastAsiaTheme="minorHAnsi" w:hAnsi="Arial" w:cs="Arial"/>
          <w:b/>
          <w:bCs/>
          <w:kern w:val="2"/>
          <w:sz w:val="22"/>
          <w:szCs w:val="22"/>
          <w:lang w:val="es-MX"/>
          <w14:ligatures w14:val="standardContextual"/>
        </w:rPr>
        <w:t xml:space="preserve">Llegada a Delhi. </w:t>
      </w:r>
      <w:r w:rsidRPr="00665FAE">
        <w:rPr>
          <w:rFonts w:ascii="Arial" w:eastAsiaTheme="minorHAnsi" w:hAnsi="Arial" w:cs="Arial"/>
          <w:kern w:val="2"/>
          <w:sz w:val="22"/>
          <w:szCs w:val="22"/>
          <w:lang w:val="es-MX"/>
          <w14:ligatures w14:val="standardContextual"/>
        </w:rPr>
        <w:t xml:space="preserve">Asistencia y bienvenida tradicional en el aeropuerto por nuestro representante de la agencia y traslado al hotel. Delhi es representativa de muchas ciudades indias. Una parte abarca el magnífico jardín y cementerio de </w:t>
      </w:r>
      <w:proofErr w:type="spellStart"/>
      <w:r w:rsidRPr="00665FAE">
        <w:rPr>
          <w:rFonts w:ascii="Arial" w:eastAsiaTheme="minorHAnsi" w:hAnsi="Arial" w:cs="Arial"/>
          <w:kern w:val="2"/>
          <w:sz w:val="22"/>
          <w:szCs w:val="22"/>
          <w:lang w:val="es-MX"/>
          <w14:ligatures w14:val="standardContextual"/>
        </w:rPr>
        <w:t>Humayun</w:t>
      </w:r>
      <w:proofErr w:type="spellEnd"/>
      <w:r w:rsidRPr="00665FAE">
        <w:rPr>
          <w:rFonts w:ascii="Arial" w:eastAsiaTheme="minorHAnsi" w:hAnsi="Arial" w:cs="Arial"/>
          <w:kern w:val="2"/>
          <w:sz w:val="22"/>
          <w:szCs w:val="22"/>
          <w:lang w:val="es-MX"/>
          <w14:ligatures w14:val="standardContextual"/>
        </w:rPr>
        <w:t xml:space="preserve">, del siglo XVI, flanqueado por una superficie verde que hace 100 años era un vivero de especies de plantas y árboles para su uso por la Nueva Delhi británica, y por un apacible barrio de clase alta. Cruzando una carretera se encuentra el asentamiento que, desde hace 800 años, rodea el santuario de Nizam </w:t>
      </w:r>
      <w:proofErr w:type="spellStart"/>
      <w:r w:rsidRPr="00665FAE">
        <w:rPr>
          <w:rFonts w:ascii="Arial" w:eastAsiaTheme="minorHAnsi" w:hAnsi="Arial" w:cs="Arial"/>
          <w:kern w:val="2"/>
          <w:sz w:val="22"/>
          <w:szCs w:val="22"/>
          <w:lang w:val="es-MX"/>
          <w14:ligatures w14:val="standardContextual"/>
        </w:rPr>
        <w:t>Auliya</w:t>
      </w:r>
      <w:proofErr w:type="spellEnd"/>
      <w:r w:rsidRPr="00665FAE">
        <w:rPr>
          <w:rFonts w:ascii="Arial" w:eastAsiaTheme="minorHAnsi" w:hAnsi="Arial" w:cs="Arial"/>
          <w:kern w:val="2"/>
          <w:sz w:val="22"/>
          <w:szCs w:val="22"/>
          <w:lang w:val="es-MX"/>
          <w14:ligatures w14:val="standardContextual"/>
        </w:rPr>
        <w:t>, el santo patrón de Delhi, al que acuden miles de personas durante todo el año, bordeado por un antiguo canal.</w:t>
      </w:r>
      <w:r>
        <w:rPr>
          <w:rFonts w:ascii="Arial" w:eastAsiaTheme="minorHAnsi" w:hAnsi="Arial" w:cs="Arial"/>
          <w:kern w:val="2"/>
          <w:sz w:val="22"/>
          <w:szCs w:val="22"/>
          <w:lang w:val="es-MX"/>
          <w14:ligatures w14:val="standardContextual"/>
        </w:rPr>
        <w:t xml:space="preserve"> </w:t>
      </w:r>
      <w:r w:rsidRPr="00665FAE">
        <w:rPr>
          <w:rFonts w:ascii="Arial" w:eastAsiaTheme="minorHAnsi" w:hAnsi="Arial" w:cs="Arial"/>
          <w:b/>
          <w:bCs/>
          <w:kern w:val="2"/>
          <w:sz w:val="22"/>
          <w:szCs w:val="22"/>
          <w:lang w:val="es-MX"/>
          <w14:ligatures w14:val="standardContextual"/>
        </w:rPr>
        <w:t>Alojamiento en Hotel.</w:t>
      </w:r>
    </w:p>
    <w:p w14:paraId="5FFB5A9D" w14:textId="77777777" w:rsidR="00665FAE" w:rsidRPr="00665FAE" w:rsidRDefault="00665FAE" w:rsidP="00665FAE">
      <w:pPr>
        <w:pStyle w:val="Textoindependiente"/>
        <w:tabs>
          <w:tab w:val="left" w:pos="8505"/>
        </w:tabs>
        <w:spacing w:before="4" w:line="360" w:lineRule="auto"/>
        <w:ind w:right="-518"/>
        <w:jc w:val="both"/>
        <w:rPr>
          <w:rFonts w:ascii="Arial" w:eastAsiaTheme="minorHAnsi" w:hAnsi="Arial" w:cs="Arial"/>
          <w:b/>
          <w:bCs/>
          <w:kern w:val="2"/>
          <w:sz w:val="22"/>
          <w:szCs w:val="22"/>
          <w:lang w:val="es-MX"/>
          <w14:ligatures w14:val="standardContextual"/>
        </w:rPr>
      </w:pPr>
    </w:p>
    <w:p w14:paraId="48D012CD" w14:textId="3CEE7940" w:rsidR="00665FAE" w:rsidRPr="00665FAE" w:rsidRDefault="00665FAE" w:rsidP="00665FAE">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r w:rsidRPr="00665FAE">
        <w:rPr>
          <w:rFonts w:ascii="Arial" w:eastAsiaTheme="minorHAnsi" w:hAnsi="Arial" w:cs="Arial"/>
          <w:b/>
          <w:bCs/>
          <w:kern w:val="2"/>
          <w:sz w:val="22"/>
          <w:szCs w:val="22"/>
          <w:lang w:val="es-MX"/>
          <w14:ligatures w14:val="standardContextual"/>
        </w:rPr>
        <w:t>DÍA 2</w:t>
      </w:r>
      <w:r>
        <w:rPr>
          <w:rFonts w:ascii="Arial" w:eastAsiaTheme="minorHAnsi" w:hAnsi="Arial" w:cs="Arial"/>
          <w:b/>
          <w:bCs/>
          <w:kern w:val="2"/>
          <w:sz w:val="22"/>
          <w:szCs w:val="22"/>
          <w:lang w:val="es-MX"/>
          <w14:ligatures w14:val="standardContextual"/>
        </w:rPr>
        <w:t xml:space="preserve">: </w:t>
      </w:r>
      <w:r w:rsidRPr="00665FAE">
        <w:rPr>
          <w:rFonts w:ascii="Arial" w:eastAsiaTheme="minorHAnsi" w:hAnsi="Arial" w:cs="Arial"/>
          <w:b/>
          <w:bCs/>
          <w:kern w:val="2"/>
          <w:sz w:val="22"/>
          <w:szCs w:val="22"/>
          <w:lang w:val="es-MX"/>
          <w14:ligatures w14:val="standardContextual"/>
        </w:rPr>
        <w:t>DELHI</w:t>
      </w:r>
    </w:p>
    <w:p w14:paraId="010C6E39" w14:textId="716E0D2C" w:rsidR="008F2C40" w:rsidRDefault="00665FAE" w:rsidP="00665FAE">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r w:rsidRPr="00665FAE">
        <w:rPr>
          <w:rFonts w:ascii="Arial" w:eastAsiaTheme="minorHAnsi" w:hAnsi="Arial" w:cs="Arial"/>
          <w:b/>
          <w:bCs/>
          <w:kern w:val="2"/>
          <w:sz w:val="22"/>
          <w:szCs w:val="22"/>
          <w:lang w:val="es-MX"/>
          <w14:ligatures w14:val="standardContextual"/>
        </w:rPr>
        <w:t xml:space="preserve">Desayuno. </w:t>
      </w:r>
      <w:r w:rsidRPr="00FB13A4">
        <w:rPr>
          <w:rFonts w:ascii="Arial" w:eastAsiaTheme="minorHAnsi" w:hAnsi="Arial" w:cs="Arial"/>
          <w:kern w:val="2"/>
          <w:sz w:val="22"/>
          <w:szCs w:val="22"/>
          <w:lang w:val="es-MX"/>
          <w14:ligatures w14:val="standardContextual"/>
        </w:rPr>
        <w:t xml:space="preserve">Recorrido por la Vieja Delhi, visitando Jama </w:t>
      </w:r>
      <w:proofErr w:type="spellStart"/>
      <w:r w:rsidRPr="00FB13A4">
        <w:rPr>
          <w:rFonts w:ascii="Arial" w:eastAsiaTheme="minorHAnsi" w:hAnsi="Arial" w:cs="Arial"/>
          <w:kern w:val="2"/>
          <w:sz w:val="22"/>
          <w:szCs w:val="22"/>
          <w:lang w:val="es-MX"/>
          <w14:ligatures w14:val="standardContextual"/>
        </w:rPr>
        <w:t>Masjid</w:t>
      </w:r>
      <w:proofErr w:type="spellEnd"/>
      <w:r w:rsidRPr="00FB13A4">
        <w:rPr>
          <w:rFonts w:ascii="Arial" w:eastAsiaTheme="minorHAnsi" w:hAnsi="Arial" w:cs="Arial"/>
          <w:kern w:val="2"/>
          <w:sz w:val="22"/>
          <w:szCs w:val="22"/>
          <w:lang w:val="es-MX"/>
          <w14:ligatures w14:val="standardContextual"/>
        </w:rPr>
        <w:t xml:space="preserve">, una de las mezquitas más grandes de la India en el recorrido por la Vieja Delhi y luego pasando frente al Fuerte Rojo (parada para tomar fotografías). Continuaremos con una visita al Raj </w:t>
      </w:r>
      <w:proofErr w:type="spellStart"/>
      <w:r w:rsidRPr="00FB13A4">
        <w:rPr>
          <w:rFonts w:ascii="Arial" w:eastAsiaTheme="minorHAnsi" w:hAnsi="Arial" w:cs="Arial"/>
          <w:kern w:val="2"/>
          <w:sz w:val="22"/>
          <w:szCs w:val="22"/>
          <w:lang w:val="es-MX"/>
          <w14:ligatures w14:val="standardContextual"/>
        </w:rPr>
        <w:t>Ghat</w:t>
      </w:r>
      <w:proofErr w:type="spellEnd"/>
      <w:r w:rsidRPr="00FB13A4">
        <w:rPr>
          <w:rFonts w:ascii="Arial" w:eastAsiaTheme="minorHAnsi" w:hAnsi="Arial" w:cs="Arial"/>
          <w:kern w:val="2"/>
          <w:sz w:val="22"/>
          <w:szCs w:val="22"/>
          <w:lang w:val="es-MX"/>
          <w14:ligatures w14:val="standardContextual"/>
        </w:rPr>
        <w:t xml:space="preserve">, que literalmente significa “patio real” y es el monumento en honor al líder Mahatma Gandhi. Se trata de una sencilla losa de mármol negro ubicada en el lugar exacto donde fue incinerado el Padre de la Patria el 31 de enero de 1948, apenas un día después de su asesinato. Por la tarde continuamos nuestro viaje visitando la zona de Nueva Delhi, comenzamos con una visita a </w:t>
      </w:r>
      <w:proofErr w:type="spellStart"/>
      <w:r w:rsidRPr="00FB13A4">
        <w:rPr>
          <w:rFonts w:ascii="Arial" w:eastAsiaTheme="minorHAnsi" w:hAnsi="Arial" w:cs="Arial"/>
          <w:kern w:val="2"/>
          <w:sz w:val="22"/>
          <w:szCs w:val="22"/>
          <w:lang w:val="es-MX"/>
          <w14:ligatures w14:val="standardContextual"/>
        </w:rPr>
        <w:t>Qutub</w:t>
      </w:r>
      <w:proofErr w:type="spellEnd"/>
      <w:r w:rsidRPr="00FB13A4">
        <w:rPr>
          <w:rFonts w:ascii="Arial" w:eastAsiaTheme="minorHAnsi" w:hAnsi="Arial" w:cs="Arial"/>
          <w:kern w:val="2"/>
          <w:sz w:val="22"/>
          <w:szCs w:val="22"/>
          <w:lang w:val="es-MX"/>
          <w14:ligatures w14:val="standardContextual"/>
        </w:rPr>
        <w:t xml:space="preserve"> Minar – La Torre de la Victoria es un minarete de 5 pisos y 73 metros de altura, construido por </w:t>
      </w:r>
      <w:proofErr w:type="spellStart"/>
      <w:r w:rsidRPr="00FB13A4">
        <w:rPr>
          <w:rFonts w:ascii="Arial" w:eastAsiaTheme="minorHAnsi" w:hAnsi="Arial" w:cs="Arial"/>
          <w:kern w:val="2"/>
          <w:sz w:val="22"/>
          <w:szCs w:val="22"/>
          <w:lang w:val="es-MX"/>
          <w14:ligatures w14:val="standardContextual"/>
        </w:rPr>
        <w:t>Qutab</w:t>
      </w:r>
      <w:proofErr w:type="spellEnd"/>
      <w:r w:rsidRPr="00FB13A4">
        <w:rPr>
          <w:rFonts w:ascii="Arial" w:eastAsiaTheme="minorHAnsi" w:hAnsi="Arial" w:cs="Arial"/>
          <w:kern w:val="2"/>
          <w:sz w:val="22"/>
          <w:szCs w:val="22"/>
          <w:lang w:val="es-MX"/>
          <w14:ligatures w14:val="standardContextual"/>
        </w:rPr>
        <w:t>-</w:t>
      </w:r>
      <w:proofErr w:type="spellStart"/>
      <w:r w:rsidRPr="00FB13A4">
        <w:rPr>
          <w:rFonts w:ascii="Arial" w:eastAsiaTheme="minorHAnsi" w:hAnsi="Arial" w:cs="Arial"/>
          <w:kern w:val="2"/>
          <w:sz w:val="22"/>
          <w:szCs w:val="22"/>
          <w:lang w:val="es-MX"/>
          <w14:ligatures w14:val="standardContextual"/>
        </w:rPr>
        <w:t>ud</w:t>
      </w:r>
      <w:proofErr w:type="spellEnd"/>
      <w:r w:rsidRPr="00FB13A4">
        <w:rPr>
          <w:rFonts w:ascii="Arial" w:eastAsiaTheme="minorHAnsi" w:hAnsi="Arial" w:cs="Arial"/>
          <w:kern w:val="2"/>
          <w:sz w:val="22"/>
          <w:szCs w:val="22"/>
          <w:lang w:val="es-MX"/>
          <w14:ligatures w14:val="standardContextual"/>
        </w:rPr>
        <w:t xml:space="preserve">-din </w:t>
      </w:r>
      <w:proofErr w:type="spellStart"/>
      <w:r w:rsidRPr="00FB13A4">
        <w:rPr>
          <w:rFonts w:ascii="Arial" w:eastAsiaTheme="minorHAnsi" w:hAnsi="Arial" w:cs="Arial"/>
          <w:kern w:val="2"/>
          <w:sz w:val="22"/>
          <w:szCs w:val="22"/>
          <w:lang w:val="es-MX"/>
          <w14:ligatures w14:val="standardContextual"/>
        </w:rPr>
        <w:t>Aibak</w:t>
      </w:r>
      <w:proofErr w:type="spellEnd"/>
      <w:r w:rsidRPr="00FB13A4">
        <w:rPr>
          <w:rFonts w:ascii="Arial" w:eastAsiaTheme="minorHAnsi" w:hAnsi="Arial" w:cs="Arial"/>
          <w:kern w:val="2"/>
          <w:sz w:val="22"/>
          <w:szCs w:val="22"/>
          <w:lang w:val="es-MX"/>
          <w14:ligatures w14:val="standardContextual"/>
        </w:rPr>
        <w:t xml:space="preserve"> después de la derrota del último reino hindú de la ciudad. Posteriormente pasaremos por </w:t>
      </w:r>
      <w:proofErr w:type="spellStart"/>
      <w:r w:rsidRPr="00FB13A4">
        <w:rPr>
          <w:rFonts w:ascii="Arial" w:eastAsiaTheme="minorHAnsi" w:hAnsi="Arial" w:cs="Arial"/>
          <w:kern w:val="2"/>
          <w:sz w:val="22"/>
          <w:szCs w:val="22"/>
          <w:lang w:val="es-MX"/>
          <w14:ligatures w14:val="standardContextual"/>
        </w:rPr>
        <w:t>Rashtrapati</w:t>
      </w:r>
      <w:proofErr w:type="spellEnd"/>
      <w:r w:rsidRPr="00FB13A4">
        <w:rPr>
          <w:rFonts w:ascii="Arial" w:eastAsiaTheme="minorHAnsi" w:hAnsi="Arial" w:cs="Arial"/>
          <w:kern w:val="2"/>
          <w:sz w:val="22"/>
          <w:szCs w:val="22"/>
          <w:lang w:val="es-MX"/>
          <w14:ligatures w14:val="standardContextual"/>
        </w:rPr>
        <w:t xml:space="preserve"> </w:t>
      </w:r>
      <w:proofErr w:type="spellStart"/>
      <w:r w:rsidRPr="00FB13A4">
        <w:rPr>
          <w:rFonts w:ascii="Arial" w:eastAsiaTheme="minorHAnsi" w:hAnsi="Arial" w:cs="Arial"/>
          <w:kern w:val="2"/>
          <w:sz w:val="22"/>
          <w:szCs w:val="22"/>
          <w:lang w:val="es-MX"/>
          <w14:ligatures w14:val="standardContextual"/>
        </w:rPr>
        <w:t>Bhavan</w:t>
      </w:r>
      <w:proofErr w:type="spellEnd"/>
      <w:r w:rsidRPr="00FB13A4">
        <w:rPr>
          <w:rFonts w:ascii="Arial" w:eastAsiaTheme="minorHAnsi" w:hAnsi="Arial" w:cs="Arial"/>
          <w:kern w:val="2"/>
          <w:sz w:val="22"/>
          <w:szCs w:val="22"/>
          <w:lang w:val="es-MX"/>
          <w14:ligatures w14:val="standardContextual"/>
        </w:rPr>
        <w:t xml:space="preserve">, actual residencia del </w:t>
      </w:r>
      <w:proofErr w:type="gramStart"/>
      <w:r w:rsidRPr="00FB13A4">
        <w:rPr>
          <w:rFonts w:ascii="Arial" w:eastAsiaTheme="minorHAnsi" w:hAnsi="Arial" w:cs="Arial"/>
          <w:kern w:val="2"/>
          <w:sz w:val="22"/>
          <w:szCs w:val="22"/>
          <w:lang w:val="es-MX"/>
          <w14:ligatures w14:val="standardContextual"/>
        </w:rPr>
        <w:t>Presidente</w:t>
      </w:r>
      <w:proofErr w:type="gramEnd"/>
      <w:r w:rsidRPr="00FB13A4">
        <w:rPr>
          <w:rFonts w:ascii="Arial" w:eastAsiaTheme="minorHAnsi" w:hAnsi="Arial" w:cs="Arial"/>
          <w:kern w:val="2"/>
          <w:sz w:val="22"/>
          <w:szCs w:val="22"/>
          <w:lang w:val="es-MX"/>
          <w14:ligatures w14:val="standardContextual"/>
        </w:rPr>
        <w:t xml:space="preserve"> de la India. Su edificio principal cuenta con 340 habitaciones. También pasaremos por los edificios gubernamentales más importantes y el parlamento nacional, así como por la Puerta de la India. Todos estos edificios son grandes ejemplos del poder político del Imperio Británico en la India. También pasaremos por el monumento Salt March y la famosa zona del Palacio </w:t>
      </w:r>
      <w:proofErr w:type="spellStart"/>
      <w:r w:rsidRPr="00FB13A4">
        <w:rPr>
          <w:rFonts w:ascii="Arial" w:eastAsiaTheme="minorHAnsi" w:hAnsi="Arial" w:cs="Arial"/>
          <w:kern w:val="2"/>
          <w:sz w:val="22"/>
          <w:szCs w:val="22"/>
          <w:lang w:val="es-MX"/>
          <w14:ligatures w14:val="standardContextual"/>
        </w:rPr>
        <w:t>Connaught</w:t>
      </w:r>
      <w:proofErr w:type="spellEnd"/>
      <w:r w:rsidRPr="00FB13A4">
        <w:rPr>
          <w:rFonts w:ascii="Arial" w:eastAsiaTheme="minorHAnsi" w:hAnsi="Arial" w:cs="Arial"/>
          <w:kern w:val="2"/>
          <w:sz w:val="22"/>
          <w:szCs w:val="22"/>
          <w:lang w:val="es-MX"/>
          <w14:ligatures w14:val="standardContextual"/>
        </w:rPr>
        <w:t xml:space="preserve"> durante nuestro recorrido por </w:t>
      </w:r>
      <w:r w:rsidRPr="00FB13A4">
        <w:rPr>
          <w:rFonts w:ascii="Arial" w:eastAsiaTheme="minorHAnsi" w:hAnsi="Arial" w:cs="Arial"/>
          <w:kern w:val="2"/>
          <w:sz w:val="22"/>
          <w:szCs w:val="22"/>
          <w:lang w:val="es-MX"/>
          <w14:ligatures w14:val="standardContextual"/>
        </w:rPr>
        <w:lastRenderedPageBreak/>
        <w:t xml:space="preserve">Nueva Delhi. </w:t>
      </w:r>
      <w:r w:rsidRPr="00665FAE">
        <w:rPr>
          <w:rFonts w:ascii="Arial" w:eastAsiaTheme="minorHAnsi" w:hAnsi="Arial" w:cs="Arial"/>
          <w:b/>
          <w:bCs/>
          <w:kern w:val="2"/>
          <w:sz w:val="22"/>
          <w:szCs w:val="22"/>
          <w:lang w:val="es-MX"/>
          <w14:ligatures w14:val="standardContextual"/>
        </w:rPr>
        <w:t>Alojamiento en Hotel.</w:t>
      </w:r>
    </w:p>
    <w:p w14:paraId="0D126A51" w14:textId="77777777" w:rsidR="00FB13A4" w:rsidRDefault="00FB13A4" w:rsidP="00665FAE">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p>
    <w:p w14:paraId="314B54A7" w14:textId="762677B6" w:rsidR="00FB13A4" w:rsidRPr="00FB13A4" w:rsidRDefault="00FB13A4" w:rsidP="00FB13A4">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r w:rsidRPr="00FB13A4">
        <w:rPr>
          <w:rFonts w:ascii="Arial" w:eastAsiaTheme="minorHAnsi" w:hAnsi="Arial" w:cs="Arial"/>
          <w:b/>
          <w:bCs/>
          <w:kern w:val="2"/>
          <w:sz w:val="22"/>
          <w:szCs w:val="22"/>
          <w:lang w:val="es-MX"/>
          <w14:ligatures w14:val="standardContextual"/>
        </w:rPr>
        <w:t>DÍA 3</w:t>
      </w:r>
      <w:r>
        <w:rPr>
          <w:rFonts w:ascii="Arial" w:eastAsiaTheme="minorHAnsi" w:hAnsi="Arial" w:cs="Arial"/>
          <w:b/>
          <w:bCs/>
          <w:kern w:val="2"/>
          <w:sz w:val="22"/>
          <w:szCs w:val="22"/>
          <w:lang w:val="es-MX"/>
          <w14:ligatures w14:val="standardContextual"/>
        </w:rPr>
        <w:t xml:space="preserve">: </w:t>
      </w:r>
      <w:r w:rsidRPr="00FB13A4">
        <w:rPr>
          <w:rFonts w:ascii="Arial" w:eastAsiaTheme="minorHAnsi" w:hAnsi="Arial" w:cs="Arial"/>
          <w:b/>
          <w:bCs/>
          <w:kern w:val="2"/>
          <w:sz w:val="22"/>
          <w:szCs w:val="22"/>
          <w:lang w:val="es-MX"/>
          <w14:ligatures w14:val="standardContextual"/>
        </w:rPr>
        <w:t>DELHI – JAIPUR (265 KMS/6 HORAS)</w:t>
      </w:r>
    </w:p>
    <w:p w14:paraId="31FB4856" w14:textId="77777777" w:rsidR="00FB13A4" w:rsidRPr="00FB13A4" w:rsidRDefault="00FB13A4" w:rsidP="00FB13A4">
      <w:pPr>
        <w:pStyle w:val="Textoindependiente"/>
        <w:tabs>
          <w:tab w:val="left" w:pos="8505"/>
        </w:tabs>
        <w:spacing w:before="4" w:line="360" w:lineRule="auto"/>
        <w:ind w:left="0" w:right="-518"/>
        <w:jc w:val="both"/>
        <w:rPr>
          <w:rFonts w:ascii="Arial" w:eastAsiaTheme="minorHAnsi" w:hAnsi="Arial" w:cs="Arial"/>
          <w:kern w:val="2"/>
          <w:sz w:val="22"/>
          <w:szCs w:val="22"/>
          <w:lang w:val="es-MX"/>
          <w14:ligatures w14:val="standardContextual"/>
        </w:rPr>
      </w:pPr>
      <w:r w:rsidRPr="00FB13A4">
        <w:rPr>
          <w:rFonts w:ascii="Arial" w:eastAsiaTheme="minorHAnsi" w:hAnsi="Arial" w:cs="Arial"/>
          <w:kern w:val="2"/>
          <w:sz w:val="22"/>
          <w:szCs w:val="22"/>
          <w:lang w:val="es-MX"/>
          <w14:ligatures w14:val="standardContextual"/>
        </w:rPr>
        <w:t xml:space="preserve">Desayuno. Salida por carretera hacia Jaipur. Jaipur es la capital del estado indio del </w:t>
      </w:r>
      <w:proofErr w:type="spellStart"/>
      <w:r w:rsidRPr="00FB13A4">
        <w:rPr>
          <w:rFonts w:ascii="Arial" w:eastAsiaTheme="minorHAnsi" w:hAnsi="Arial" w:cs="Arial"/>
          <w:kern w:val="2"/>
          <w:sz w:val="22"/>
          <w:szCs w:val="22"/>
          <w:lang w:val="es-MX"/>
          <w14:ligatures w14:val="standardContextual"/>
        </w:rPr>
        <w:t>Rajastán</w:t>
      </w:r>
      <w:proofErr w:type="spellEnd"/>
      <w:r w:rsidRPr="00FB13A4">
        <w:rPr>
          <w:rFonts w:ascii="Arial" w:eastAsiaTheme="minorHAnsi" w:hAnsi="Arial" w:cs="Arial"/>
          <w:kern w:val="2"/>
          <w:sz w:val="22"/>
          <w:szCs w:val="22"/>
          <w:lang w:val="es-MX"/>
          <w14:ligatures w14:val="standardContextual"/>
        </w:rPr>
        <w:t xml:space="preserve">, en la zona noroeste de la India. También es conocida como La Ciudad Rosa. La ciudad se construyó a partir del año 1727 por el Maharajá Jai Singh II y las casas estaban edificadas en estuco rosado para imitar la arenisca roja. A su llegada a Jaipur, encuentro y asistencia y luego </w:t>
      </w:r>
      <w:proofErr w:type="spellStart"/>
      <w:r w:rsidRPr="00FB13A4">
        <w:rPr>
          <w:rFonts w:ascii="Arial" w:eastAsiaTheme="minorHAnsi" w:hAnsi="Arial" w:cs="Arial"/>
          <w:kern w:val="2"/>
          <w:sz w:val="22"/>
          <w:szCs w:val="22"/>
          <w:lang w:val="es-MX"/>
          <w14:ligatures w14:val="standardContextual"/>
        </w:rPr>
        <w:t>check</w:t>
      </w:r>
      <w:proofErr w:type="spellEnd"/>
      <w:r w:rsidRPr="00FB13A4">
        <w:rPr>
          <w:rFonts w:ascii="Arial" w:eastAsiaTheme="minorHAnsi" w:hAnsi="Arial" w:cs="Arial"/>
          <w:kern w:val="2"/>
          <w:sz w:val="22"/>
          <w:szCs w:val="22"/>
          <w:lang w:val="es-MX"/>
          <w14:ligatures w14:val="standardContextual"/>
        </w:rPr>
        <w:t xml:space="preserve">-in en el hotel. </w:t>
      </w:r>
      <w:r w:rsidRPr="00BC67BB">
        <w:rPr>
          <w:rFonts w:ascii="Arial" w:eastAsiaTheme="minorHAnsi" w:hAnsi="Arial" w:cs="Arial"/>
          <w:b/>
          <w:bCs/>
          <w:kern w:val="2"/>
          <w:sz w:val="22"/>
          <w:szCs w:val="22"/>
          <w:lang w:val="es-MX"/>
          <w14:ligatures w14:val="standardContextual"/>
        </w:rPr>
        <w:t>Alojamiento en Hotel.</w:t>
      </w:r>
    </w:p>
    <w:p w14:paraId="60B32632" w14:textId="77777777" w:rsidR="00FB13A4" w:rsidRDefault="00FB13A4" w:rsidP="00FB13A4">
      <w:pPr>
        <w:pStyle w:val="Textoindependiente"/>
        <w:tabs>
          <w:tab w:val="left" w:pos="8505"/>
        </w:tabs>
        <w:spacing w:before="4" w:line="360" w:lineRule="auto"/>
        <w:ind w:left="0" w:right="-518"/>
        <w:jc w:val="both"/>
        <w:rPr>
          <w:rFonts w:ascii="Arial" w:eastAsiaTheme="minorHAnsi" w:hAnsi="Arial" w:cs="Arial"/>
          <w:kern w:val="2"/>
          <w:sz w:val="22"/>
          <w:szCs w:val="22"/>
          <w:lang w:val="es-MX"/>
          <w14:ligatures w14:val="standardContextual"/>
        </w:rPr>
      </w:pPr>
    </w:p>
    <w:p w14:paraId="1012D187" w14:textId="57CAC2AE" w:rsidR="00FB13A4" w:rsidRPr="00FB13A4" w:rsidRDefault="00FB13A4" w:rsidP="00FB13A4">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r w:rsidRPr="00FB13A4">
        <w:rPr>
          <w:rFonts w:ascii="Arial" w:eastAsiaTheme="minorHAnsi" w:hAnsi="Arial" w:cs="Arial"/>
          <w:b/>
          <w:bCs/>
          <w:kern w:val="2"/>
          <w:sz w:val="22"/>
          <w:szCs w:val="22"/>
          <w:lang w:val="es-MX"/>
          <w14:ligatures w14:val="standardContextual"/>
        </w:rPr>
        <w:t>DÍA 4</w:t>
      </w:r>
      <w:r w:rsidR="00BB217E">
        <w:rPr>
          <w:rFonts w:ascii="Arial" w:eastAsiaTheme="minorHAnsi" w:hAnsi="Arial" w:cs="Arial"/>
          <w:b/>
          <w:bCs/>
          <w:kern w:val="2"/>
          <w:sz w:val="22"/>
          <w:szCs w:val="22"/>
          <w:lang w:val="es-MX"/>
          <w14:ligatures w14:val="standardContextual"/>
        </w:rPr>
        <w:t>:</w:t>
      </w:r>
      <w:r w:rsidRPr="00FB13A4">
        <w:rPr>
          <w:rFonts w:ascii="Arial" w:eastAsiaTheme="minorHAnsi" w:hAnsi="Arial" w:cs="Arial"/>
          <w:b/>
          <w:bCs/>
          <w:kern w:val="2"/>
          <w:sz w:val="22"/>
          <w:szCs w:val="22"/>
          <w:lang w:val="es-MX"/>
          <w14:ligatures w14:val="standardContextual"/>
        </w:rPr>
        <w:t xml:space="preserve"> JAIPUR</w:t>
      </w:r>
    </w:p>
    <w:p w14:paraId="3CFCEA0E" w14:textId="77777777" w:rsidR="00FB13A4" w:rsidRPr="00FB13A4" w:rsidRDefault="00FB13A4" w:rsidP="00FB13A4">
      <w:pPr>
        <w:pStyle w:val="Textoindependiente"/>
        <w:tabs>
          <w:tab w:val="left" w:pos="8505"/>
        </w:tabs>
        <w:spacing w:before="4" w:line="360" w:lineRule="auto"/>
        <w:ind w:left="0" w:right="-518"/>
        <w:jc w:val="both"/>
        <w:rPr>
          <w:rFonts w:ascii="Arial" w:eastAsiaTheme="minorHAnsi" w:hAnsi="Arial" w:cs="Arial"/>
          <w:kern w:val="2"/>
          <w:sz w:val="22"/>
          <w:szCs w:val="22"/>
          <w:lang w:val="es-MX"/>
          <w14:ligatures w14:val="standardContextual"/>
        </w:rPr>
      </w:pPr>
      <w:r w:rsidRPr="00BC67BB">
        <w:rPr>
          <w:rFonts w:ascii="Arial" w:eastAsiaTheme="minorHAnsi" w:hAnsi="Arial" w:cs="Arial"/>
          <w:b/>
          <w:bCs/>
          <w:kern w:val="2"/>
          <w:sz w:val="22"/>
          <w:szCs w:val="22"/>
          <w:lang w:val="es-MX"/>
          <w14:ligatures w14:val="standardContextual"/>
        </w:rPr>
        <w:t>Desayuno.</w:t>
      </w:r>
      <w:r w:rsidRPr="00FB13A4">
        <w:rPr>
          <w:rFonts w:ascii="Arial" w:eastAsiaTheme="minorHAnsi" w:hAnsi="Arial" w:cs="Arial"/>
          <w:kern w:val="2"/>
          <w:sz w:val="22"/>
          <w:szCs w:val="22"/>
          <w:lang w:val="es-MX"/>
          <w14:ligatures w14:val="standardContextual"/>
        </w:rPr>
        <w:t xml:space="preserve"> Excursión al Fuerte Amber situado en la cima de una colina en las afueras de la ciudad. Sus robustas e imponentes murallas protegen una colección de impresionantes palacios, templos y jardines. Subiremos al fuerte en jeep (sin aire acondicionado). Ya dentro del complejo, descubrirá los deslumbrantes palacios de </w:t>
      </w:r>
      <w:proofErr w:type="spellStart"/>
      <w:r w:rsidRPr="00FB13A4">
        <w:rPr>
          <w:rFonts w:ascii="Arial" w:eastAsiaTheme="minorHAnsi" w:hAnsi="Arial" w:cs="Arial"/>
          <w:kern w:val="2"/>
          <w:sz w:val="22"/>
          <w:szCs w:val="22"/>
          <w:lang w:val="es-MX"/>
          <w14:ligatures w14:val="standardContextual"/>
        </w:rPr>
        <w:t>Jagmandir</w:t>
      </w:r>
      <w:proofErr w:type="spellEnd"/>
      <w:r w:rsidRPr="00FB13A4">
        <w:rPr>
          <w:rFonts w:ascii="Arial" w:eastAsiaTheme="minorHAnsi" w:hAnsi="Arial" w:cs="Arial"/>
          <w:kern w:val="2"/>
          <w:sz w:val="22"/>
          <w:szCs w:val="22"/>
          <w:lang w:val="es-MX"/>
          <w14:ligatures w14:val="standardContextual"/>
        </w:rPr>
        <w:t xml:space="preserve"> y Jai Mahal entre otros y el templo de Kali y sus cuidados jardines. Por la tarde, recorreremos las mayores atracciones de Jaipur, visitando el Palacio de la Ciudad – que alberga maravillas como el </w:t>
      </w:r>
      <w:proofErr w:type="spellStart"/>
      <w:r w:rsidRPr="00FB13A4">
        <w:rPr>
          <w:rFonts w:ascii="Arial" w:eastAsiaTheme="minorHAnsi" w:hAnsi="Arial" w:cs="Arial"/>
          <w:kern w:val="2"/>
          <w:sz w:val="22"/>
          <w:szCs w:val="22"/>
          <w:lang w:val="es-MX"/>
          <w14:ligatures w14:val="standardContextual"/>
        </w:rPr>
        <w:t>Chandra</w:t>
      </w:r>
      <w:proofErr w:type="spellEnd"/>
      <w:r w:rsidRPr="00FB13A4">
        <w:rPr>
          <w:rFonts w:ascii="Arial" w:eastAsiaTheme="minorHAnsi" w:hAnsi="Arial" w:cs="Arial"/>
          <w:kern w:val="2"/>
          <w:sz w:val="22"/>
          <w:szCs w:val="22"/>
          <w:lang w:val="es-MX"/>
          <w14:ligatures w14:val="standardContextual"/>
        </w:rPr>
        <w:t xml:space="preserve"> Mahal, el Mubarak Mahal y la intrincadamente decorada Puerta del Pavo Real – pasando por el Palacio de los Vientos y visitando el histórico observatorio astrológico de </w:t>
      </w:r>
      <w:proofErr w:type="spellStart"/>
      <w:r w:rsidRPr="00FB13A4">
        <w:rPr>
          <w:rFonts w:ascii="Arial" w:eastAsiaTheme="minorHAnsi" w:hAnsi="Arial" w:cs="Arial"/>
          <w:kern w:val="2"/>
          <w:sz w:val="22"/>
          <w:szCs w:val="22"/>
          <w:lang w:val="es-MX"/>
          <w14:ligatures w14:val="standardContextual"/>
        </w:rPr>
        <w:t>Jantar</w:t>
      </w:r>
      <w:proofErr w:type="spellEnd"/>
      <w:r w:rsidRPr="00FB13A4">
        <w:rPr>
          <w:rFonts w:ascii="Arial" w:eastAsiaTheme="minorHAnsi" w:hAnsi="Arial" w:cs="Arial"/>
          <w:kern w:val="2"/>
          <w:sz w:val="22"/>
          <w:szCs w:val="22"/>
          <w:lang w:val="es-MX"/>
          <w14:ligatures w14:val="standardContextual"/>
        </w:rPr>
        <w:t xml:space="preserve"> Mantar antes de regresar al hotel.</w:t>
      </w:r>
    </w:p>
    <w:p w14:paraId="59055816" w14:textId="77777777" w:rsidR="00FB13A4" w:rsidRPr="00FB13A4" w:rsidRDefault="00FB13A4" w:rsidP="00FB13A4">
      <w:pPr>
        <w:pStyle w:val="Textoindependiente"/>
        <w:tabs>
          <w:tab w:val="left" w:pos="8505"/>
        </w:tabs>
        <w:spacing w:before="4" w:line="360" w:lineRule="auto"/>
        <w:ind w:left="0" w:right="-518"/>
        <w:jc w:val="both"/>
        <w:rPr>
          <w:rFonts w:ascii="Arial" w:eastAsiaTheme="minorHAnsi" w:hAnsi="Arial" w:cs="Arial"/>
          <w:kern w:val="2"/>
          <w:sz w:val="22"/>
          <w:szCs w:val="22"/>
          <w:lang w:val="es-MX"/>
          <w14:ligatures w14:val="standardContextual"/>
        </w:rPr>
      </w:pPr>
      <w:r w:rsidRPr="00FB13A4">
        <w:rPr>
          <w:rFonts w:ascii="Arial" w:eastAsiaTheme="minorHAnsi" w:hAnsi="Arial" w:cs="Arial"/>
          <w:kern w:val="2"/>
          <w:sz w:val="22"/>
          <w:szCs w:val="22"/>
          <w:lang w:val="es-MX"/>
          <w14:ligatures w14:val="standardContextual"/>
        </w:rPr>
        <w:t xml:space="preserve">Por la noche disfrutará de una cena amenizada con danzas tradicionales y típicas de la zona en un restaurante local en Jaipur. </w:t>
      </w:r>
      <w:r w:rsidRPr="00BC67BB">
        <w:rPr>
          <w:rFonts w:ascii="Arial" w:eastAsiaTheme="minorHAnsi" w:hAnsi="Arial" w:cs="Arial"/>
          <w:b/>
          <w:bCs/>
          <w:kern w:val="2"/>
          <w:sz w:val="22"/>
          <w:szCs w:val="22"/>
          <w:lang w:val="es-MX"/>
          <w14:ligatures w14:val="standardContextual"/>
        </w:rPr>
        <w:t>Alojamiento en Hotel.</w:t>
      </w:r>
    </w:p>
    <w:p w14:paraId="039A0695" w14:textId="77777777" w:rsidR="00FB13A4" w:rsidRDefault="00FB13A4" w:rsidP="00FB13A4">
      <w:pPr>
        <w:pStyle w:val="Textoindependiente"/>
        <w:tabs>
          <w:tab w:val="left" w:pos="8505"/>
        </w:tabs>
        <w:spacing w:before="4" w:line="360" w:lineRule="auto"/>
        <w:ind w:left="0" w:right="-518"/>
        <w:jc w:val="both"/>
        <w:rPr>
          <w:rFonts w:ascii="Arial" w:eastAsiaTheme="minorHAnsi" w:hAnsi="Arial" w:cs="Arial"/>
          <w:kern w:val="2"/>
          <w:sz w:val="22"/>
          <w:szCs w:val="22"/>
          <w:lang w:val="es-MX"/>
          <w14:ligatures w14:val="standardContextual"/>
        </w:rPr>
      </w:pPr>
    </w:p>
    <w:p w14:paraId="3D113489" w14:textId="2DD56CFF" w:rsidR="00FB13A4" w:rsidRPr="00FB13A4" w:rsidRDefault="00FB13A4" w:rsidP="00FB13A4">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r w:rsidRPr="00FB13A4">
        <w:rPr>
          <w:rFonts w:ascii="Arial" w:eastAsiaTheme="minorHAnsi" w:hAnsi="Arial" w:cs="Arial"/>
          <w:b/>
          <w:bCs/>
          <w:kern w:val="2"/>
          <w:sz w:val="22"/>
          <w:szCs w:val="22"/>
          <w:lang w:val="es-MX"/>
          <w14:ligatures w14:val="standardContextual"/>
        </w:rPr>
        <w:t>DÍA 5</w:t>
      </w:r>
      <w:r w:rsidR="00BB217E">
        <w:rPr>
          <w:rFonts w:ascii="Arial" w:eastAsiaTheme="minorHAnsi" w:hAnsi="Arial" w:cs="Arial"/>
          <w:b/>
          <w:bCs/>
          <w:kern w:val="2"/>
          <w:sz w:val="22"/>
          <w:szCs w:val="22"/>
          <w:lang w:val="es-MX"/>
          <w14:ligatures w14:val="standardContextual"/>
        </w:rPr>
        <w:t xml:space="preserve">: </w:t>
      </w:r>
      <w:r w:rsidRPr="00FB13A4">
        <w:rPr>
          <w:rFonts w:ascii="Arial" w:eastAsiaTheme="minorHAnsi" w:hAnsi="Arial" w:cs="Arial"/>
          <w:b/>
          <w:bCs/>
          <w:kern w:val="2"/>
          <w:sz w:val="22"/>
          <w:szCs w:val="22"/>
          <w:lang w:val="es-MX"/>
          <w14:ligatures w14:val="standardContextual"/>
        </w:rPr>
        <w:t>JAIPUR – FATEHPUR SIKRI – AGRA (245 KMS/ 5-6 HORAS)</w:t>
      </w:r>
    </w:p>
    <w:p w14:paraId="137715B0" w14:textId="58193EDD" w:rsidR="00FB13A4" w:rsidRDefault="00FB13A4" w:rsidP="00FB13A4">
      <w:pPr>
        <w:pStyle w:val="Textoindependiente"/>
        <w:tabs>
          <w:tab w:val="left" w:pos="8505"/>
        </w:tabs>
        <w:spacing w:before="4" w:line="360" w:lineRule="auto"/>
        <w:ind w:left="0" w:right="-518"/>
        <w:jc w:val="both"/>
        <w:rPr>
          <w:rFonts w:ascii="Arial" w:eastAsiaTheme="minorHAnsi" w:hAnsi="Arial" w:cs="Arial"/>
          <w:kern w:val="2"/>
          <w:sz w:val="22"/>
          <w:szCs w:val="22"/>
          <w:lang w:val="es-MX"/>
          <w14:ligatures w14:val="standardContextual"/>
        </w:rPr>
      </w:pPr>
      <w:r w:rsidRPr="00BC67BB">
        <w:rPr>
          <w:rFonts w:ascii="Arial" w:eastAsiaTheme="minorHAnsi" w:hAnsi="Arial" w:cs="Arial"/>
          <w:b/>
          <w:bCs/>
          <w:kern w:val="2"/>
          <w:sz w:val="22"/>
          <w:szCs w:val="22"/>
          <w:lang w:val="es-MX"/>
          <w14:ligatures w14:val="standardContextual"/>
        </w:rPr>
        <w:t>Desayuno.</w:t>
      </w:r>
      <w:r w:rsidRPr="00FB13A4">
        <w:rPr>
          <w:rFonts w:ascii="Arial" w:eastAsiaTheme="minorHAnsi" w:hAnsi="Arial" w:cs="Arial"/>
          <w:kern w:val="2"/>
          <w:sz w:val="22"/>
          <w:szCs w:val="22"/>
          <w:lang w:val="es-MX"/>
          <w14:ligatures w14:val="standardContextual"/>
        </w:rPr>
        <w:t xml:space="preserve"> Salida hacia Agra tras desayunar en el hotel, recorriendo los áridos paisajes de </w:t>
      </w:r>
      <w:proofErr w:type="spellStart"/>
      <w:r w:rsidRPr="00FB13A4">
        <w:rPr>
          <w:rFonts w:ascii="Arial" w:eastAsiaTheme="minorHAnsi" w:hAnsi="Arial" w:cs="Arial"/>
          <w:kern w:val="2"/>
          <w:sz w:val="22"/>
          <w:szCs w:val="22"/>
          <w:lang w:val="es-MX"/>
          <w14:ligatures w14:val="standardContextual"/>
        </w:rPr>
        <w:t>Rajastán</w:t>
      </w:r>
      <w:proofErr w:type="spellEnd"/>
      <w:r w:rsidRPr="00FB13A4">
        <w:rPr>
          <w:rFonts w:ascii="Arial" w:eastAsiaTheme="minorHAnsi" w:hAnsi="Arial" w:cs="Arial"/>
          <w:kern w:val="2"/>
          <w:sz w:val="22"/>
          <w:szCs w:val="22"/>
          <w:lang w:val="es-MX"/>
          <w14:ligatures w14:val="standardContextual"/>
        </w:rPr>
        <w:t xml:space="preserve"> hasta llegar a </w:t>
      </w:r>
      <w:proofErr w:type="spellStart"/>
      <w:r w:rsidRPr="00FB13A4">
        <w:rPr>
          <w:rFonts w:ascii="Arial" w:eastAsiaTheme="minorHAnsi" w:hAnsi="Arial" w:cs="Arial"/>
          <w:kern w:val="2"/>
          <w:sz w:val="22"/>
          <w:szCs w:val="22"/>
          <w:lang w:val="es-MX"/>
          <w14:ligatures w14:val="standardContextual"/>
        </w:rPr>
        <w:t>Fatehpur</w:t>
      </w:r>
      <w:proofErr w:type="spellEnd"/>
      <w:r w:rsidRPr="00FB13A4">
        <w:rPr>
          <w:rFonts w:ascii="Arial" w:eastAsiaTheme="minorHAnsi" w:hAnsi="Arial" w:cs="Arial"/>
          <w:kern w:val="2"/>
          <w:sz w:val="22"/>
          <w:szCs w:val="22"/>
          <w:lang w:val="es-MX"/>
          <w14:ligatures w14:val="standardContextual"/>
        </w:rPr>
        <w:t xml:space="preserve"> </w:t>
      </w:r>
      <w:proofErr w:type="spellStart"/>
      <w:r w:rsidRPr="00FB13A4">
        <w:rPr>
          <w:rFonts w:ascii="Arial" w:eastAsiaTheme="minorHAnsi" w:hAnsi="Arial" w:cs="Arial"/>
          <w:kern w:val="2"/>
          <w:sz w:val="22"/>
          <w:szCs w:val="22"/>
          <w:lang w:val="es-MX"/>
          <w14:ligatures w14:val="standardContextual"/>
        </w:rPr>
        <w:t>Sikri</w:t>
      </w:r>
      <w:proofErr w:type="spellEnd"/>
      <w:r w:rsidRPr="00FB13A4">
        <w:rPr>
          <w:rFonts w:ascii="Arial" w:eastAsiaTheme="minorHAnsi" w:hAnsi="Arial" w:cs="Arial"/>
          <w:kern w:val="2"/>
          <w:sz w:val="22"/>
          <w:szCs w:val="22"/>
          <w:lang w:val="es-MX"/>
          <w14:ligatures w14:val="standardContextual"/>
        </w:rPr>
        <w:t xml:space="preserve">, la ‘ciudad fantasma’ del imperio mogol. Deambular por </w:t>
      </w:r>
      <w:proofErr w:type="spellStart"/>
      <w:r w:rsidRPr="00FB13A4">
        <w:rPr>
          <w:rFonts w:ascii="Arial" w:eastAsiaTheme="minorHAnsi" w:hAnsi="Arial" w:cs="Arial"/>
          <w:kern w:val="2"/>
          <w:sz w:val="22"/>
          <w:szCs w:val="22"/>
          <w:lang w:val="es-MX"/>
          <w14:ligatures w14:val="standardContextual"/>
        </w:rPr>
        <w:t>Fatehpur</w:t>
      </w:r>
      <w:proofErr w:type="spellEnd"/>
      <w:r w:rsidRPr="00FB13A4">
        <w:rPr>
          <w:rFonts w:ascii="Arial" w:eastAsiaTheme="minorHAnsi" w:hAnsi="Arial" w:cs="Arial"/>
          <w:kern w:val="2"/>
          <w:sz w:val="22"/>
          <w:szCs w:val="22"/>
          <w:lang w:val="es-MX"/>
          <w14:ligatures w14:val="standardContextual"/>
        </w:rPr>
        <w:t xml:space="preserve"> </w:t>
      </w:r>
      <w:proofErr w:type="spellStart"/>
      <w:r w:rsidRPr="00FB13A4">
        <w:rPr>
          <w:rFonts w:ascii="Arial" w:eastAsiaTheme="minorHAnsi" w:hAnsi="Arial" w:cs="Arial"/>
          <w:kern w:val="2"/>
          <w:sz w:val="22"/>
          <w:szCs w:val="22"/>
          <w:lang w:val="es-MX"/>
          <w14:ligatures w14:val="standardContextual"/>
        </w:rPr>
        <w:t>Sikri</w:t>
      </w:r>
      <w:proofErr w:type="spellEnd"/>
      <w:r w:rsidRPr="00FB13A4">
        <w:rPr>
          <w:rFonts w:ascii="Arial" w:eastAsiaTheme="minorHAnsi" w:hAnsi="Arial" w:cs="Arial"/>
          <w:kern w:val="2"/>
          <w:sz w:val="22"/>
          <w:szCs w:val="22"/>
          <w:lang w:val="es-MX"/>
          <w14:ligatures w14:val="standardContextual"/>
        </w:rPr>
        <w:t xml:space="preserve"> es como volver atrás cinco siglos al cenit del imperio mogol. Esta ciudad amurallada fue construida por el emperador </w:t>
      </w:r>
      <w:proofErr w:type="spellStart"/>
      <w:r w:rsidRPr="00FB13A4">
        <w:rPr>
          <w:rFonts w:ascii="Arial" w:eastAsiaTheme="minorHAnsi" w:hAnsi="Arial" w:cs="Arial"/>
          <w:kern w:val="2"/>
          <w:sz w:val="22"/>
          <w:szCs w:val="22"/>
          <w:lang w:val="es-MX"/>
          <w14:ligatures w14:val="standardContextual"/>
        </w:rPr>
        <w:t>Akbar</w:t>
      </w:r>
      <w:proofErr w:type="spellEnd"/>
      <w:r w:rsidRPr="00FB13A4">
        <w:rPr>
          <w:rFonts w:ascii="Arial" w:eastAsiaTheme="minorHAnsi" w:hAnsi="Arial" w:cs="Arial"/>
          <w:kern w:val="2"/>
          <w:sz w:val="22"/>
          <w:szCs w:val="22"/>
          <w:lang w:val="es-MX"/>
          <w14:ligatures w14:val="standardContextual"/>
        </w:rPr>
        <w:t xml:space="preserve"> como capital del imperio y su impresionante colección de palacios, pabellones y mezquitas demuestran el poderío y la riqueza de la que gozaba el imperio mogol. Disfrutará de una visita al Mausoleo de Salim </w:t>
      </w:r>
      <w:proofErr w:type="spellStart"/>
      <w:r w:rsidRPr="00FB13A4">
        <w:rPr>
          <w:rFonts w:ascii="Arial" w:eastAsiaTheme="minorHAnsi" w:hAnsi="Arial" w:cs="Arial"/>
          <w:kern w:val="2"/>
          <w:sz w:val="22"/>
          <w:szCs w:val="22"/>
          <w:lang w:val="es-MX"/>
          <w14:ligatures w14:val="standardContextual"/>
        </w:rPr>
        <w:t>Chisti</w:t>
      </w:r>
      <w:proofErr w:type="spellEnd"/>
      <w:r w:rsidRPr="00FB13A4">
        <w:rPr>
          <w:rFonts w:ascii="Arial" w:eastAsiaTheme="minorHAnsi" w:hAnsi="Arial" w:cs="Arial"/>
          <w:kern w:val="2"/>
          <w:sz w:val="22"/>
          <w:szCs w:val="22"/>
          <w:lang w:val="es-MX"/>
          <w14:ligatures w14:val="standardContextual"/>
        </w:rPr>
        <w:t xml:space="preserve"> y el </w:t>
      </w:r>
      <w:proofErr w:type="spellStart"/>
      <w:r w:rsidRPr="00FB13A4">
        <w:rPr>
          <w:rFonts w:ascii="Arial" w:eastAsiaTheme="minorHAnsi" w:hAnsi="Arial" w:cs="Arial"/>
          <w:kern w:val="2"/>
          <w:sz w:val="22"/>
          <w:szCs w:val="22"/>
          <w:lang w:val="es-MX"/>
          <w14:ligatures w14:val="standardContextual"/>
        </w:rPr>
        <w:t>Panch</w:t>
      </w:r>
      <w:proofErr w:type="spellEnd"/>
      <w:r w:rsidRPr="00FB13A4">
        <w:rPr>
          <w:rFonts w:ascii="Arial" w:eastAsiaTheme="minorHAnsi" w:hAnsi="Arial" w:cs="Arial"/>
          <w:kern w:val="2"/>
          <w:sz w:val="22"/>
          <w:szCs w:val="22"/>
          <w:lang w:val="es-MX"/>
          <w14:ligatures w14:val="standardContextual"/>
        </w:rPr>
        <w:t xml:space="preserve"> Mahal, y podrá admirar la belleza de la mezquita de Jama </w:t>
      </w:r>
      <w:proofErr w:type="spellStart"/>
      <w:r w:rsidRPr="00FB13A4">
        <w:rPr>
          <w:rFonts w:ascii="Arial" w:eastAsiaTheme="minorHAnsi" w:hAnsi="Arial" w:cs="Arial"/>
          <w:kern w:val="2"/>
          <w:sz w:val="22"/>
          <w:szCs w:val="22"/>
          <w:lang w:val="es-MX"/>
          <w14:ligatures w14:val="standardContextual"/>
        </w:rPr>
        <w:t>Masjid</w:t>
      </w:r>
      <w:proofErr w:type="spellEnd"/>
      <w:r w:rsidRPr="00FB13A4">
        <w:rPr>
          <w:rFonts w:ascii="Arial" w:eastAsiaTheme="minorHAnsi" w:hAnsi="Arial" w:cs="Arial"/>
          <w:kern w:val="2"/>
          <w:sz w:val="22"/>
          <w:szCs w:val="22"/>
          <w:lang w:val="es-MX"/>
          <w14:ligatures w14:val="standardContextual"/>
        </w:rPr>
        <w:t xml:space="preserve">. Tras esta inolvidable visita, continuaremos hacia Agra para el </w:t>
      </w:r>
      <w:proofErr w:type="spellStart"/>
      <w:r w:rsidRPr="00FB13A4">
        <w:rPr>
          <w:rFonts w:ascii="Arial" w:eastAsiaTheme="minorHAnsi" w:hAnsi="Arial" w:cs="Arial"/>
          <w:kern w:val="2"/>
          <w:sz w:val="22"/>
          <w:szCs w:val="22"/>
          <w:lang w:val="es-MX"/>
          <w14:ligatures w14:val="standardContextual"/>
        </w:rPr>
        <w:t>check</w:t>
      </w:r>
      <w:proofErr w:type="spellEnd"/>
      <w:r w:rsidRPr="00FB13A4">
        <w:rPr>
          <w:rFonts w:ascii="Arial" w:eastAsiaTheme="minorHAnsi" w:hAnsi="Arial" w:cs="Arial"/>
          <w:kern w:val="2"/>
          <w:sz w:val="22"/>
          <w:szCs w:val="22"/>
          <w:lang w:val="es-MX"/>
          <w14:ligatures w14:val="standardContextual"/>
        </w:rPr>
        <w:t xml:space="preserve">-in al hotel. </w:t>
      </w:r>
      <w:r w:rsidRPr="00BC67BB">
        <w:rPr>
          <w:rFonts w:ascii="Arial" w:eastAsiaTheme="minorHAnsi" w:hAnsi="Arial" w:cs="Arial"/>
          <w:b/>
          <w:bCs/>
          <w:kern w:val="2"/>
          <w:sz w:val="22"/>
          <w:szCs w:val="22"/>
          <w:lang w:val="es-MX"/>
          <w14:ligatures w14:val="standardContextual"/>
        </w:rPr>
        <w:t>Alojamiento en Hotel.</w:t>
      </w:r>
    </w:p>
    <w:p w14:paraId="7E1B627F" w14:textId="77777777" w:rsidR="001D018D" w:rsidRDefault="001D018D" w:rsidP="00FB13A4">
      <w:pPr>
        <w:pStyle w:val="Textoindependiente"/>
        <w:tabs>
          <w:tab w:val="left" w:pos="8505"/>
        </w:tabs>
        <w:spacing w:before="4" w:line="360" w:lineRule="auto"/>
        <w:ind w:left="0" w:right="-518"/>
        <w:jc w:val="both"/>
        <w:rPr>
          <w:rFonts w:ascii="Arial" w:eastAsiaTheme="minorHAnsi" w:hAnsi="Arial" w:cs="Arial"/>
          <w:kern w:val="2"/>
          <w:sz w:val="22"/>
          <w:szCs w:val="22"/>
          <w:lang w:val="es-MX"/>
          <w14:ligatures w14:val="standardContextual"/>
        </w:rPr>
      </w:pPr>
    </w:p>
    <w:p w14:paraId="1078ED56" w14:textId="77777777" w:rsidR="001D018D" w:rsidRDefault="001D018D" w:rsidP="00FB13A4">
      <w:pPr>
        <w:pStyle w:val="Textoindependiente"/>
        <w:tabs>
          <w:tab w:val="left" w:pos="8505"/>
        </w:tabs>
        <w:spacing w:before="4" w:line="360" w:lineRule="auto"/>
        <w:ind w:left="0" w:right="-518"/>
        <w:jc w:val="both"/>
        <w:rPr>
          <w:rFonts w:ascii="Arial" w:eastAsiaTheme="minorHAnsi" w:hAnsi="Arial" w:cs="Arial"/>
          <w:kern w:val="2"/>
          <w:sz w:val="22"/>
          <w:szCs w:val="22"/>
          <w:lang w:val="es-MX"/>
          <w14:ligatures w14:val="standardContextual"/>
        </w:rPr>
      </w:pPr>
    </w:p>
    <w:p w14:paraId="7580E5B8" w14:textId="75BF97AF" w:rsidR="001D018D" w:rsidRPr="001D018D" w:rsidRDefault="001D018D" w:rsidP="001D018D">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r w:rsidRPr="001D018D">
        <w:rPr>
          <w:rFonts w:ascii="Arial" w:eastAsiaTheme="minorHAnsi" w:hAnsi="Arial" w:cs="Arial"/>
          <w:b/>
          <w:bCs/>
          <w:kern w:val="2"/>
          <w:sz w:val="22"/>
          <w:szCs w:val="22"/>
          <w:lang w:val="es-MX"/>
          <w14:ligatures w14:val="standardContextual"/>
        </w:rPr>
        <w:lastRenderedPageBreak/>
        <w:t>DÍA 6</w:t>
      </w:r>
      <w:r w:rsidRPr="001D018D">
        <w:rPr>
          <w:rFonts w:ascii="Arial" w:eastAsiaTheme="minorHAnsi" w:hAnsi="Arial" w:cs="Arial"/>
          <w:b/>
          <w:bCs/>
          <w:kern w:val="2"/>
          <w:sz w:val="22"/>
          <w:szCs w:val="22"/>
          <w:lang w:val="es-MX"/>
          <w14:ligatures w14:val="standardContextual"/>
        </w:rPr>
        <w:t>:</w:t>
      </w:r>
      <w:r w:rsidRPr="001D018D">
        <w:rPr>
          <w:rFonts w:ascii="Arial" w:eastAsiaTheme="minorHAnsi" w:hAnsi="Arial" w:cs="Arial"/>
          <w:b/>
          <w:bCs/>
          <w:kern w:val="2"/>
          <w:sz w:val="22"/>
          <w:szCs w:val="22"/>
          <w:lang w:val="es-MX"/>
          <w14:ligatures w14:val="standardContextual"/>
        </w:rPr>
        <w:t xml:space="preserve"> AGRA</w:t>
      </w:r>
    </w:p>
    <w:p w14:paraId="6CF9B715" w14:textId="77777777" w:rsidR="001D018D" w:rsidRPr="001D018D" w:rsidRDefault="001D018D" w:rsidP="001D018D">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r w:rsidRPr="001D018D">
        <w:rPr>
          <w:rFonts w:ascii="Arial" w:eastAsiaTheme="minorHAnsi" w:hAnsi="Arial" w:cs="Arial"/>
          <w:b/>
          <w:bCs/>
          <w:kern w:val="2"/>
          <w:sz w:val="22"/>
          <w:szCs w:val="22"/>
          <w:lang w:val="es-MX"/>
          <w14:ligatures w14:val="standardContextual"/>
        </w:rPr>
        <w:t>Desayuno.</w:t>
      </w:r>
      <w:r w:rsidRPr="001D018D">
        <w:rPr>
          <w:rFonts w:ascii="Arial" w:eastAsiaTheme="minorHAnsi" w:hAnsi="Arial" w:cs="Arial"/>
          <w:kern w:val="2"/>
          <w:sz w:val="22"/>
          <w:szCs w:val="22"/>
          <w:lang w:val="es-MX"/>
          <w14:ligatures w14:val="standardContextual"/>
        </w:rPr>
        <w:t xml:space="preserve"> Por la mañana visita al Taj Mahal (Cerrado los Viernes), la oda escrita en mármol que ha embelesado al mundo con su belleza. El mausoleo fue construido por </w:t>
      </w:r>
      <w:proofErr w:type="spellStart"/>
      <w:r w:rsidRPr="001D018D">
        <w:rPr>
          <w:rFonts w:ascii="Arial" w:eastAsiaTheme="minorHAnsi" w:hAnsi="Arial" w:cs="Arial"/>
          <w:kern w:val="2"/>
          <w:sz w:val="22"/>
          <w:szCs w:val="22"/>
          <w:lang w:val="es-MX"/>
          <w14:ligatures w14:val="standardContextual"/>
        </w:rPr>
        <w:t>Shah</w:t>
      </w:r>
      <w:proofErr w:type="spellEnd"/>
      <w:r w:rsidRPr="001D018D">
        <w:rPr>
          <w:rFonts w:ascii="Arial" w:eastAsiaTheme="minorHAnsi" w:hAnsi="Arial" w:cs="Arial"/>
          <w:kern w:val="2"/>
          <w:sz w:val="22"/>
          <w:szCs w:val="22"/>
          <w:lang w:val="es-MX"/>
          <w14:ligatures w14:val="standardContextual"/>
        </w:rPr>
        <w:t xml:space="preserve"> </w:t>
      </w:r>
      <w:proofErr w:type="spellStart"/>
      <w:r w:rsidRPr="001D018D">
        <w:rPr>
          <w:rFonts w:ascii="Arial" w:eastAsiaTheme="minorHAnsi" w:hAnsi="Arial" w:cs="Arial"/>
          <w:kern w:val="2"/>
          <w:sz w:val="22"/>
          <w:szCs w:val="22"/>
          <w:lang w:val="es-MX"/>
          <w14:ligatures w14:val="standardContextual"/>
        </w:rPr>
        <w:t>Jahan</w:t>
      </w:r>
      <w:proofErr w:type="spellEnd"/>
      <w:r w:rsidRPr="001D018D">
        <w:rPr>
          <w:rFonts w:ascii="Arial" w:eastAsiaTheme="minorHAnsi" w:hAnsi="Arial" w:cs="Arial"/>
          <w:kern w:val="2"/>
          <w:sz w:val="22"/>
          <w:szCs w:val="22"/>
          <w:lang w:val="es-MX"/>
          <w14:ligatures w14:val="standardContextual"/>
        </w:rPr>
        <w:t xml:space="preserve">, el desconsolado emperador mogol, tras haber muerto en el parto su querida mujer, </w:t>
      </w:r>
      <w:proofErr w:type="spellStart"/>
      <w:r w:rsidRPr="001D018D">
        <w:rPr>
          <w:rFonts w:ascii="Arial" w:eastAsiaTheme="minorHAnsi" w:hAnsi="Arial" w:cs="Arial"/>
          <w:kern w:val="2"/>
          <w:sz w:val="22"/>
          <w:szCs w:val="22"/>
          <w:lang w:val="es-MX"/>
          <w14:ligatures w14:val="standardContextual"/>
        </w:rPr>
        <w:t>Mumtaz</w:t>
      </w:r>
      <w:proofErr w:type="spellEnd"/>
      <w:r w:rsidRPr="001D018D">
        <w:rPr>
          <w:rFonts w:ascii="Arial" w:eastAsiaTheme="minorHAnsi" w:hAnsi="Arial" w:cs="Arial"/>
          <w:kern w:val="2"/>
          <w:sz w:val="22"/>
          <w:szCs w:val="22"/>
          <w:lang w:val="es-MX"/>
          <w14:ligatures w14:val="standardContextual"/>
        </w:rPr>
        <w:t xml:space="preserve"> Mahal. Durante 22 años, el emperador reclutó a los mejores artesanos, albañiles y arquitectos de lugares lejanos como Italia y Francia para construir este majestuoso monumento. Seguiremos con la visita al Fuerte de Agra, cuyos baluartes de arenisca roja protegen una docena de preciosos palacios y pabellones mogoles. Podrá explorar la </w:t>
      </w:r>
      <w:proofErr w:type="spellStart"/>
      <w:r w:rsidRPr="001D018D">
        <w:rPr>
          <w:rFonts w:ascii="Arial" w:eastAsiaTheme="minorHAnsi" w:hAnsi="Arial" w:cs="Arial"/>
          <w:kern w:val="2"/>
          <w:sz w:val="22"/>
          <w:szCs w:val="22"/>
          <w:lang w:val="es-MX"/>
          <w14:ligatures w14:val="standardContextual"/>
        </w:rPr>
        <w:t>Diwan</w:t>
      </w:r>
      <w:proofErr w:type="spellEnd"/>
      <w:r w:rsidRPr="001D018D">
        <w:rPr>
          <w:rFonts w:ascii="Arial" w:eastAsiaTheme="minorHAnsi" w:hAnsi="Arial" w:cs="Arial"/>
          <w:kern w:val="2"/>
          <w:sz w:val="22"/>
          <w:szCs w:val="22"/>
          <w:lang w:val="es-MX"/>
          <w14:ligatures w14:val="standardContextual"/>
        </w:rPr>
        <w:t xml:space="preserve">-i-Am (Sala de Audiencia Pública) dónde el emperador atendía a sus súbditos y la </w:t>
      </w:r>
      <w:proofErr w:type="spellStart"/>
      <w:r w:rsidRPr="001D018D">
        <w:rPr>
          <w:rFonts w:ascii="Arial" w:eastAsiaTheme="minorHAnsi" w:hAnsi="Arial" w:cs="Arial"/>
          <w:kern w:val="2"/>
          <w:sz w:val="22"/>
          <w:szCs w:val="22"/>
          <w:lang w:val="es-MX"/>
          <w14:ligatures w14:val="standardContextual"/>
        </w:rPr>
        <w:t>Diwan</w:t>
      </w:r>
      <w:proofErr w:type="spellEnd"/>
      <w:r w:rsidRPr="001D018D">
        <w:rPr>
          <w:rFonts w:ascii="Arial" w:eastAsiaTheme="minorHAnsi" w:hAnsi="Arial" w:cs="Arial"/>
          <w:kern w:val="2"/>
          <w:sz w:val="22"/>
          <w:szCs w:val="22"/>
          <w:lang w:val="es-MX"/>
          <w14:ligatures w14:val="standardContextual"/>
        </w:rPr>
        <w:t>-i-</w:t>
      </w:r>
      <w:proofErr w:type="spellStart"/>
      <w:r w:rsidRPr="001D018D">
        <w:rPr>
          <w:rFonts w:ascii="Arial" w:eastAsiaTheme="minorHAnsi" w:hAnsi="Arial" w:cs="Arial"/>
          <w:kern w:val="2"/>
          <w:sz w:val="22"/>
          <w:szCs w:val="22"/>
          <w:lang w:val="es-MX"/>
          <w14:ligatures w14:val="standardContextual"/>
        </w:rPr>
        <w:t>Khas</w:t>
      </w:r>
      <w:proofErr w:type="spellEnd"/>
      <w:r w:rsidRPr="001D018D">
        <w:rPr>
          <w:rFonts w:ascii="Arial" w:eastAsiaTheme="minorHAnsi" w:hAnsi="Arial" w:cs="Arial"/>
          <w:kern w:val="2"/>
          <w:sz w:val="22"/>
          <w:szCs w:val="22"/>
          <w:lang w:val="es-MX"/>
          <w14:ligatures w14:val="standardContextual"/>
        </w:rPr>
        <w:t xml:space="preserve"> (Sala de Audiencia Privada) dónde trataba con dignitarios extranjeros. Entre todos los edificios de la fortaleza con característico color rojizo de arenisca destaca Mina </w:t>
      </w:r>
      <w:proofErr w:type="spellStart"/>
      <w:r w:rsidRPr="001D018D">
        <w:rPr>
          <w:rFonts w:ascii="Arial" w:eastAsiaTheme="minorHAnsi" w:hAnsi="Arial" w:cs="Arial"/>
          <w:kern w:val="2"/>
          <w:sz w:val="22"/>
          <w:szCs w:val="22"/>
          <w:lang w:val="es-MX"/>
          <w14:ligatures w14:val="standardContextual"/>
        </w:rPr>
        <w:t>Masjid</w:t>
      </w:r>
      <w:proofErr w:type="spellEnd"/>
      <w:r w:rsidRPr="001D018D">
        <w:rPr>
          <w:rFonts w:ascii="Arial" w:eastAsiaTheme="minorHAnsi" w:hAnsi="Arial" w:cs="Arial"/>
          <w:kern w:val="2"/>
          <w:sz w:val="22"/>
          <w:szCs w:val="22"/>
          <w:lang w:val="es-MX"/>
          <w14:ligatures w14:val="standardContextual"/>
        </w:rPr>
        <w:t xml:space="preserve"> o "mezquita celestial" ya que está construida con mármol blanco al igual que el Taj Mahal. </w:t>
      </w:r>
      <w:r w:rsidRPr="001D018D">
        <w:rPr>
          <w:rFonts w:ascii="Arial" w:eastAsiaTheme="minorHAnsi" w:hAnsi="Arial" w:cs="Arial"/>
          <w:b/>
          <w:bCs/>
          <w:kern w:val="2"/>
          <w:sz w:val="22"/>
          <w:szCs w:val="22"/>
          <w:lang w:val="es-MX"/>
          <w14:ligatures w14:val="standardContextual"/>
        </w:rPr>
        <w:t>Alojamiento en Hotel.</w:t>
      </w:r>
    </w:p>
    <w:p w14:paraId="42F1888E" w14:textId="77777777" w:rsidR="001D018D" w:rsidRPr="001D018D" w:rsidRDefault="001D018D" w:rsidP="001D018D">
      <w:pPr>
        <w:pStyle w:val="Textoindependiente"/>
        <w:tabs>
          <w:tab w:val="left" w:pos="8505"/>
        </w:tabs>
        <w:spacing w:before="4" w:line="360" w:lineRule="auto"/>
        <w:ind w:right="-518"/>
        <w:jc w:val="both"/>
        <w:rPr>
          <w:rFonts w:ascii="Arial" w:eastAsiaTheme="minorHAnsi" w:hAnsi="Arial" w:cs="Arial"/>
          <w:kern w:val="2"/>
          <w:sz w:val="22"/>
          <w:szCs w:val="22"/>
          <w:lang w:val="es-MX"/>
          <w14:ligatures w14:val="standardContextual"/>
        </w:rPr>
      </w:pPr>
    </w:p>
    <w:p w14:paraId="47108707" w14:textId="57EA4E15" w:rsidR="001D018D" w:rsidRPr="00E471A4" w:rsidRDefault="001D018D" w:rsidP="00E471A4">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r w:rsidRPr="00E471A4">
        <w:rPr>
          <w:rFonts w:ascii="Arial" w:eastAsiaTheme="minorHAnsi" w:hAnsi="Arial" w:cs="Arial"/>
          <w:b/>
          <w:bCs/>
          <w:kern w:val="2"/>
          <w:sz w:val="22"/>
          <w:szCs w:val="22"/>
          <w:lang w:val="es-MX"/>
          <w14:ligatures w14:val="standardContextual"/>
        </w:rPr>
        <w:t>DÍA 7</w:t>
      </w:r>
      <w:r w:rsidR="00E471A4">
        <w:rPr>
          <w:rFonts w:ascii="Arial" w:eastAsiaTheme="minorHAnsi" w:hAnsi="Arial" w:cs="Arial"/>
          <w:b/>
          <w:bCs/>
          <w:kern w:val="2"/>
          <w:sz w:val="22"/>
          <w:szCs w:val="22"/>
          <w:lang w:val="es-MX"/>
          <w14:ligatures w14:val="standardContextual"/>
        </w:rPr>
        <w:t xml:space="preserve">: </w:t>
      </w:r>
      <w:r w:rsidRPr="00E471A4">
        <w:rPr>
          <w:rFonts w:ascii="Arial" w:eastAsiaTheme="minorHAnsi" w:hAnsi="Arial" w:cs="Arial"/>
          <w:b/>
          <w:bCs/>
          <w:kern w:val="2"/>
          <w:sz w:val="22"/>
          <w:szCs w:val="22"/>
          <w:lang w:val="es-MX"/>
          <w14:ligatures w14:val="standardContextual"/>
        </w:rPr>
        <w:t>AGRA – DELHI (200 KMS/4 HORAS)-KATHMANDU</w:t>
      </w:r>
    </w:p>
    <w:p w14:paraId="6018F068" w14:textId="4D6989BD" w:rsidR="001D018D" w:rsidRPr="001D018D" w:rsidRDefault="001D018D" w:rsidP="00E471A4">
      <w:pPr>
        <w:pStyle w:val="Textoindependiente"/>
        <w:tabs>
          <w:tab w:val="left" w:pos="8505"/>
        </w:tabs>
        <w:spacing w:before="4" w:line="360" w:lineRule="auto"/>
        <w:ind w:left="0" w:right="-518"/>
        <w:jc w:val="both"/>
        <w:rPr>
          <w:rFonts w:ascii="Arial" w:eastAsiaTheme="minorHAnsi" w:hAnsi="Arial" w:cs="Arial"/>
          <w:kern w:val="2"/>
          <w:sz w:val="22"/>
          <w:szCs w:val="22"/>
          <w:lang w:val="es-MX"/>
          <w14:ligatures w14:val="standardContextual"/>
        </w:rPr>
      </w:pPr>
      <w:r w:rsidRPr="001D018D">
        <w:rPr>
          <w:rFonts w:ascii="Arial" w:eastAsiaTheme="minorHAnsi" w:hAnsi="Arial" w:cs="Arial"/>
          <w:kern w:val="2"/>
          <w:sz w:val="22"/>
          <w:szCs w:val="22"/>
          <w:lang w:val="es-MX"/>
          <w14:ligatures w14:val="standardContextual"/>
        </w:rPr>
        <w:t xml:space="preserve">Después del desayuno, traslado al aeropuerto de Delhi para tomar su vuelo por Katmandú. Llegada a Katmandú. Encuentro y asistencia a su llegada y traslado a hotel, </w:t>
      </w:r>
      <w:proofErr w:type="spellStart"/>
      <w:r w:rsidRPr="001D018D">
        <w:rPr>
          <w:rFonts w:ascii="Arial" w:eastAsiaTheme="minorHAnsi" w:hAnsi="Arial" w:cs="Arial"/>
          <w:kern w:val="2"/>
          <w:sz w:val="22"/>
          <w:szCs w:val="22"/>
          <w:lang w:val="es-MX"/>
          <w14:ligatures w14:val="standardContextual"/>
        </w:rPr>
        <w:t>check</w:t>
      </w:r>
      <w:proofErr w:type="spellEnd"/>
      <w:r w:rsidRPr="001D018D">
        <w:rPr>
          <w:rFonts w:ascii="Arial" w:eastAsiaTheme="minorHAnsi" w:hAnsi="Arial" w:cs="Arial"/>
          <w:kern w:val="2"/>
          <w:sz w:val="22"/>
          <w:szCs w:val="22"/>
          <w:lang w:val="es-MX"/>
          <w14:ligatures w14:val="standardContextual"/>
        </w:rPr>
        <w:t>-in Noche en el Hotel en Katmandú</w:t>
      </w:r>
      <w:r w:rsidR="004C32DF">
        <w:rPr>
          <w:rFonts w:ascii="Arial" w:eastAsiaTheme="minorHAnsi" w:hAnsi="Arial" w:cs="Arial"/>
          <w:kern w:val="2"/>
          <w:sz w:val="22"/>
          <w:szCs w:val="22"/>
          <w:lang w:val="es-MX"/>
          <w14:ligatures w14:val="standardContextual"/>
        </w:rPr>
        <w:t>.</w:t>
      </w:r>
    </w:p>
    <w:p w14:paraId="704861FE" w14:textId="77777777" w:rsidR="00E471A4" w:rsidRDefault="00E471A4" w:rsidP="00E471A4">
      <w:pPr>
        <w:pStyle w:val="Textoindependiente"/>
        <w:tabs>
          <w:tab w:val="left" w:pos="8505"/>
        </w:tabs>
        <w:spacing w:before="4" w:line="360" w:lineRule="auto"/>
        <w:ind w:left="0" w:right="-518"/>
        <w:jc w:val="both"/>
        <w:rPr>
          <w:rFonts w:ascii="Arial" w:eastAsiaTheme="minorHAnsi" w:hAnsi="Arial" w:cs="Arial"/>
          <w:kern w:val="2"/>
          <w:sz w:val="22"/>
          <w:szCs w:val="22"/>
          <w:lang w:val="es-MX"/>
          <w14:ligatures w14:val="standardContextual"/>
        </w:rPr>
      </w:pPr>
    </w:p>
    <w:p w14:paraId="37CBAFF5" w14:textId="5EB94F5D" w:rsidR="001D018D" w:rsidRPr="00612901" w:rsidRDefault="001D018D" w:rsidP="00E471A4">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r w:rsidRPr="00612901">
        <w:rPr>
          <w:rFonts w:ascii="Arial" w:eastAsiaTheme="minorHAnsi" w:hAnsi="Arial" w:cs="Arial"/>
          <w:b/>
          <w:bCs/>
          <w:kern w:val="2"/>
          <w:sz w:val="22"/>
          <w:szCs w:val="22"/>
          <w:lang w:val="es-MX"/>
          <w14:ligatures w14:val="standardContextual"/>
        </w:rPr>
        <w:t>DÍA 8</w:t>
      </w:r>
      <w:r w:rsidR="0032667B" w:rsidRPr="00612901">
        <w:rPr>
          <w:rFonts w:ascii="Arial" w:eastAsiaTheme="minorHAnsi" w:hAnsi="Arial" w:cs="Arial"/>
          <w:b/>
          <w:bCs/>
          <w:kern w:val="2"/>
          <w:sz w:val="22"/>
          <w:szCs w:val="22"/>
          <w:lang w:val="es-MX"/>
          <w14:ligatures w14:val="standardContextual"/>
        </w:rPr>
        <w:t>:</w:t>
      </w:r>
      <w:r w:rsidRPr="00612901">
        <w:rPr>
          <w:rFonts w:ascii="Arial" w:eastAsiaTheme="minorHAnsi" w:hAnsi="Arial" w:cs="Arial"/>
          <w:b/>
          <w:bCs/>
          <w:kern w:val="2"/>
          <w:sz w:val="22"/>
          <w:szCs w:val="22"/>
          <w:lang w:val="es-MX"/>
          <w14:ligatures w14:val="standardContextual"/>
        </w:rPr>
        <w:t xml:space="preserve"> KATMANDÚ</w:t>
      </w:r>
    </w:p>
    <w:p w14:paraId="6975C2F0" w14:textId="7FCAF3AB" w:rsidR="00EE4C34" w:rsidRPr="00EE4C34" w:rsidRDefault="001D018D" w:rsidP="00EE4C34">
      <w:pPr>
        <w:pStyle w:val="Textoindependiente"/>
        <w:tabs>
          <w:tab w:val="left" w:pos="8505"/>
        </w:tabs>
        <w:spacing w:before="4" w:line="360" w:lineRule="auto"/>
        <w:ind w:left="0" w:right="-518"/>
        <w:jc w:val="both"/>
        <w:rPr>
          <w:rFonts w:ascii="Arial" w:eastAsiaTheme="minorHAnsi" w:hAnsi="Arial" w:cs="Arial"/>
          <w:kern w:val="2"/>
          <w:sz w:val="22"/>
          <w:szCs w:val="22"/>
          <w:lang w:val="es-MX"/>
          <w14:ligatures w14:val="standardContextual"/>
        </w:rPr>
      </w:pPr>
      <w:r w:rsidRPr="00EE4C34">
        <w:rPr>
          <w:rFonts w:ascii="Arial" w:eastAsiaTheme="minorHAnsi" w:hAnsi="Arial" w:cs="Arial"/>
          <w:b/>
          <w:bCs/>
          <w:kern w:val="2"/>
          <w:sz w:val="22"/>
          <w:szCs w:val="22"/>
          <w:lang w:val="es-MX"/>
          <w14:ligatures w14:val="standardContextual"/>
        </w:rPr>
        <w:t>Desayuno en el hotel.</w:t>
      </w:r>
      <w:r w:rsidR="00EE4C34">
        <w:rPr>
          <w:rFonts w:ascii="Arial" w:eastAsiaTheme="minorHAnsi" w:hAnsi="Arial" w:cs="Arial"/>
          <w:kern w:val="2"/>
          <w:sz w:val="22"/>
          <w:szCs w:val="22"/>
          <w:lang w:val="es-MX"/>
          <w14:ligatures w14:val="standardContextual"/>
        </w:rPr>
        <w:t xml:space="preserve"> </w:t>
      </w:r>
      <w:r w:rsidRPr="001D018D">
        <w:rPr>
          <w:rFonts w:ascii="Arial" w:eastAsiaTheme="minorHAnsi" w:hAnsi="Arial" w:cs="Arial"/>
          <w:kern w:val="2"/>
          <w:sz w:val="22"/>
          <w:szCs w:val="22"/>
          <w:lang w:val="es-MX"/>
          <w14:ligatures w14:val="standardContextual"/>
        </w:rPr>
        <w:t xml:space="preserve">Por la mañana, visita turística de Katmandú y </w:t>
      </w:r>
      <w:proofErr w:type="spellStart"/>
      <w:r w:rsidRPr="001D018D">
        <w:rPr>
          <w:rFonts w:ascii="Arial" w:eastAsiaTheme="minorHAnsi" w:hAnsi="Arial" w:cs="Arial"/>
          <w:kern w:val="2"/>
          <w:sz w:val="22"/>
          <w:szCs w:val="22"/>
          <w:lang w:val="es-MX"/>
          <w14:ligatures w14:val="standardContextual"/>
        </w:rPr>
        <w:t>Swayambhunath</w:t>
      </w:r>
      <w:proofErr w:type="spellEnd"/>
      <w:r w:rsidRPr="001D018D">
        <w:rPr>
          <w:rFonts w:ascii="Arial" w:eastAsiaTheme="minorHAnsi" w:hAnsi="Arial" w:cs="Arial"/>
          <w:kern w:val="2"/>
          <w:sz w:val="22"/>
          <w:szCs w:val="22"/>
          <w:lang w:val="es-MX"/>
          <w14:ligatures w14:val="standardContextual"/>
        </w:rPr>
        <w:t>:</w:t>
      </w:r>
      <w:r w:rsidR="00612901">
        <w:rPr>
          <w:rFonts w:ascii="Arial" w:eastAsiaTheme="minorHAnsi" w:hAnsi="Arial" w:cs="Arial"/>
          <w:kern w:val="2"/>
          <w:sz w:val="22"/>
          <w:szCs w:val="22"/>
          <w:lang w:val="es-MX"/>
          <w14:ligatures w14:val="standardContextual"/>
        </w:rPr>
        <w:t xml:space="preserve"> </w:t>
      </w:r>
      <w:r w:rsidRPr="001D018D">
        <w:rPr>
          <w:rFonts w:ascii="Arial" w:eastAsiaTheme="minorHAnsi" w:hAnsi="Arial" w:cs="Arial"/>
          <w:kern w:val="2"/>
          <w:sz w:val="22"/>
          <w:szCs w:val="22"/>
          <w:lang w:val="es-MX"/>
          <w14:ligatures w14:val="standardContextual"/>
        </w:rPr>
        <w:t xml:space="preserve">Katmandú </w:t>
      </w:r>
      <w:proofErr w:type="spellStart"/>
      <w:r w:rsidRPr="001D018D">
        <w:rPr>
          <w:rFonts w:ascii="Arial" w:eastAsiaTheme="minorHAnsi" w:hAnsi="Arial" w:cs="Arial"/>
          <w:kern w:val="2"/>
          <w:sz w:val="22"/>
          <w:szCs w:val="22"/>
          <w:lang w:val="es-MX"/>
          <w14:ligatures w14:val="standardContextual"/>
        </w:rPr>
        <w:t>Durbar</w:t>
      </w:r>
      <w:proofErr w:type="spellEnd"/>
      <w:r w:rsidRPr="001D018D">
        <w:rPr>
          <w:rFonts w:ascii="Arial" w:eastAsiaTheme="minorHAnsi" w:hAnsi="Arial" w:cs="Arial"/>
          <w:kern w:val="2"/>
          <w:sz w:val="22"/>
          <w:szCs w:val="22"/>
          <w:lang w:val="es-MX"/>
          <w14:ligatures w14:val="standardContextual"/>
        </w:rPr>
        <w:t xml:space="preserve"> Square: catalogada como uno de los ocho Sitios Culturales del Patrimonio Mundial por la UNESCO. La Plaza </w:t>
      </w:r>
      <w:proofErr w:type="spellStart"/>
      <w:r w:rsidRPr="001D018D">
        <w:rPr>
          <w:rFonts w:ascii="Arial" w:eastAsiaTheme="minorHAnsi" w:hAnsi="Arial" w:cs="Arial"/>
          <w:kern w:val="2"/>
          <w:sz w:val="22"/>
          <w:szCs w:val="22"/>
          <w:lang w:val="es-MX"/>
          <w14:ligatures w14:val="standardContextual"/>
        </w:rPr>
        <w:t>Durbar</w:t>
      </w:r>
      <w:proofErr w:type="spellEnd"/>
      <w:r w:rsidRPr="001D018D">
        <w:rPr>
          <w:rFonts w:ascii="Arial" w:eastAsiaTheme="minorHAnsi" w:hAnsi="Arial" w:cs="Arial"/>
          <w:kern w:val="2"/>
          <w:sz w:val="22"/>
          <w:szCs w:val="22"/>
          <w:lang w:val="es-MX"/>
          <w14:ligatures w14:val="standardContextual"/>
        </w:rPr>
        <w:t xml:space="preserve"> de Katmandú es un grupo de templos, palacios, patios y calles antiguas que datan de los siglos XII y XVIII. La visita de la Plaza </w:t>
      </w:r>
      <w:proofErr w:type="spellStart"/>
      <w:r w:rsidRPr="001D018D">
        <w:rPr>
          <w:rFonts w:ascii="Arial" w:eastAsiaTheme="minorHAnsi" w:hAnsi="Arial" w:cs="Arial"/>
          <w:kern w:val="2"/>
          <w:sz w:val="22"/>
          <w:szCs w:val="22"/>
          <w:lang w:val="es-MX"/>
          <w14:ligatures w14:val="standardContextual"/>
        </w:rPr>
        <w:t>Durbar</w:t>
      </w:r>
      <w:proofErr w:type="spellEnd"/>
      <w:r w:rsidRPr="001D018D">
        <w:rPr>
          <w:rFonts w:ascii="Arial" w:eastAsiaTheme="minorHAnsi" w:hAnsi="Arial" w:cs="Arial"/>
          <w:kern w:val="2"/>
          <w:sz w:val="22"/>
          <w:szCs w:val="22"/>
          <w:lang w:val="es-MX"/>
          <w14:ligatures w14:val="standardContextual"/>
        </w:rPr>
        <w:t xml:space="preserve"> incluye el templo de las Diosas Vivientes, que reconoce los saludos de los devotos desde el balcón de su residencia del templo, el Palacio Real </w:t>
      </w:r>
      <w:proofErr w:type="spellStart"/>
      <w:r w:rsidRPr="001D018D">
        <w:rPr>
          <w:rFonts w:ascii="Arial" w:eastAsiaTheme="minorHAnsi" w:hAnsi="Arial" w:cs="Arial"/>
          <w:kern w:val="2"/>
          <w:sz w:val="22"/>
          <w:szCs w:val="22"/>
          <w:lang w:val="es-MX"/>
          <w14:ligatures w14:val="standardContextual"/>
        </w:rPr>
        <w:t>Hanuman</w:t>
      </w:r>
      <w:proofErr w:type="spellEnd"/>
      <w:r w:rsidRPr="001D018D">
        <w:rPr>
          <w:rFonts w:ascii="Arial" w:eastAsiaTheme="minorHAnsi" w:hAnsi="Arial" w:cs="Arial"/>
          <w:kern w:val="2"/>
          <w:sz w:val="22"/>
          <w:szCs w:val="22"/>
          <w:lang w:val="es-MX"/>
          <w14:ligatures w14:val="standardContextual"/>
        </w:rPr>
        <w:t xml:space="preserve"> </w:t>
      </w:r>
      <w:proofErr w:type="spellStart"/>
      <w:r w:rsidRPr="001D018D">
        <w:rPr>
          <w:rFonts w:ascii="Arial" w:eastAsiaTheme="minorHAnsi" w:hAnsi="Arial" w:cs="Arial"/>
          <w:kern w:val="2"/>
          <w:sz w:val="22"/>
          <w:szCs w:val="22"/>
          <w:lang w:val="es-MX"/>
          <w14:ligatures w14:val="standardContextual"/>
        </w:rPr>
        <w:t>Dhoka</w:t>
      </w:r>
      <w:proofErr w:type="spellEnd"/>
      <w:r w:rsidRPr="001D018D">
        <w:rPr>
          <w:rFonts w:ascii="Arial" w:eastAsiaTheme="minorHAnsi" w:hAnsi="Arial" w:cs="Arial"/>
          <w:kern w:val="2"/>
          <w:sz w:val="22"/>
          <w:szCs w:val="22"/>
          <w:lang w:val="es-MX"/>
          <w14:ligatures w14:val="standardContextual"/>
        </w:rPr>
        <w:t xml:space="preserve">, la sede histórica de la Realeza y el magnífico Templo de </w:t>
      </w:r>
      <w:proofErr w:type="spellStart"/>
      <w:r w:rsidRPr="001D018D">
        <w:rPr>
          <w:rFonts w:ascii="Arial" w:eastAsiaTheme="minorHAnsi" w:hAnsi="Arial" w:cs="Arial"/>
          <w:kern w:val="2"/>
          <w:sz w:val="22"/>
          <w:szCs w:val="22"/>
          <w:lang w:val="es-MX"/>
          <w14:ligatures w14:val="standardContextual"/>
        </w:rPr>
        <w:t>Taleju</w:t>
      </w:r>
      <w:proofErr w:type="spellEnd"/>
      <w:r w:rsidRPr="001D018D">
        <w:rPr>
          <w:rFonts w:ascii="Arial" w:eastAsiaTheme="minorHAnsi" w:hAnsi="Arial" w:cs="Arial"/>
          <w:kern w:val="2"/>
          <w:sz w:val="22"/>
          <w:szCs w:val="22"/>
          <w:lang w:val="es-MX"/>
          <w14:ligatures w14:val="standardContextual"/>
        </w:rPr>
        <w:t xml:space="preserve"> que se eleva 40 metros. La capital toma su nombre de la pagoda gigante de </w:t>
      </w:r>
      <w:proofErr w:type="spellStart"/>
      <w:r w:rsidRPr="001D018D">
        <w:rPr>
          <w:rFonts w:ascii="Arial" w:eastAsiaTheme="minorHAnsi" w:hAnsi="Arial" w:cs="Arial"/>
          <w:kern w:val="2"/>
          <w:sz w:val="22"/>
          <w:szCs w:val="22"/>
          <w:lang w:val="es-MX"/>
          <w14:ligatures w14:val="standardContextual"/>
        </w:rPr>
        <w:t>Kasthamandap</w:t>
      </w:r>
      <w:proofErr w:type="spellEnd"/>
      <w:r w:rsidRPr="001D018D">
        <w:rPr>
          <w:rFonts w:ascii="Arial" w:eastAsiaTheme="minorHAnsi" w:hAnsi="Arial" w:cs="Arial"/>
          <w:kern w:val="2"/>
          <w:sz w:val="22"/>
          <w:szCs w:val="22"/>
          <w:lang w:val="es-MX"/>
          <w14:ligatures w14:val="standardContextual"/>
        </w:rPr>
        <w:t xml:space="preserve">, que se dice que fue construida con un solo árbol. El </w:t>
      </w:r>
      <w:proofErr w:type="spellStart"/>
      <w:r w:rsidRPr="001D018D">
        <w:rPr>
          <w:rFonts w:ascii="Arial" w:eastAsiaTheme="minorHAnsi" w:hAnsi="Arial" w:cs="Arial"/>
          <w:kern w:val="2"/>
          <w:sz w:val="22"/>
          <w:szCs w:val="22"/>
          <w:lang w:val="es-MX"/>
          <w14:ligatures w14:val="standardContextual"/>
        </w:rPr>
        <w:t>Kasthamandap</w:t>
      </w:r>
      <w:proofErr w:type="spellEnd"/>
      <w:r w:rsidRPr="001D018D">
        <w:rPr>
          <w:rFonts w:ascii="Arial" w:eastAsiaTheme="minorHAnsi" w:hAnsi="Arial" w:cs="Arial"/>
          <w:kern w:val="2"/>
          <w:sz w:val="22"/>
          <w:szCs w:val="22"/>
          <w:lang w:val="es-MX"/>
          <w14:ligatures w14:val="standardContextual"/>
        </w:rPr>
        <w:t xml:space="preserve"> ha sido destruido en un terremoto masivo reciente y tomará algún tiempo reconstruirlo. Ha sido el principal</w:t>
      </w:r>
      <w:r w:rsidR="00EE4C34">
        <w:rPr>
          <w:rFonts w:ascii="Arial" w:eastAsiaTheme="minorHAnsi" w:hAnsi="Arial" w:cs="Arial"/>
          <w:kern w:val="2"/>
          <w:sz w:val="22"/>
          <w:szCs w:val="22"/>
          <w:lang w:val="es-MX"/>
          <w14:ligatures w14:val="standardContextual"/>
        </w:rPr>
        <w:t xml:space="preserve"> </w:t>
      </w:r>
      <w:r w:rsidR="00EE4C34" w:rsidRPr="00EE4C34">
        <w:rPr>
          <w:rFonts w:ascii="Arial" w:eastAsiaTheme="minorHAnsi" w:hAnsi="Arial" w:cs="Arial"/>
          <w:kern w:val="2"/>
          <w:sz w:val="22"/>
          <w:szCs w:val="22"/>
          <w:lang w:val="es-MX"/>
          <w14:ligatures w14:val="standardContextual"/>
        </w:rPr>
        <w:t>foco de atracción social, religioso y político de la ciudad desde la época de los reyes Malla.</w:t>
      </w:r>
      <w:r w:rsidR="00EE4C34">
        <w:rPr>
          <w:rFonts w:ascii="Arial" w:eastAsiaTheme="minorHAnsi" w:hAnsi="Arial" w:cs="Arial"/>
          <w:kern w:val="2"/>
          <w:sz w:val="22"/>
          <w:szCs w:val="22"/>
          <w:lang w:val="es-MX"/>
          <w14:ligatures w14:val="standardContextual"/>
        </w:rPr>
        <w:t xml:space="preserve"> </w:t>
      </w:r>
      <w:proofErr w:type="spellStart"/>
      <w:r w:rsidR="00EE4C34" w:rsidRPr="00EE4C34">
        <w:rPr>
          <w:rFonts w:ascii="Arial" w:eastAsiaTheme="minorHAnsi" w:hAnsi="Arial" w:cs="Arial"/>
          <w:kern w:val="2"/>
          <w:sz w:val="22"/>
          <w:szCs w:val="22"/>
          <w:lang w:val="es-MX"/>
          <w14:ligatures w14:val="standardContextual"/>
        </w:rPr>
        <w:t>Swayambhunath</w:t>
      </w:r>
      <w:proofErr w:type="spellEnd"/>
      <w:r w:rsidR="00EE4C34" w:rsidRPr="00EE4C34">
        <w:rPr>
          <w:rFonts w:ascii="Arial" w:eastAsiaTheme="minorHAnsi" w:hAnsi="Arial" w:cs="Arial"/>
          <w:kern w:val="2"/>
          <w:sz w:val="22"/>
          <w:szCs w:val="22"/>
          <w:lang w:val="es-MX"/>
          <w14:ligatures w14:val="standardContextual"/>
        </w:rPr>
        <w:t xml:space="preserve">: está ubicada aproximadamente a 4 km al oeste de Katmandú y se dice que esta </w:t>
      </w:r>
      <w:proofErr w:type="spellStart"/>
      <w:r w:rsidR="00EE4C34" w:rsidRPr="00EE4C34">
        <w:rPr>
          <w:rFonts w:ascii="Arial" w:eastAsiaTheme="minorHAnsi" w:hAnsi="Arial" w:cs="Arial"/>
          <w:kern w:val="2"/>
          <w:sz w:val="22"/>
          <w:szCs w:val="22"/>
          <w:lang w:val="es-MX"/>
          <w14:ligatures w14:val="standardContextual"/>
        </w:rPr>
        <w:t>estupa</w:t>
      </w:r>
      <w:proofErr w:type="spellEnd"/>
      <w:r w:rsidR="00EE4C34" w:rsidRPr="00EE4C34">
        <w:rPr>
          <w:rFonts w:ascii="Arial" w:eastAsiaTheme="minorHAnsi" w:hAnsi="Arial" w:cs="Arial"/>
          <w:kern w:val="2"/>
          <w:sz w:val="22"/>
          <w:szCs w:val="22"/>
          <w:lang w:val="es-MX"/>
          <w14:ligatures w14:val="standardContextual"/>
        </w:rPr>
        <w:t xml:space="preserve"> budista tiene 2500 años de antigüedad. La </w:t>
      </w:r>
      <w:proofErr w:type="spellStart"/>
      <w:r w:rsidR="00EE4C34" w:rsidRPr="00EE4C34">
        <w:rPr>
          <w:rFonts w:ascii="Arial" w:eastAsiaTheme="minorHAnsi" w:hAnsi="Arial" w:cs="Arial"/>
          <w:kern w:val="2"/>
          <w:sz w:val="22"/>
          <w:szCs w:val="22"/>
          <w:lang w:val="es-MX"/>
          <w14:ligatures w14:val="standardContextual"/>
        </w:rPr>
        <w:t>estupa</w:t>
      </w:r>
      <w:proofErr w:type="spellEnd"/>
      <w:r w:rsidR="00EE4C34" w:rsidRPr="00EE4C34">
        <w:rPr>
          <w:rFonts w:ascii="Arial" w:eastAsiaTheme="minorHAnsi" w:hAnsi="Arial" w:cs="Arial"/>
          <w:kern w:val="2"/>
          <w:sz w:val="22"/>
          <w:szCs w:val="22"/>
          <w:lang w:val="es-MX"/>
          <w14:ligatures w14:val="standardContextual"/>
        </w:rPr>
        <w:t xml:space="preserve"> que forma la estructura principal está compuesta por un hemisferio sólido de ladrillo y tierra que sostiene una aguja </w:t>
      </w:r>
      <w:r w:rsidR="00EE4C34" w:rsidRPr="00EE4C34">
        <w:rPr>
          <w:rFonts w:ascii="Arial" w:eastAsiaTheme="minorHAnsi" w:hAnsi="Arial" w:cs="Arial"/>
          <w:kern w:val="2"/>
          <w:sz w:val="22"/>
          <w:szCs w:val="22"/>
          <w:lang w:val="es-MX"/>
          <w14:ligatures w14:val="standardContextual"/>
        </w:rPr>
        <w:lastRenderedPageBreak/>
        <w:t xml:space="preserve">cónica elevada y coronada por un pináculo de cobre dorado. Pintados en la base de cuatro lados de la aguja están los ojos que todo lo ven de Buda. Esta colina es un mosaico de pequeños templos </w:t>
      </w:r>
      <w:proofErr w:type="spellStart"/>
      <w:r w:rsidR="00EE4C34" w:rsidRPr="00EE4C34">
        <w:rPr>
          <w:rFonts w:ascii="Arial" w:eastAsiaTheme="minorHAnsi" w:hAnsi="Arial" w:cs="Arial"/>
          <w:kern w:val="2"/>
          <w:sz w:val="22"/>
          <w:szCs w:val="22"/>
          <w:lang w:val="es-MX"/>
          <w14:ligatures w14:val="standardContextual"/>
        </w:rPr>
        <w:t>Chaityas</w:t>
      </w:r>
      <w:proofErr w:type="spellEnd"/>
      <w:r w:rsidR="00EE4C34" w:rsidRPr="00EE4C34">
        <w:rPr>
          <w:rFonts w:ascii="Arial" w:eastAsiaTheme="minorHAnsi" w:hAnsi="Arial" w:cs="Arial"/>
          <w:kern w:val="2"/>
          <w:sz w:val="22"/>
          <w:szCs w:val="22"/>
          <w:lang w:val="es-MX"/>
          <w14:ligatures w14:val="standardContextual"/>
        </w:rPr>
        <w:t xml:space="preserve"> y Pagodas. Es uno de los </w:t>
      </w:r>
      <w:proofErr w:type="spellStart"/>
      <w:r w:rsidR="00EE4C34" w:rsidRPr="00EE4C34">
        <w:rPr>
          <w:rFonts w:ascii="Arial" w:eastAsiaTheme="minorHAnsi" w:hAnsi="Arial" w:cs="Arial"/>
          <w:kern w:val="2"/>
          <w:sz w:val="22"/>
          <w:szCs w:val="22"/>
          <w:lang w:val="es-MX"/>
          <w14:ligatures w14:val="standardContextual"/>
        </w:rPr>
        <w:t>Chaityas</w:t>
      </w:r>
      <w:proofErr w:type="spellEnd"/>
      <w:r w:rsidR="00EE4C34" w:rsidRPr="00EE4C34">
        <w:rPr>
          <w:rFonts w:ascii="Arial" w:eastAsiaTheme="minorHAnsi" w:hAnsi="Arial" w:cs="Arial"/>
          <w:kern w:val="2"/>
          <w:sz w:val="22"/>
          <w:szCs w:val="22"/>
          <w:lang w:val="es-MX"/>
          <w14:ligatures w14:val="standardContextual"/>
        </w:rPr>
        <w:t xml:space="preserve"> budistas más sagrados de Nepal y el más antiguo de su estilo.</w:t>
      </w:r>
    </w:p>
    <w:p w14:paraId="65868AF9" w14:textId="77777777" w:rsidR="00EE4C34" w:rsidRDefault="00EE4C34" w:rsidP="00EE4C34">
      <w:pPr>
        <w:pStyle w:val="Textoindependiente"/>
        <w:tabs>
          <w:tab w:val="left" w:pos="8505"/>
        </w:tabs>
        <w:spacing w:before="4" w:line="360" w:lineRule="auto"/>
        <w:ind w:left="0" w:right="-518"/>
        <w:jc w:val="both"/>
        <w:rPr>
          <w:rFonts w:ascii="Arial" w:eastAsiaTheme="minorHAnsi" w:hAnsi="Arial" w:cs="Arial"/>
          <w:kern w:val="2"/>
          <w:sz w:val="22"/>
          <w:szCs w:val="22"/>
          <w:lang w:val="es-MX"/>
          <w14:ligatures w14:val="standardContextual"/>
        </w:rPr>
      </w:pPr>
      <w:r w:rsidRPr="00EE4C34">
        <w:rPr>
          <w:rFonts w:ascii="Arial" w:eastAsiaTheme="minorHAnsi" w:hAnsi="Arial" w:cs="Arial"/>
          <w:kern w:val="2"/>
          <w:sz w:val="22"/>
          <w:szCs w:val="22"/>
          <w:lang w:val="es-MX"/>
          <w14:ligatures w14:val="standardContextual"/>
        </w:rPr>
        <w:t xml:space="preserve">Por la tarde, visita a </w:t>
      </w:r>
      <w:proofErr w:type="spellStart"/>
      <w:r w:rsidRPr="00EE4C34">
        <w:rPr>
          <w:rFonts w:ascii="Arial" w:eastAsiaTheme="minorHAnsi" w:hAnsi="Arial" w:cs="Arial"/>
          <w:kern w:val="2"/>
          <w:sz w:val="22"/>
          <w:szCs w:val="22"/>
          <w:lang w:val="es-MX"/>
          <w14:ligatures w14:val="standardContextual"/>
        </w:rPr>
        <w:t>Patan</w:t>
      </w:r>
      <w:proofErr w:type="spellEnd"/>
      <w:r w:rsidRPr="00EE4C34">
        <w:rPr>
          <w:rFonts w:ascii="Arial" w:eastAsiaTheme="minorHAnsi" w:hAnsi="Arial" w:cs="Arial"/>
          <w:kern w:val="2"/>
          <w:sz w:val="22"/>
          <w:szCs w:val="22"/>
          <w:lang w:val="es-MX"/>
          <w14:ligatures w14:val="standardContextual"/>
        </w:rPr>
        <w:t>.</w:t>
      </w:r>
    </w:p>
    <w:p w14:paraId="2B22C664" w14:textId="4B10FB53" w:rsidR="00EE4C34" w:rsidRPr="00EE4C34" w:rsidRDefault="00EE4C34" w:rsidP="00EE4C34">
      <w:pPr>
        <w:pStyle w:val="Textoindependiente"/>
        <w:tabs>
          <w:tab w:val="left" w:pos="8505"/>
        </w:tabs>
        <w:spacing w:before="4" w:line="360" w:lineRule="auto"/>
        <w:ind w:left="0" w:right="-518"/>
        <w:jc w:val="both"/>
        <w:rPr>
          <w:rFonts w:ascii="Arial" w:eastAsiaTheme="minorHAnsi" w:hAnsi="Arial" w:cs="Arial"/>
          <w:kern w:val="2"/>
          <w:sz w:val="22"/>
          <w:szCs w:val="22"/>
          <w:lang w:val="es-MX"/>
          <w14:ligatures w14:val="standardContextual"/>
        </w:rPr>
      </w:pPr>
      <w:proofErr w:type="spellStart"/>
      <w:r w:rsidRPr="00EE4C34">
        <w:rPr>
          <w:rFonts w:ascii="Arial" w:eastAsiaTheme="minorHAnsi" w:hAnsi="Arial" w:cs="Arial"/>
          <w:kern w:val="2"/>
          <w:sz w:val="22"/>
          <w:szCs w:val="22"/>
          <w:lang w:val="es-MX"/>
          <w14:ligatures w14:val="standardContextual"/>
        </w:rPr>
        <w:t>Patan</w:t>
      </w:r>
      <w:proofErr w:type="spellEnd"/>
      <w:r w:rsidRPr="00EE4C34">
        <w:rPr>
          <w:rFonts w:ascii="Arial" w:eastAsiaTheme="minorHAnsi" w:hAnsi="Arial" w:cs="Arial"/>
          <w:kern w:val="2"/>
          <w:sz w:val="22"/>
          <w:szCs w:val="22"/>
          <w:lang w:val="es-MX"/>
          <w14:ligatures w14:val="standardContextual"/>
        </w:rPr>
        <w:t xml:space="preserve">: está ubicada a 5 km de Katmandú y también es conocida como </w:t>
      </w:r>
      <w:proofErr w:type="spellStart"/>
      <w:r w:rsidRPr="00EE4C34">
        <w:rPr>
          <w:rFonts w:ascii="Arial" w:eastAsiaTheme="minorHAnsi" w:hAnsi="Arial" w:cs="Arial"/>
          <w:kern w:val="2"/>
          <w:sz w:val="22"/>
          <w:szCs w:val="22"/>
          <w:lang w:val="es-MX"/>
          <w14:ligatures w14:val="standardContextual"/>
        </w:rPr>
        <w:t>Lalitpur</w:t>
      </w:r>
      <w:proofErr w:type="spellEnd"/>
      <w:r w:rsidRPr="00EE4C34">
        <w:rPr>
          <w:rFonts w:ascii="Arial" w:eastAsiaTheme="minorHAnsi" w:hAnsi="Arial" w:cs="Arial"/>
          <w:kern w:val="2"/>
          <w:sz w:val="22"/>
          <w:szCs w:val="22"/>
          <w:lang w:val="es-MX"/>
          <w14:ligatures w14:val="standardContextual"/>
        </w:rPr>
        <w:t xml:space="preserve">. Es la ciudad de las bellas artes y está encerrada dentro de 4 </w:t>
      </w:r>
      <w:proofErr w:type="spellStart"/>
      <w:r w:rsidRPr="00EE4C34">
        <w:rPr>
          <w:rFonts w:ascii="Arial" w:eastAsiaTheme="minorHAnsi" w:hAnsi="Arial" w:cs="Arial"/>
          <w:kern w:val="2"/>
          <w:sz w:val="22"/>
          <w:szCs w:val="22"/>
          <w:lang w:val="es-MX"/>
          <w14:ligatures w14:val="standardContextual"/>
        </w:rPr>
        <w:t>estupas</w:t>
      </w:r>
      <w:proofErr w:type="spellEnd"/>
      <w:r w:rsidRPr="00EE4C34">
        <w:rPr>
          <w:rFonts w:ascii="Arial" w:eastAsiaTheme="minorHAnsi" w:hAnsi="Arial" w:cs="Arial"/>
          <w:kern w:val="2"/>
          <w:sz w:val="22"/>
          <w:szCs w:val="22"/>
          <w:lang w:val="es-MX"/>
          <w14:ligatures w14:val="standardContextual"/>
        </w:rPr>
        <w:t xml:space="preserve"> que se dice que fueron construidas en el siglo III DC por el Emperador Ashoka. La ciudad conserva gran parte del encanto antiguo con sus calles estrechas, casas de ladrillo y multitud de templos hindúes bien conservados, monasterios budistas (</w:t>
      </w:r>
      <w:proofErr w:type="spellStart"/>
      <w:r w:rsidRPr="00EE4C34">
        <w:rPr>
          <w:rFonts w:ascii="Arial" w:eastAsiaTheme="minorHAnsi" w:hAnsi="Arial" w:cs="Arial"/>
          <w:kern w:val="2"/>
          <w:sz w:val="22"/>
          <w:szCs w:val="22"/>
          <w:lang w:val="es-MX"/>
          <w14:ligatures w14:val="standardContextual"/>
        </w:rPr>
        <w:t>vihars</w:t>
      </w:r>
      <w:proofErr w:type="spellEnd"/>
      <w:r w:rsidRPr="00EE4C34">
        <w:rPr>
          <w:rFonts w:ascii="Arial" w:eastAsiaTheme="minorHAnsi" w:hAnsi="Arial" w:cs="Arial"/>
          <w:kern w:val="2"/>
          <w:sz w:val="22"/>
          <w:szCs w:val="22"/>
          <w:lang w:val="es-MX"/>
          <w14:ligatures w14:val="standardContextual"/>
        </w:rPr>
        <w:t xml:space="preserve">) además de otros monumentos. Aquí visitará el Templo Krishna de estilo </w:t>
      </w:r>
      <w:proofErr w:type="spellStart"/>
      <w:r w:rsidRPr="00EE4C34">
        <w:rPr>
          <w:rFonts w:ascii="Arial" w:eastAsiaTheme="minorHAnsi" w:hAnsi="Arial" w:cs="Arial"/>
          <w:kern w:val="2"/>
          <w:sz w:val="22"/>
          <w:szCs w:val="22"/>
          <w:lang w:val="es-MX"/>
          <w14:ligatures w14:val="standardContextual"/>
        </w:rPr>
        <w:t>Shikahara</w:t>
      </w:r>
      <w:proofErr w:type="spellEnd"/>
      <w:r w:rsidRPr="00EE4C34">
        <w:rPr>
          <w:rFonts w:ascii="Arial" w:eastAsiaTheme="minorHAnsi" w:hAnsi="Arial" w:cs="Arial"/>
          <w:kern w:val="2"/>
          <w:sz w:val="22"/>
          <w:szCs w:val="22"/>
          <w:lang w:val="es-MX"/>
          <w14:ligatures w14:val="standardContextual"/>
        </w:rPr>
        <w:t xml:space="preserve"> construido por el rey </w:t>
      </w:r>
      <w:proofErr w:type="spellStart"/>
      <w:r w:rsidRPr="00EE4C34">
        <w:rPr>
          <w:rFonts w:ascii="Arial" w:eastAsiaTheme="minorHAnsi" w:hAnsi="Arial" w:cs="Arial"/>
          <w:kern w:val="2"/>
          <w:sz w:val="22"/>
          <w:szCs w:val="22"/>
          <w:lang w:val="es-MX"/>
          <w14:ligatures w14:val="standardContextual"/>
        </w:rPr>
        <w:t>Siddhi</w:t>
      </w:r>
      <w:proofErr w:type="spellEnd"/>
      <w:r w:rsidRPr="00EE4C34">
        <w:rPr>
          <w:rFonts w:ascii="Arial" w:eastAsiaTheme="minorHAnsi" w:hAnsi="Arial" w:cs="Arial"/>
          <w:kern w:val="2"/>
          <w:sz w:val="22"/>
          <w:szCs w:val="22"/>
          <w:lang w:val="es-MX"/>
          <w14:ligatures w14:val="standardContextual"/>
        </w:rPr>
        <w:t xml:space="preserve"> </w:t>
      </w:r>
      <w:proofErr w:type="spellStart"/>
      <w:r w:rsidRPr="00EE4C34">
        <w:rPr>
          <w:rFonts w:ascii="Arial" w:eastAsiaTheme="minorHAnsi" w:hAnsi="Arial" w:cs="Arial"/>
          <w:kern w:val="2"/>
          <w:sz w:val="22"/>
          <w:szCs w:val="22"/>
          <w:lang w:val="es-MX"/>
          <w14:ligatures w14:val="standardContextual"/>
        </w:rPr>
        <w:t>Narshing</w:t>
      </w:r>
      <w:proofErr w:type="spellEnd"/>
      <w:r w:rsidRPr="00EE4C34">
        <w:rPr>
          <w:rFonts w:ascii="Arial" w:eastAsiaTheme="minorHAnsi" w:hAnsi="Arial" w:cs="Arial"/>
          <w:kern w:val="2"/>
          <w:sz w:val="22"/>
          <w:szCs w:val="22"/>
          <w:lang w:val="es-MX"/>
          <w14:ligatures w14:val="standardContextual"/>
        </w:rPr>
        <w:t xml:space="preserve"> Malla, </w:t>
      </w:r>
      <w:proofErr w:type="spellStart"/>
      <w:r w:rsidRPr="00EE4C34">
        <w:rPr>
          <w:rFonts w:ascii="Arial" w:eastAsiaTheme="minorHAnsi" w:hAnsi="Arial" w:cs="Arial"/>
          <w:kern w:val="2"/>
          <w:sz w:val="22"/>
          <w:szCs w:val="22"/>
          <w:lang w:val="es-MX"/>
          <w14:ligatures w14:val="standardContextual"/>
        </w:rPr>
        <w:t>Hiranya</w:t>
      </w:r>
      <w:proofErr w:type="spellEnd"/>
      <w:r w:rsidRPr="00EE4C34">
        <w:rPr>
          <w:rFonts w:ascii="Arial" w:eastAsiaTheme="minorHAnsi" w:hAnsi="Arial" w:cs="Arial"/>
          <w:kern w:val="2"/>
          <w:sz w:val="22"/>
          <w:szCs w:val="22"/>
          <w:lang w:val="es-MX"/>
          <w14:ligatures w14:val="standardContextual"/>
        </w:rPr>
        <w:t xml:space="preserve"> </w:t>
      </w:r>
      <w:proofErr w:type="spellStart"/>
      <w:r w:rsidRPr="00EE4C34">
        <w:rPr>
          <w:rFonts w:ascii="Arial" w:eastAsiaTheme="minorHAnsi" w:hAnsi="Arial" w:cs="Arial"/>
          <w:kern w:val="2"/>
          <w:sz w:val="22"/>
          <w:szCs w:val="22"/>
          <w:lang w:val="es-MX"/>
          <w14:ligatures w14:val="standardContextual"/>
        </w:rPr>
        <w:t>Varna</w:t>
      </w:r>
      <w:proofErr w:type="spellEnd"/>
      <w:r w:rsidRPr="00EE4C34">
        <w:rPr>
          <w:rFonts w:ascii="Arial" w:eastAsiaTheme="minorHAnsi" w:hAnsi="Arial" w:cs="Arial"/>
          <w:kern w:val="2"/>
          <w:sz w:val="22"/>
          <w:szCs w:val="22"/>
          <w:lang w:val="es-MX"/>
          <w14:ligatures w14:val="standardContextual"/>
        </w:rPr>
        <w:t xml:space="preserve"> </w:t>
      </w:r>
      <w:proofErr w:type="spellStart"/>
      <w:r w:rsidRPr="00EE4C34">
        <w:rPr>
          <w:rFonts w:ascii="Arial" w:eastAsiaTheme="minorHAnsi" w:hAnsi="Arial" w:cs="Arial"/>
          <w:kern w:val="2"/>
          <w:sz w:val="22"/>
          <w:szCs w:val="22"/>
          <w:lang w:val="es-MX"/>
          <w14:ligatures w14:val="standardContextual"/>
        </w:rPr>
        <w:t>Mahavihar</w:t>
      </w:r>
      <w:proofErr w:type="spellEnd"/>
      <w:r w:rsidRPr="00EE4C34">
        <w:rPr>
          <w:rFonts w:ascii="Arial" w:eastAsiaTheme="minorHAnsi" w:hAnsi="Arial" w:cs="Arial"/>
          <w:kern w:val="2"/>
          <w:sz w:val="22"/>
          <w:szCs w:val="22"/>
          <w:lang w:val="es-MX"/>
          <w14:ligatures w14:val="standardContextual"/>
        </w:rPr>
        <w:t xml:space="preserve"> (data del siglo XII) y el santuario de tres pisos también conocido como el Templo Dorado.</w:t>
      </w:r>
    </w:p>
    <w:p w14:paraId="7142580F" w14:textId="1CF900F0" w:rsidR="00EE4C34" w:rsidRPr="00EE4C34" w:rsidRDefault="00EE4C34" w:rsidP="00EE4C34">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r w:rsidRPr="00EE4C34">
        <w:rPr>
          <w:rFonts w:ascii="Arial" w:eastAsiaTheme="minorHAnsi" w:hAnsi="Arial" w:cs="Arial"/>
          <w:b/>
          <w:bCs/>
          <w:kern w:val="2"/>
          <w:sz w:val="22"/>
          <w:szCs w:val="22"/>
          <w:lang w:val="es-MX"/>
          <w14:ligatures w14:val="standardContextual"/>
        </w:rPr>
        <w:t>Noche en el hotel en Katmandú</w:t>
      </w:r>
      <w:r>
        <w:rPr>
          <w:rFonts w:ascii="Arial" w:eastAsiaTheme="minorHAnsi" w:hAnsi="Arial" w:cs="Arial"/>
          <w:b/>
          <w:bCs/>
          <w:kern w:val="2"/>
          <w:sz w:val="22"/>
          <w:szCs w:val="22"/>
          <w:lang w:val="es-MX"/>
          <w14:ligatures w14:val="standardContextual"/>
        </w:rPr>
        <w:t>.</w:t>
      </w:r>
    </w:p>
    <w:p w14:paraId="43581092" w14:textId="77777777" w:rsidR="00EE4C34" w:rsidRDefault="00EE4C34" w:rsidP="00EE4C34">
      <w:pPr>
        <w:pStyle w:val="Textoindependiente"/>
        <w:tabs>
          <w:tab w:val="left" w:pos="8505"/>
        </w:tabs>
        <w:spacing w:before="4" w:line="360" w:lineRule="auto"/>
        <w:ind w:left="0" w:right="-518"/>
        <w:jc w:val="both"/>
        <w:rPr>
          <w:rFonts w:ascii="Arial" w:eastAsiaTheme="minorHAnsi" w:hAnsi="Arial" w:cs="Arial"/>
          <w:kern w:val="2"/>
          <w:sz w:val="22"/>
          <w:szCs w:val="22"/>
          <w:lang w:val="es-MX"/>
          <w14:ligatures w14:val="standardContextual"/>
        </w:rPr>
      </w:pPr>
    </w:p>
    <w:p w14:paraId="7021A332" w14:textId="01CB5EFB" w:rsidR="00EE4C34" w:rsidRPr="00EE4C34" w:rsidRDefault="00EE4C34" w:rsidP="00EE4C34">
      <w:pPr>
        <w:pStyle w:val="Textoindependiente"/>
        <w:tabs>
          <w:tab w:val="left" w:pos="8505"/>
        </w:tabs>
        <w:spacing w:before="4" w:line="360" w:lineRule="auto"/>
        <w:ind w:left="0" w:right="-518"/>
        <w:jc w:val="both"/>
        <w:rPr>
          <w:rFonts w:ascii="Arial" w:eastAsiaTheme="minorHAnsi" w:hAnsi="Arial" w:cs="Arial"/>
          <w:b/>
          <w:bCs/>
          <w:kern w:val="2"/>
          <w:sz w:val="22"/>
          <w:szCs w:val="22"/>
          <w:lang w:val="es-MX"/>
          <w14:ligatures w14:val="standardContextual"/>
        </w:rPr>
      </w:pPr>
      <w:r w:rsidRPr="00EE4C34">
        <w:rPr>
          <w:rFonts w:ascii="Arial" w:eastAsiaTheme="minorHAnsi" w:hAnsi="Arial" w:cs="Arial"/>
          <w:b/>
          <w:bCs/>
          <w:kern w:val="2"/>
          <w:sz w:val="22"/>
          <w:szCs w:val="22"/>
          <w:lang w:val="es-MX"/>
          <w14:ligatures w14:val="standardContextual"/>
        </w:rPr>
        <w:t>DÍA 9</w:t>
      </w:r>
      <w:r>
        <w:rPr>
          <w:rFonts w:ascii="Arial" w:eastAsiaTheme="minorHAnsi" w:hAnsi="Arial" w:cs="Arial"/>
          <w:b/>
          <w:bCs/>
          <w:kern w:val="2"/>
          <w:sz w:val="22"/>
          <w:szCs w:val="22"/>
          <w:lang w:val="es-MX"/>
          <w14:ligatures w14:val="standardContextual"/>
        </w:rPr>
        <w:t xml:space="preserve">: </w:t>
      </w:r>
      <w:r w:rsidRPr="00EE4C34">
        <w:rPr>
          <w:rFonts w:ascii="Arial" w:eastAsiaTheme="minorHAnsi" w:hAnsi="Arial" w:cs="Arial"/>
          <w:b/>
          <w:bCs/>
          <w:kern w:val="2"/>
          <w:sz w:val="22"/>
          <w:szCs w:val="22"/>
          <w:lang w:val="es-MX"/>
          <w14:ligatures w14:val="standardContextual"/>
        </w:rPr>
        <w:t>KATMANDÚ</w:t>
      </w:r>
      <w:r w:rsidR="00494881">
        <w:rPr>
          <w:rFonts w:ascii="Arial" w:eastAsiaTheme="minorHAnsi" w:hAnsi="Arial" w:cs="Arial"/>
          <w:b/>
          <w:bCs/>
          <w:kern w:val="2"/>
          <w:sz w:val="22"/>
          <w:szCs w:val="22"/>
          <w:lang w:val="es-MX"/>
          <w14:ligatures w14:val="standardContextual"/>
        </w:rPr>
        <w:t xml:space="preserve"> – MÉXICO </w:t>
      </w:r>
    </w:p>
    <w:p w14:paraId="796A9A5E" w14:textId="77777777" w:rsidR="00494881" w:rsidRDefault="00EE4C34" w:rsidP="00EE4C34">
      <w:pPr>
        <w:pStyle w:val="Textoindependiente"/>
        <w:tabs>
          <w:tab w:val="left" w:pos="8505"/>
        </w:tabs>
        <w:spacing w:before="4" w:line="360" w:lineRule="auto"/>
        <w:ind w:left="0" w:right="-518"/>
        <w:jc w:val="both"/>
        <w:rPr>
          <w:rFonts w:ascii="Arial" w:eastAsiaTheme="minorHAnsi" w:hAnsi="Arial" w:cs="Arial"/>
          <w:kern w:val="2"/>
          <w:sz w:val="22"/>
          <w:szCs w:val="22"/>
          <w:lang w:val="es-MX"/>
          <w14:ligatures w14:val="standardContextual"/>
        </w:rPr>
      </w:pPr>
      <w:r w:rsidRPr="00960F39">
        <w:rPr>
          <w:rFonts w:ascii="Arial" w:eastAsiaTheme="minorHAnsi" w:hAnsi="Arial" w:cs="Arial"/>
          <w:b/>
          <w:bCs/>
          <w:kern w:val="2"/>
          <w:sz w:val="22"/>
          <w:szCs w:val="22"/>
          <w:lang w:val="es-MX"/>
          <w14:ligatures w14:val="standardContextual"/>
        </w:rPr>
        <w:t>Desayuno en el hotel.</w:t>
      </w:r>
      <w:r w:rsidR="00494881">
        <w:rPr>
          <w:rFonts w:ascii="Arial" w:eastAsiaTheme="minorHAnsi" w:hAnsi="Arial" w:cs="Arial"/>
          <w:kern w:val="2"/>
          <w:sz w:val="22"/>
          <w:szCs w:val="22"/>
          <w:lang w:val="es-MX"/>
          <w14:ligatures w14:val="standardContextual"/>
        </w:rPr>
        <w:t xml:space="preserve"> P</w:t>
      </w:r>
      <w:r w:rsidRPr="00EE4C34">
        <w:rPr>
          <w:rFonts w:ascii="Arial" w:eastAsiaTheme="minorHAnsi" w:hAnsi="Arial" w:cs="Arial"/>
          <w:kern w:val="2"/>
          <w:sz w:val="22"/>
          <w:szCs w:val="22"/>
          <w:lang w:val="es-MX"/>
          <w14:ligatures w14:val="standardContextual"/>
        </w:rPr>
        <w:t xml:space="preserve">or la mañana, visita a </w:t>
      </w:r>
      <w:proofErr w:type="spellStart"/>
      <w:r w:rsidRPr="00EE4C34">
        <w:rPr>
          <w:rFonts w:ascii="Arial" w:eastAsiaTheme="minorHAnsi" w:hAnsi="Arial" w:cs="Arial"/>
          <w:kern w:val="2"/>
          <w:sz w:val="22"/>
          <w:szCs w:val="22"/>
          <w:lang w:val="es-MX"/>
          <w14:ligatures w14:val="standardContextual"/>
        </w:rPr>
        <w:t>Bhaktapur</w:t>
      </w:r>
      <w:proofErr w:type="spellEnd"/>
      <w:r w:rsidRPr="00EE4C34">
        <w:rPr>
          <w:rFonts w:ascii="Arial" w:eastAsiaTheme="minorHAnsi" w:hAnsi="Arial" w:cs="Arial"/>
          <w:kern w:val="2"/>
          <w:sz w:val="22"/>
          <w:szCs w:val="22"/>
          <w:lang w:val="es-MX"/>
          <w14:ligatures w14:val="standardContextual"/>
        </w:rPr>
        <w:t>.</w:t>
      </w:r>
      <w:r w:rsidR="00494881">
        <w:rPr>
          <w:rFonts w:ascii="Arial" w:eastAsiaTheme="minorHAnsi" w:hAnsi="Arial" w:cs="Arial"/>
          <w:kern w:val="2"/>
          <w:sz w:val="22"/>
          <w:szCs w:val="22"/>
          <w:lang w:val="es-MX"/>
          <w14:ligatures w14:val="standardContextual"/>
        </w:rPr>
        <w:t xml:space="preserve"> </w:t>
      </w:r>
    </w:p>
    <w:p w14:paraId="3EDEBF38" w14:textId="563CE6AF" w:rsidR="001D018D" w:rsidRDefault="00EE4C34" w:rsidP="00EE4C34">
      <w:pPr>
        <w:pStyle w:val="Textoindependiente"/>
        <w:tabs>
          <w:tab w:val="left" w:pos="8505"/>
        </w:tabs>
        <w:spacing w:before="4" w:line="360" w:lineRule="auto"/>
        <w:ind w:left="0" w:right="-518"/>
        <w:jc w:val="both"/>
        <w:rPr>
          <w:rFonts w:ascii="Arial" w:eastAsiaTheme="minorHAnsi" w:hAnsi="Arial" w:cs="Arial"/>
          <w:kern w:val="2"/>
          <w:sz w:val="22"/>
          <w:szCs w:val="22"/>
          <w:lang w:val="es-MX"/>
          <w14:ligatures w14:val="standardContextual"/>
        </w:rPr>
      </w:pPr>
      <w:proofErr w:type="spellStart"/>
      <w:r w:rsidRPr="00EE4C34">
        <w:rPr>
          <w:rFonts w:ascii="Arial" w:eastAsiaTheme="minorHAnsi" w:hAnsi="Arial" w:cs="Arial"/>
          <w:kern w:val="2"/>
          <w:sz w:val="22"/>
          <w:szCs w:val="22"/>
          <w:lang w:val="es-MX"/>
          <w14:ligatures w14:val="standardContextual"/>
        </w:rPr>
        <w:t>Bhaktapur</w:t>
      </w:r>
      <w:proofErr w:type="spellEnd"/>
      <w:r w:rsidRPr="00EE4C34">
        <w:rPr>
          <w:rFonts w:ascii="Arial" w:eastAsiaTheme="minorHAnsi" w:hAnsi="Arial" w:cs="Arial"/>
          <w:kern w:val="2"/>
          <w:sz w:val="22"/>
          <w:szCs w:val="22"/>
          <w:lang w:val="es-MX"/>
          <w14:ligatures w14:val="standardContextual"/>
        </w:rPr>
        <w:t xml:space="preserve">: </w:t>
      </w:r>
      <w:proofErr w:type="spellStart"/>
      <w:r w:rsidRPr="00EE4C34">
        <w:rPr>
          <w:rFonts w:ascii="Arial" w:eastAsiaTheme="minorHAnsi" w:hAnsi="Arial" w:cs="Arial"/>
          <w:kern w:val="2"/>
          <w:sz w:val="22"/>
          <w:szCs w:val="22"/>
          <w:lang w:val="es-MX"/>
          <w14:ligatures w14:val="standardContextual"/>
        </w:rPr>
        <w:t>Bhaktapur</w:t>
      </w:r>
      <w:proofErr w:type="spellEnd"/>
      <w:r w:rsidRPr="00EE4C34">
        <w:rPr>
          <w:rFonts w:ascii="Arial" w:eastAsiaTheme="minorHAnsi" w:hAnsi="Arial" w:cs="Arial"/>
          <w:kern w:val="2"/>
          <w:sz w:val="22"/>
          <w:szCs w:val="22"/>
          <w:lang w:val="es-MX"/>
          <w14:ligatures w14:val="standardContextual"/>
        </w:rPr>
        <w:t xml:space="preserve"> o </w:t>
      </w:r>
      <w:proofErr w:type="spellStart"/>
      <w:r w:rsidRPr="00EE4C34">
        <w:rPr>
          <w:rFonts w:ascii="Arial" w:eastAsiaTheme="minorHAnsi" w:hAnsi="Arial" w:cs="Arial"/>
          <w:kern w:val="2"/>
          <w:sz w:val="22"/>
          <w:szCs w:val="22"/>
          <w:lang w:val="es-MX"/>
          <w14:ligatures w14:val="standardContextual"/>
        </w:rPr>
        <w:t>Bhadgaon</w:t>
      </w:r>
      <w:proofErr w:type="spellEnd"/>
      <w:r w:rsidRPr="00EE4C34">
        <w:rPr>
          <w:rFonts w:ascii="Arial" w:eastAsiaTheme="minorHAnsi" w:hAnsi="Arial" w:cs="Arial"/>
          <w:kern w:val="2"/>
          <w:sz w:val="22"/>
          <w:szCs w:val="22"/>
          <w:lang w:val="es-MX"/>
          <w14:ligatures w14:val="standardContextual"/>
        </w:rPr>
        <w:t xml:space="preserve">, literalmente significa "la ciudad de los Devotos" y actualmente es un importante destino turístico. Se encuentra en una colina a una altitud de 1.401m a 14 km al este de Katmandú en la autopista </w:t>
      </w:r>
      <w:proofErr w:type="spellStart"/>
      <w:r w:rsidRPr="00EE4C34">
        <w:rPr>
          <w:rFonts w:ascii="Arial" w:eastAsiaTheme="minorHAnsi" w:hAnsi="Arial" w:cs="Arial"/>
          <w:kern w:val="2"/>
          <w:sz w:val="22"/>
          <w:szCs w:val="22"/>
          <w:lang w:val="es-MX"/>
          <w14:ligatures w14:val="standardContextual"/>
        </w:rPr>
        <w:t>Arniko</w:t>
      </w:r>
      <w:proofErr w:type="spellEnd"/>
      <w:r w:rsidRPr="00EE4C34">
        <w:rPr>
          <w:rFonts w:ascii="Arial" w:eastAsiaTheme="minorHAnsi" w:hAnsi="Arial" w:cs="Arial"/>
          <w:kern w:val="2"/>
          <w:sz w:val="22"/>
          <w:szCs w:val="22"/>
          <w:lang w:val="es-MX"/>
          <w14:ligatures w14:val="standardContextual"/>
        </w:rPr>
        <w:t xml:space="preserve"> que conduce a la frontera china. Ha logrado conservar sus caminos pavimentados de ladrillo, sus encantadoras casas de ladrillo rojo y su forma de vida que se remonta a la época medieval. Aquí visitará </w:t>
      </w:r>
      <w:proofErr w:type="spellStart"/>
      <w:r w:rsidRPr="00EE4C34">
        <w:rPr>
          <w:rFonts w:ascii="Arial" w:eastAsiaTheme="minorHAnsi" w:hAnsi="Arial" w:cs="Arial"/>
          <w:kern w:val="2"/>
          <w:sz w:val="22"/>
          <w:szCs w:val="22"/>
          <w:lang w:val="es-MX"/>
          <w14:ligatures w14:val="standardContextual"/>
        </w:rPr>
        <w:t>Nyatapola</w:t>
      </w:r>
      <w:proofErr w:type="spellEnd"/>
      <w:r w:rsidRPr="00EE4C34">
        <w:rPr>
          <w:rFonts w:ascii="Arial" w:eastAsiaTheme="minorHAnsi" w:hAnsi="Arial" w:cs="Arial"/>
          <w:kern w:val="2"/>
          <w:sz w:val="22"/>
          <w:szCs w:val="22"/>
          <w:lang w:val="es-MX"/>
          <w14:ligatures w14:val="standardContextual"/>
        </w:rPr>
        <w:t xml:space="preserve"> (dedicado a la diosa tántrica), </w:t>
      </w:r>
      <w:proofErr w:type="spellStart"/>
      <w:r w:rsidRPr="00EE4C34">
        <w:rPr>
          <w:rFonts w:ascii="Arial" w:eastAsiaTheme="minorHAnsi" w:hAnsi="Arial" w:cs="Arial"/>
          <w:kern w:val="2"/>
          <w:sz w:val="22"/>
          <w:szCs w:val="22"/>
          <w:lang w:val="es-MX"/>
          <w14:ligatures w14:val="standardContextual"/>
        </w:rPr>
        <w:t>Bhairabh</w:t>
      </w:r>
      <w:proofErr w:type="spellEnd"/>
      <w:r w:rsidRPr="00EE4C34">
        <w:rPr>
          <w:rFonts w:ascii="Arial" w:eastAsiaTheme="minorHAnsi" w:hAnsi="Arial" w:cs="Arial"/>
          <w:kern w:val="2"/>
          <w:sz w:val="22"/>
          <w:szCs w:val="22"/>
          <w:lang w:val="es-MX"/>
          <w14:ligatures w14:val="standardContextual"/>
        </w:rPr>
        <w:t xml:space="preserve"> Templo (dedicado a </w:t>
      </w:r>
      <w:proofErr w:type="spellStart"/>
      <w:r w:rsidRPr="00EE4C34">
        <w:rPr>
          <w:rFonts w:ascii="Arial" w:eastAsiaTheme="minorHAnsi" w:hAnsi="Arial" w:cs="Arial"/>
          <w:kern w:val="2"/>
          <w:sz w:val="22"/>
          <w:szCs w:val="22"/>
          <w:lang w:val="es-MX"/>
          <w14:ligatures w14:val="standardContextual"/>
        </w:rPr>
        <w:t>Bhariav</w:t>
      </w:r>
      <w:proofErr w:type="spellEnd"/>
      <w:r w:rsidRPr="00EE4C34">
        <w:rPr>
          <w:rFonts w:ascii="Arial" w:eastAsiaTheme="minorHAnsi" w:hAnsi="Arial" w:cs="Arial"/>
          <w:kern w:val="2"/>
          <w:sz w:val="22"/>
          <w:szCs w:val="22"/>
          <w:lang w:val="es-MX"/>
          <w14:ligatures w14:val="standardContextual"/>
        </w:rPr>
        <w:t>, el dios del terror), la Plaza de cerámica, el Palacio del siglo XV con 55 ventanas talladas y la Puerta Dorada.</w:t>
      </w:r>
    </w:p>
    <w:p w14:paraId="18953149" w14:textId="77777777" w:rsidR="00494881" w:rsidRDefault="00494881" w:rsidP="00EE4C34">
      <w:pPr>
        <w:pStyle w:val="Textoindependiente"/>
        <w:tabs>
          <w:tab w:val="left" w:pos="8505"/>
        </w:tabs>
        <w:spacing w:before="4" w:line="360" w:lineRule="auto"/>
        <w:ind w:left="0" w:right="-518"/>
        <w:jc w:val="both"/>
        <w:rPr>
          <w:rFonts w:ascii="Arial" w:eastAsiaTheme="minorHAnsi" w:hAnsi="Arial" w:cs="Arial"/>
          <w:kern w:val="2"/>
          <w:sz w:val="22"/>
          <w:szCs w:val="22"/>
          <w:lang w:val="es-MX"/>
          <w14:ligatures w14:val="standardContextual"/>
        </w:rPr>
      </w:pPr>
    </w:p>
    <w:p w14:paraId="67AB75AA" w14:textId="77777777" w:rsidR="00494881" w:rsidRPr="00A9620C" w:rsidRDefault="00494881" w:rsidP="00EE4C34">
      <w:pPr>
        <w:pStyle w:val="Textoindependiente"/>
        <w:tabs>
          <w:tab w:val="left" w:pos="8505"/>
        </w:tabs>
        <w:spacing w:before="4" w:line="360" w:lineRule="auto"/>
        <w:ind w:left="0" w:right="-518"/>
        <w:jc w:val="both"/>
        <w:rPr>
          <w:rFonts w:ascii="Arial" w:eastAsiaTheme="minorHAnsi" w:hAnsi="Arial" w:cs="Arial"/>
          <w:kern w:val="2"/>
          <w:sz w:val="22"/>
          <w:szCs w:val="22"/>
          <w:lang w:val="es-MX"/>
          <w14:ligatures w14:val="standardContextual"/>
        </w:rPr>
      </w:pPr>
    </w:p>
    <w:p w14:paraId="07113098" w14:textId="3981DD95" w:rsidR="00712664" w:rsidRDefault="003F3CE8" w:rsidP="00712664">
      <w:pPr>
        <w:pStyle w:val="Textoindependiente"/>
        <w:tabs>
          <w:tab w:val="left" w:pos="8505"/>
        </w:tabs>
        <w:spacing w:before="4" w:line="360" w:lineRule="auto"/>
        <w:ind w:left="0" w:right="-518"/>
        <w:jc w:val="center"/>
        <w:rPr>
          <w:rFonts w:ascii="Arial" w:hAnsi="Arial" w:cs="Arial"/>
          <w:b/>
          <w:bCs/>
          <w:sz w:val="22"/>
          <w:szCs w:val="22"/>
        </w:rPr>
      </w:pPr>
      <w:r w:rsidRPr="00B40192">
        <w:rPr>
          <w:rFonts w:ascii="Arial" w:hAnsi="Arial" w:cs="Arial"/>
          <w:b/>
          <w:bCs/>
          <w:sz w:val="22"/>
          <w:szCs w:val="22"/>
        </w:rPr>
        <w:t>FIN DE NUESTROS SERVICIOS</w:t>
      </w:r>
    </w:p>
    <w:p w14:paraId="7C4F8BB9" w14:textId="77777777" w:rsidR="00512E49" w:rsidRDefault="00512E49" w:rsidP="00712664">
      <w:pPr>
        <w:pStyle w:val="Textoindependiente"/>
        <w:tabs>
          <w:tab w:val="left" w:pos="8505"/>
        </w:tabs>
        <w:spacing w:before="4" w:line="360" w:lineRule="auto"/>
        <w:ind w:left="0" w:right="-518"/>
        <w:jc w:val="center"/>
        <w:rPr>
          <w:rFonts w:ascii="Arial" w:hAnsi="Arial" w:cs="Arial"/>
          <w:b/>
          <w:bCs/>
          <w:sz w:val="22"/>
          <w:szCs w:val="22"/>
        </w:rPr>
      </w:pPr>
    </w:p>
    <w:p w14:paraId="2F45FCF6" w14:textId="77777777" w:rsidR="00512E49" w:rsidRDefault="00512E49" w:rsidP="00712664">
      <w:pPr>
        <w:pStyle w:val="Textoindependiente"/>
        <w:tabs>
          <w:tab w:val="left" w:pos="8505"/>
        </w:tabs>
        <w:spacing w:before="4" w:line="360" w:lineRule="auto"/>
        <w:ind w:left="0" w:right="-518"/>
        <w:jc w:val="center"/>
        <w:rPr>
          <w:rFonts w:ascii="Arial" w:hAnsi="Arial" w:cs="Arial"/>
          <w:b/>
          <w:bCs/>
          <w:sz w:val="22"/>
          <w:szCs w:val="22"/>
        </w:rPr>
      </w:pPr>
    </w:p>
    <w:p w14:paraId="2CB26CD5" w14:textId="77777777" w:rsidR="008F2C40" w:rsidRDefault="008F2C40" w:rsidP="00712664">
      <w:pPr>
        <w:pStyle w:val="Textoindependiente"/>
        <w:tabs>
          <w:tab w:val="left" w:pos="8505"/>
        </w:tabs>
        <w:spacing w:before="4" w:line="360" w:lineRule="auto"/>
        <w:ind w:left="0" w:right="-518"/>
        <w:jc w:val="center"/>
        <w:rPr>
          <w:rFonts w:ascii="Arial" w:hAnsi="Arial" w:cs="Arial"/>
          <w:b/>
          <w:bCs/>
          <w:sz w:val="22"/>
          <w:szCs w:val="22"/>
        </w:rPr>
      </w:pPr>
    </w:p>
    <w:p w14:paraId="71670076" w14:textId="77777777" w:rsidR="00494881" w:rsidRDefault="00494881" w:rsidP="00712664">
      <w:pPr>
        <w:pStyle w:val="Textoindependiente"/>
        <w:tabs>
          <w:tab w:val="left" w:pos="8505"/>
        </w:tabs>
        <w:spacing w:before="4" w:line="360" w:lineRule="auto"/>
        <w:ind w:left="0" w:right="-518"/>
        <w:jc w:val="center"/>
        <w:rPr>
          <w:rFonts w:ascii="Arial" w:hAnsi="Arial" w:cs="Arial"/>
          <w:b/>
          <w:bCs/>
          <w:sz w:val="22"/>
          <w:szCs w:val="22"/>
        </w:rPr>
      </w:pPr>
    </w:p>
    <w:p w14:paraId="4E85056D" w14:textId="77777777" w:rsidR="00FB73B0" w:rsidRDefault="00FB73B0" w:rsidP="00712664">
      <w:pPr>
        <w:pStyle w:val="Textoindependiente"/>
        <w:tabs>
          <w:tab w:val="left" w:pos="8505"/>
        </w:tabs>
        <w:spacing w:before="4" w:line="360" w:lineRule="auto"/>
        <w:ind w:left="0" w:right="-518"/>
        <w:jc w:val="center"/>
        <w:rPr>
          <w:rFonts w:ascii="Arial" w:hAnsi="Arial" w:cs="Arial"/>
          <w:b/>
          <w:bCs/>
          <w:sz w:val="22"/>
          <w:szCs w:val="22"/>
        </w:rPr>
      </w:pPr>
    </w:p>
    <w:p w14:paraId="62549D85" w14:textId="77777777" w:rsidR="00FB73B0" w:rsidRDefault="00FB73B0" w:rsidP="00712664">
      <w:pPr>
        <w:pStyle w:val="Textoindependiente"/>
        <w:tabs>
          <w:tab w:val="left" w:pos="8505"/>
        </w:tabs>
        <w:spacing w:before="4" w:line="360" w:lineRule="auto"/>
        <w:ind w:left="0" w:right="-518"/>
        <w:jc w:val="center"/>
        <w:rPr>
          <w:rFonts w:ascii="Arial" w:hAnsi="Arial" w:cs="Arial"/>
          <w:b/>
          <w:bCs/>
          <w:sz w:val="22"/>
          <w:szCs w:val="22"/>
        </w:rPr>
      </w:pPr>
    </w:p>
    <w:p w14:paraId="23349B02" w14:textId="77777777" w:rsidR="00FB73B0" w:rsidRDefault="00FB73B0" w:rsidP="00712664">
      <w:pPr>
        <w:pStyle w:val="Textoindependiente"/>
        <w:tabs>
          <w:tab w:val="left" w:pos="8505"/>
        </w:tabs>
        <w:spacing w:before="4" w:line="360" w:lineRule="auto"/>
        <w:ind w:left="0" w:right="-518"/>
        <w:jc w:val="center"/>
        <w:rPr>
          <w:rFonts w:ascii="Arial" w:hAnsi="Arial" w:cs="Arial"/>
          <w:b/>
          <w:bCs/>
          <w:sz w:val="22"/>
          <w:szCs w:val="22"/>
        </w:rPr>
      </w:pPr>
    </w:p>
    <w:p w14:paraId="03F103F6" w14:textId="497DB7AD" w:rsidR="008F2C40" w:rsidRPr="00895974" w:rsidRDefault="00895974" w:rsidP="00895974">
      <w:pPr>
        <w:ind w:left="86"/>
        <w:rPr>
          <w:b/>
          <w:sz w:val="20"/>
        </w:rPr>
      </w:pPr>
      <w:r>
        <w:rPr>
          <w:b/>
          <w:spacing w:val="-6"/>
          <w:sz w:val="20"/>
        </w:rPr>
        <w:t>LOS</w:t>
      </w:r>
      <w:r>
        <w:rPr>
          <w:b/>
          <w:spacing w:val="-8"/>
          <w:sz w:val="20"/>
        </w:rPr>
        <w:t xml:space="preserve"> </w:t>
      </w:r>
      <w:r>
        <w:rPr>
          <w:b/>
          <w:spacing w:val="-6"/>
          <w:sz w:val="20"/>
        </w:rPr>
        <w:t>PRECIOS</w:t>
      </w:r>
      <w:r>
        <w:rPr>
          <w:b/>
          <w:spacing w:val="1"/>
          <w:sz w:val="20"/>
        </w:rPr>
        <w:t xml:space="preserve"> </w:t>
      </w:r>
      <w:r>
        <w:rPr>
          <w:b/>
          <w:spacing w:val="-6"/>
          <w:sz w:val="20"/>
        </w:rPr>
        <w:t>POR PERSONA</w:t>
      </w:r>
      <w:r>
        <w:rPr>
          <w:b/>
          <w:spacing w:val="-4"/>
          <w:sz w:val="20"/>
        </w:rPr>
        <w:t xml:space="preserve"> </w:t>
      </w:r>
      <w:r>
        <w:rPr>
          <w:b/>
          <w:spacing w:val="-6"/>
          <w:sz w:val="20"/>
        </w:rPr>
        <w:t>EN</w:t>
      </w:r>
      <w:r>
        <w:rPr>
          <w:b/>
          <w:spacing w:val="-1"/>
          <w:sz w:val="20"/>
        </w:rPr>
        <w:t xml:space="preserve"> </w:t>
      </w:r>
      <w:r>
        <w:rPr>
          <w:b/>
          <w:color w:val="000000"/>
          <w:spacing w:val="-6"/>
          <w:sz w:val="20"/>
          <w:highlight w:val="yellow"/>
        </w:rPr>
        <w:t>USD:</w:t>
      </w:r>
    </w:p>
    <w:tbl>
      <w:tblPr>
        <w:tblStyle w:val="TableNormal"/>
        <w:tblW w:w="98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1134"/>
        <w:gridCol w:w="1418"/>
        <w:gridCol w:w="2126"/>
        <w:gridCol w:w="1751"/>
        <w:gridCol w:w="1702"/>
      </w:tblGrid>
      <w:tr w:rsidR="00D25C24" w14:paraId="4755FC8E" w14:textId="77777777" w:rsidTr="008B7952">
        <w:trPr>
          <w:trHeight w:val="530"/>
        </w:trPr>
        <w:tc>
          <w:tcPr>
            <w:tcW w:w="1701" w:type="dxa"/>
            <w:shd w:val="clear" w:color="auto" w:fill="F0F0F0"/>
            <w:vAlign w:val="center"/>
          </w:tcPr>
          <w:p w14:paraId="3A0630F1" w14:textId="77777777" w:rsidR="00D25C24" w:rsidRDefault="00D25C24" w:rsidP="008B7952">
            <w:pPr>
              <w:pStyle w:val="TableParagraph"/>
              <w:spacing w:line="264" w:lineRule="exact"/>
              <w:ind w:left="398"/>
              <w:jc w:val="left"/>
              <w:rPr>
                <w:b/>
                <w:sz w:val="20"/>
              </w:rPr>
            </w:pPr>
            <w:r>
              <w:rPr>
                <w:b/>
                <w:spacing w:val="-2"/>
                <w:sz w:val="20"/>
              </w:rPr>
              <w:t>Periodo</w:t>
            </w:r>
            <w:r>
              <w:rPr>
                <w:b/>
                <w:spacing w:val="-12"/>
                <w:sz w:val="20"/>
              </w:rPr>
              <w:t xml:space="preserve"> </w:t>
            </w:r>
            <w:r>
              <w:rPr>
                <w:b/>
                <w:spacing w:val="-2"/>
                <w:sz w:val="20"/>
              </w:rPr>
              <w:t>de Salida</w:t>
            </w:r>
          </w:p>
        </w:tc>
        <w:tc>
          <w:tcPr>
            <w:tcW w:w="1134" w:type="dxa"/>
            <w:shd w:val="clear" w:color="auto" w:fill="F0F0F0"/>
            <w:vAlign w:val="center"/>
          </w:tcPr>
          <w:p w14:paraId="1A906837" w14:textId="77777777" w:rsidR="00D25C24" w:rsidRDefault="00D25C24" w:rsidP="008B7952">
            <w:pPr>
              <w:pStyle w:val="TableParagraph"/>
              <w:spacing w:line="240" w:lineRule="auto"/>
              <w:ind w:left="8" w:right="4"/>
              <w:rPr>
                <w:b/>
                <w:sz w:val="20"/>
              </w:rPr>
            </w:pPr>
            <w:r>
              <w:rPr>
                <w:b/>
                <w:spacing w:val="-2"/>
                <w:sz w:val="20"/>
              </w:rPr>
              <w:t>Categoría</w:t>
            </w:r>
          </w:p>
        </w:tc>
        <w:tc>
          <w:tcPr>
            <w:tcW w:w="1418" w:type="dxa"/>
            <w:shd w:val="clear" w:color="auto" w:fill="F0F0F0"/>
            <w:vAlign w:val="center"/>
          </w:tcPr>
          <w:p w14:paraId="57E5CF2F" w14:textId="77777777" w:rsidR="00CB2664" w:rsidRDefault="00CB2664" w:rsidP="008B7952">
            <w:pPr>
              <w:pStyle w:val="TableParagraph"/>
              <w:spacing w:line="240" w:lineRule="auto"/>
              <w:ind w:right="13"/>
              <w:rPr>
                <w:b/>
                <w:sz w:val="20"/>
              </w:rPr>
            </w:pPr>
            <w:r>
              <w:rPr>
                <w:b/>
                <w:sz w:val="20"/>
              </w:rPr>
              <w:t>Habitación</w:t>
            </w:r>
          </w:p>
          <w:p w14:paraId="30FAD794" w14:textId="4D32DE62" w:rsidR="00D25C24" w:rsidRDefault="00D25C24" w:rsidP="008B7952">
            <w:pPr>
              <w:pStyle w:val="TableParagraph"/>
              <w:spacing w:line="240" w:lineRule="auto"/>
              <w:ind w:right="13"/>
              <w:rPr>
                <w:b/>
                <w:sz w:val="20"/>
              </w:rPr>
            </w:pPr>
            <w:r>
              <w:rPr>
                <w:b/>
                <w:spacing w:val="-5"/>
                <w:sz w:val="20"/>
              </w:rPr>
              <w:t>D</w:t>
            </w:r>
            <w:r w:rsidR="00CB2664">
              <w:rPr>
                <w:b/>
                <w:spacing w:val="-5"/>
                <w:sz w:val="20"/>
              </w:rPr>
              <w:t>oble</w:t>
            </w:r>
          </w:p>
        </w:tc>
        <w:tc>
          <w:tcPr>
            <w:tcW w:w="2126" w:type="dxa"/>
            <w:shd w:val="clear" w:color="auto" w:fill="F0F0F0"/>
            <w:vAlign w:val="center"/>
          </w:tcPr>
          <w:p w14:paraId="222D1B30" w14:textId="06A032F8" w:rsidR="00D25C24" w:rsidRDefault="00CB2664" w:rsidP="008B7952">
            <w:pPr>
              <w:pStyle w:val="TableParagraph"/>
              <w:spacing w:line="264" w:lineRule="exact"/>
              <w:ind w:left="385" w:right="374" w:firstLine="259"/>
              <w:rPr>
                <w:b/>
                <w:sz w:val="20"/>
              </w:rPr>
            </w:pPr>
            <w:r>
              <w:rPr>
                <w:b/>
                <w:spacing w:val="-4"/>
                <w:sz w:val="20"/>
              </w:rPr>
              <w:t>Sencilla</w:t>
            </w:r>
          </w:p>
        </w:tc>
        <w:tc>
          <w:tcPr>
            <w:tcW w:w="1751" w:type="dxa"/>
            <w:shd w:val="clear" w:color="auto" w:fill="F0F0F0"/>
            <w:vAlign w:val="center"/>
          </w:tcPr>
          <w:p w14:paraId="3778D2C9" w14:textId="77777777" w:rsidR="00D25C24" w:rsidRDefault="00D25C24" w:rsidP="008B7952">
            <w:pPr>
              <w:pStyle w:val="TableParagraph"/>
              <w:spacing w:line="264" w:lineRule="exact"/>
              <w:ind w:left="412" w:right="392" w:firstLine="76"/>
              <w:rPr>
                <w:b/>
                <w:sz w:val="20"/>
              </w:rPr>
            </w:pPr>
            <w:r>
              <w:rPr>
                <w:b/>
                <w:spacing w:val="-4"/>
                <w:sz w:val="20"/>
              </w:rPr>
              <w:t xml:space="preserve">Media </w:t>
            </w:r>
            <w:r>
              <w:rPr>
                <w:b/>
                <w:spacing w:val="-2"/>
                <w:sz w:val="20"/>
              </w:rPr>
              <w:t>Pensión</w:t>
            </w:r>
          </w:p>
        </w:tc>
        <w:tc>
          <w:tcPr>
            <w:tcW w:w="1702" w:type="dxa"/>
            <w:shd w:val="clear" w:color="auto" w:fill="F0F0F0"/>
            <w:vAlign w:val="center"/>
          </w:tcPr>
          <w:p w14:paraId="313B3466" w14:textId="77777777" w:rsidR="00D25C24" w:rsidRDefault="00D25C24" w:rsidP="008B7952">
            <w:pPr>
              <w:pStyle w:val="TableParagraph"/>
              <w:spacing w:line="264" w:lineRule="exact"/>
              <w:ind w:left="401" w:right="382" w:firstLine="81"/>
              <w:rPr>
                <w:b/>
                <w:sz w:val="20"/>
              </w:rPr>
            </w:pPr>
            <w:r>
              <w:rPr>
                <w:b/>
                <w:spacing w:val="-2"/>
                <w:sz w:val="20"/>
              </w:rPr>
              <w:t>Pensión Completa</w:t>
            </w:r>
          </w:p>
        </w:tc>
      </w:tr>
      <w:tr w:rsidR="00D25C24" w14:paraId="5F7F7258" w14:textId="77777777" w:rsidTr="00CB2664">
        <w:trPr>
          <w:trHeight w:val="265"/>
        </w:trPr>
        <w:tc>
          <w:tcPr>
            <w:tcW w:w="1701" w:type="dxa"/>
            <w:vMerge w:val="restart"/>
          </w:tcPr>
          <w:p w14:paraId="48C6A2B6" w14:textId="77777777" w:rsidR="00D25C24" w:rsidRDefault="00D25C24" w:rsidP="0076114F">
            <w:pPr>
              <w:pStyle w:val="TableParagraph"/>
              <w:spacing w:line="261" w:lineRule="exact"/>
              <w:rPr>
                <w:sz w:val="20"/>
              </w:rPr>
            </w:pPr>
            <w:r>
              <w:rPr>
                <w:spacing w:val="-2"/>
                <w:sz w:val="20"/>
              </w:rPr>
              <w:t>1</w:t>
            </w:r>
            <w:r>
              <w:rPr>
                <w:spacing w:val="-12"/>
                <w:sz w:val="20"/>
              </w:rPr>
              <w:t xml:space="preserve"> </w:t>
            </w:r>
            <w:r>
              <w:rPr>
                <w:spacing w:val="-2"/>
                <w:sz w:val="20"/>
              </w:rPr>
              <w:t>Oct</w:t>
            </w:r>
            <w:r>
              <w:rPr>
                <w:spacing w:val="-13"/>
                <w:sz w:val="20"/>
              </w:rPr>
              <w:t xml:space="preserve"> </w:t>
            </w:r>
            <w:r>
              <w:rPr>
                <w:spacing w:val="-2"/>
                <w:sz w:val="20"/>
              </w:rPr>
              <w:t>2025</w:t>
            </w:r>
            <w:r>
              <w:rPr>
                <w:spacing w:val="-11"/>
                <w:sz w:val="20"/>
              </w:rPr>
              <w:t xml:space="preserve"> </w:t>
            </w:r>
            <w:r>
              <w:rPr>
                <w:spacing w:val="-10"/>
                <w:sz w:val="20"/>
              </w:rPr>
              <w:t>a</w:t>
            </w:r>
          </w:p>
          <w:p w14:paraId="075CF2C4" w14:textId="4C258A37" w:rsidR="00D25C24" w:rsidRDefault="00D25C24" w:rsidP="0076114F">
            <w:pPr>
              <w:pStyle w:val="TableParagraph"/>
              <w:spacing w:line="261" w:lineRule="exact"/>
              <w:ind w:right="1"/>
              <w:rPr>
                <w:sz w:val="20"/>
              </w:rPr>
            </w:pPr>
            <w:r>
              <w:rPr>
                <w:spacing w:val="-4"/>
                <w:sz w:val="20"/>
              </w:rPr>
              <w:t>15</w:t>
            </w:r>
            <w:r>
              <w:rPr>
                <w:spacing w:val="-6"/>
                <w:sz w:val="20"/>
              </w:rPr>
              <w:t xml:space="preserve"> </w:t>
            </w:r>
            <w:r>
              <w:rPr>
                <w:spacing w:val="-4"/>
                <w:sz w:val="20"/>
              </w:rPr>
              <w:t>de</w:t>
            </w:r>
            <w:r>
              <w:rPr>
                <w:spacing w:val="-9"/>
                <w:sz w:val="20"/>
              </w:rPr>
              <w:t xml:space="preserve"> </w:t>
            </w:r>
            <w:r>
              <w:rPr>
                <w:spacing w:val="-4"/>
                <w:sz w:val="20"/>
              </w:rPr>
              <w:t>Abr</w:t>
            </w:r>
            <w:r>
              <w:rPr>
                <w:spacing w:val="-12"/>
                <w:sz w:val="20"/>
              </w:rPr>
              <w:t xml:space="preserve"> </w:t>
            </w:r>
            <w:r>
              <w:rPr>
                <w:spacing w:val="-4"/>
                <w:sz w:val="20"/>
              </w:rPr>
              <w:t>2026</w:t>
            </w:r>
          </w:p>
        </w:tc>
        <w:tc>
          <w:tcPr>
            <w:tcW w:w="1134" w:type="dxa"/>
          </w:tcPr>
          <w:p w14:paraId="13DA0A18" w14:textId="02E72F87" w:rsidR="00D25C24" w:rsidRDefault="00D25C24" w:rsidP="0076114F">
            <w:pPr>
              <w:pStyle w:val="TableParagraph"/>
              <w:ind w:left="8"/>
              <w:rPr>
                <w:sz w:val="20"/>
              </w:rPr>
            </w:pPr>
            <w:r>
              <w:rPr>
                <w:spacing w:val="-2"/>
                <w:sz w:val="20"/>
              </w:rPr>
              <w:t>Estándar</w:t>
            </w:r>
          </w:p>
        </w:tc>
        <w:tc>
          <w:tcPr>
            <w:tcW w:w="1418" w:type="dxa"/>
          </w:tcPr>
          <w:p w14:paraId="2EC1F9BC" w14:textId="26E278C6" w:rsidR="00D25C24" w:rsidRDefault="00D25C24" w:rsidP="0076114F">
            <w:pPr>
              <w:pStyle w:val="TableParagraph"/>
              <w:ind w:right="11"/>
              <w:rPr>
                <w:sz w:val="20"/>
              </w:rPr>
            </w:pPr>
            <w:r>
              <w:rPr>
                <w:sz w:val="20"/>
              </w:rPr>
              <w:t>$</w:t>
            </w:r>
            <w:r w:rsidR="00E67EBE">
              <w:rPr>
                <w:spacing w:val="-13"/>
                <w:sz w:val="20"/>
              </w:rPr>
              <w:t>96</w:t>
            </w:r>
            <w:r w:rsidR="00E659C4">
              <w:rPr>
                <w:spacing w:val="-13"/>
                <w:sz w:val="20"/>
              </w:rPr>
              <w:t>9</w:t>
            </w:r>
            <w:r>
              <w:rPr>
                <w:spacing w:val="-14"/>
                <w:sz w:val="20"/>
              </w:rPr>
              <w:t xml:space="preserve"> </w:t>
            </w:r>
            <w:r>
              <w:rPr>
                <w:spacing w:val="-5"/>
                <w:sz w:val="20"/>
              </w:rPr>
              <w:t>PP</w:t>
            </w:r>
          </w:p>
        </w:tc>
        <w:tc>
          <w:tcPr>
            <w:tcW w:w="2126" w:type="dxa"/>
          </w:tcPr>
          <w:p w14:paraId="629671EB" w14:textId="39A0A3D1" w:rsidR="00D25C24" w:rsidRDefault="00D25C24" w:rsidP="0076114F">
            <w:pPr>
              <w:pStyle w:val="TableParagraph"/>
              <w:ind w:right="3"/>
              <w:rPr>
                <w:sz w:val="20"/>
              </w:rPr>
            </w:pPr>
            <w:r>
              <w:rPr>
                <w:spacing w:val="-2"/>
                <w:sz w:val="20"/>
              </w:rPr>
              <w:t>$</w:t>
            </w:r>
            <w:r w:rsidR="007B4AEF">
              <w:rPr>
                <w:spacing w:val="-2"/>
                <w:sz w:val="20"/>
              </w:rPr>
              <w:t>35</w:t>
            </w:r>
            <w:r w:rsidR="00F30EB0">
              <w:rPr>
                <w:spacing w:val="-6"/>
                <w:sz w:val="20"/>
              </w:rPr>
              <w:t>9</w:t>
            </w:r>
            <w:r>
              <w:rPr>
                <w:spacing w:val="-14"/>
                <w:sz w:val="20"/>
              </w:rPr>
              <w:t xml:space="preserve"> </w:t>
            </w:r>
            <w:r>
              <w:rPr>
                <w:spacing w:val="-2"/>
                <w:sz w:val="20"/>
              </w:rPr>
              <w:t>Por</w:t>
            </w:r>
            <w:r>
              <w:rPr>
                <w:spacing w:val="-12"/>
                <w:sz w:val="20"/>
              </w:rPr>
              <w:t xml:space="preserve"> </w:t>
            </w:r>
            <w:r w:rsidR="00CB2664">
              <w:rPr>
                <w:spacing w:val="-2"/>
                <w:sz w:val="20"/>
              </w:rPr>
              <w:t>persona</w:t>
            </w:r>
          </w:p>
        </w:tc>
        <w:tc>
          <w:tcPr>
            <w:tcW w:w="1751" w:type="dxa"/>
          </w:tcPr>
          <w:p w14:paraId="409D2F4B" w14:textId="5AAB7CBC" w:rsidR="00D25C24" w:rsidRDefault="00D25C24" w:rsidP="0076114F">
            <w:pPr>
              <w:pStyle w:val="TableParagraph"/>
              <w:ind w:left="50" w:right="43"/>
              <w:rPr>
                <w:sz w:val="20"/>
              </w:rPr>
            </w:pPr>
            <w:r>
              <w:rPr>
                <w:sz w:val="20"/>
              </w:rPr>
              <w:t>$</w:t>
            </w:r>
            <w:r w:rsidR="00970F13">
              <w:rPr>
                <w:sz w:val="20"/>
              </w:rPr>
              <w:t>199</w:t>
            </w:r>
            <w:r>
              <w:rPr>
                <w:spacing w:val="-14"/>
                <w:sz w:val="20"/>
              </w:rPr>
              <w:t xml:space="preserve"> </w:t>
            </w:r>
            <w:r>
              <w:rPr>
                <w:spacing w:val="-5"/>
                <w:sz w:val="20"/>
              </w:rPr>
              <w:t>PP</w:t>
            </w:r>
          </w:p>
        </w:tc>
        <w:tc>
          <w:tcPr>
            <w:tcW w:w="1702" w:type="dxa"/>
          </w:tcPr>
          <w:p w14:paraId="692C31CD" w14:textId="2D4865CA" w:rsidR="00D25C24" w:rsidRDefault="00D25C24" w:rsidP="0076114F">
            <w:pPr>
              <w:pStyle w:val="TableParagraph"/>
              <w:ind w:right="3"/>
              <w:rPr>
                <w:sz w:val="20"/>
              </w:rPr>
            </w:pPr>
            <w:r>
              <w:rPr>
                <w:sz w:val="20"/>
              </w:rPr>
              <w:t>$</w:t>
            </w:r>
            <w:r w:rsidR="006E3B4F">
              <w:rPr>
                <w:sz w:val="20"/>
              </w:rPr>
              <w:t>33</w:t>
            </w:r>
            <w:r w:rsidR="003307B6">
              <w:rPr>
                <w:sz w:val="20"/>
              </w:rPr>
              <w:t>9</w:t>
            </w:r>
            <w:r>
              <w:rPr>
                <w:spacing w:val="27"/>
                <w:sz w:val="20"/>
              </w:rPr>
              <w:t xml:space="preserve"> </w:t>
            </w:r>
            <w:r>
              <w:rPr>
                <w:spacing w:val="-5"/>
                <w:sz w:val="20"/>
              </w:rPr>
              <w:t>PP</w:t>
            </w:r>
          </w:p>
        </w:tc>
      </w:tr>
      <w:tr w:rsidR="00D25C24" w14:paraId="75F8A195" w14:textId="77777777" w:rsidTr="00CB2664">
        <w:trPr>
          <w:trHeight w:val="265"/>
        </w:trPr>
        <w:tc>
          <w:tcPr>
            <w:tcW w:w="1701" w:type="dxa"/>
            <w:vMerge/>
            <w:tcBorders>
              <w:top w:val="nil"/>
            </w:tcBorders>
          </w:tcPr>
          <w:p w14:paraId="375270E3" w14:textId="77777777" w:rsidR="00D25C24" w:rsidRDefault="00D25C24" w:rsidP="0076114F">
            <w:pPr>
              <w:rPr>
                <w:sz w:val="2"/>
                <w:szCs w:val="2"/>
              </w:rPr>
            </w:pPr>
          </w:p>
        </w:tc>
        <w:tc>
          <w:tcPr>
            <w:tcW w:w="1134" w:type="dxa"/>
          </w:tcPr>
          <w:p w14:paraId="70C182EA" w14:textId="77777777" w:rsidR="00D25C24" w:rsidRDefault="00D25C24" w:rsidP="0076114F">
            <w:pPr>
              <w:pStyle w:val="TableParagraph"/>
              <w:ind w:left="8" w:right="2"/>
              <w:rPr>
                <w:sz w:val="20"/>
              </w:rPr>
            </w:pPr>
            <w:r>
              <w:rPr>
                <w:spacing w:val="-2"/>
                <w:sz w:val="20"/>
              </w:rPr>
              <w:t>Superior</w:t>
            </w:r>
          </w:p>
        </w:tc>
        <w:tc>
          <w:tcPr>
            <w:tcW w:w="1418" w:type="dxa"/>
          </w:tcPr>
          <w:p w14:paraId="4AC82BAA" w14:textId="7B504062" w:rsidR="00D25C24" w:rsidRDefault="00D25C24" w:rsidP="0076114F">
            <w:pPr>
              <w:pStyle w:val="TableParagraph"/>
              <w:ind w:right="11"/>
              <w:rPr>
                <w:sz w:val="20"/>
              </w:rPr>
            </w:pPr>
            <w:r>
              <w:rPr>
                <w:sz w:val="20"/>
              </w:rPr>
              <w:t>$</w:t>
            </w:r>
            <w:r w:rsidR="00B160BC">
              <w:rPr>
                <w:spacing w:val="-13"/>
                <w:sz w:val="20"/>
              </w:rPr>
              <w:t>1,</w:t>
            </w:r>
            <w:r w:rsidR="00966988">
              <w:rPr>
                <w:spacing w:val="-13"/>
                <w:sz w:val="20"/>
              </w:rPr>
              <w:t>20</w:t>
            </w:r>
            <w:r w:rsidR="00E659C4">
              <w:rPr>
                <w:sz w:val="20"/>
              </w:rPr>
              <w:t>9</w:t>
            </w:r>
            <w:r>
              <w:rPr>
                <w:spacing w:val="-14"/>
                <w:sz w:val="20"/>
              </w:rPr>
              <w:t xml:space="preserve"> </w:t>
            </w:r>
            <w:r>
              <w:rPr>
                <w:spacing w:val="-5"/>
                <w:sz w:val="20"/>
              </w:rPr>
              <w:t>PP</w:t>
            </w:r>
          </w:p>
        </w:tc>
        <w:tc>
          <w:tcPr>
            <w:tcW w:w="2126" w:type="dxa"/>
          </w:tcPr>
          <w:p w14:paraId="7C3FFEE2" w14:textId="555780A2" w:rsidR="00D25C24" w:rsidRDefault="00D25C24" w:rsidP="0076114F">
            <w:pPr>
              <w:pStyle w:val="TableParagraph"/>
              <w:ind w:right="6"/>
              <w:rPr>
                <w:sz w:val="20"/>
              </w:rPr>
            </w:pPr>
            <w:r>
              <w:rPr>
                <w:spacing w:val="-2"/>
                <w:sz w:val="20"/>
              </w:rPr>
              <w:t>$</w:t>
            </w:r>
            <w:r w:rsidR="00FD0BC6">
              <w:rPr>
                <w:spacing w:val="-2"/>
                <w:sz w:val="20"/>
              </w:rPr>
              <w:t>559</w:t>
            </w:r>
            <w:r>
              <w:rPr>
                <w:spacing w:val="-14"/>
                <w:sz w:val="20"/>
              </w:rPr>
              <w:t xml:space="preserve"> </w:t>
            </w:r>
            <w:r w:rsidR="00CB2664">
              <w:rPr>
                <w:spacing w:val="-2"/>
                <w:sz w:val="20"/>
              </w:rPr>
              <w:t>Por</w:t>
            </w:r>
            <w:r w:rsidR="00CB2664">
              <w:rPr>
                <w:spacing w:val="-12"/>
                <w:sz w:val="20"/>
              </w:rPr>
              <w:t xml:space="preserve"> </w:t>
            </w:r>
            <w:r w:rsidR="00CB2664">
              <w:rPr>
                <w:spacing w:val="-2"/>
                <w:sz w:val="20"/>
              </w:rPr>
              <w:t>persona</w:t>
            </w:r>
          </w:p>
        </w:tc>
        <w:tc>
          <w:tcPr>
            <w:tcW w:w="1751" w:type="dxa"/>
          </w:tcPr>
          <w:p w14:paraId="3E22140B" w14:textId="63352CFB" w:rsidR="00D25C24" w:rsidRDefault="00D25C24" w:rsidP="0076114F">
            <w:pPr>
              <w:pStyle w:val="TableParagraph"/>
              <w:ind w:left="7" w:right="50"/>
              <w:rPr>
                <w:sz w:val="20"/>
              </w:rPr>
            </w:pPr>
            <w:r>
              <w:rPr>
                <w:spacing w:val="-4"/>
                <w:sz w:val="20"/>
              </w:rPr>
              <w:t>$</w:t>
            </w:r>
            <w:r w:rsidR="001048ED">
              <w:rPr>
                <w:spacing w:val="-4"/>
                <w:sz w:val="20"/>
              </w:rPr>
              <w:t>24</w:t>
            </w:r>
            <w:r w:rsidR="00921661">
              <w:rPr>
                <w:spacing w:val="-4"/>
                <w:sz w:val="20"/>
              </w:rPr>
              <w:t>9</w:t>
            </w:r>
            <w:r>
              <w:rPr>
                <w:spacing w:val="-9"/>
                <w:sz w:val="20"/>
              </w:rPr>
              <w:t xml:space="preserve"> </w:t>
            </w:r>
            <w:r>
              <w:rPr>
                <w:spacing w:val="-5"/>
                <w:sz w:val="20"/>
              </w:rPr>
              <w:t>PP</w:t>
            </w:r>
          </w:p>
        </w:tc>
        <w:tc>
          <w:tcPr>
            <w:tcW w:w="1702" w:type="dxa"/>
          </w:tcPr>
          <w:p w14:paraId="3C67D239" w14:textId="186F0311" w:rsidR="00D25C24" w:rsidRDefault="00D25C24" w:rsidP="0076114F">
            <w:pPr>
              <w:pStyle w:val="TableParagraph"/>
              <w:rPr>
                <w:sz w:val="20"/>
              </w:rPr>
            </w:pPr>
            <w:r>
              <w:rPr>
                <w:spacing w:val="-2"/>
                <w:sz w:val="20"/>
              </w:rPr>
              <w:t>$</w:t>
            </w:r>
            <w:r w:rsidR="005F1095">
              <w:rPr>
                <w:spacing w:val="-2"/>
                <w:sz w:val="20"/>
              </w:rPr>
              <w:t>43</w:t>
            </w:r>
            <w:r w:rsidR="003307B6">
              <w:rPr>
                <w:spacing w:val="-14"/>
                <w:sz w:val="20"/>
              </w:rPr>
              <w:t>9</w:t>
            </w:r>
            <w:r>
              <w:rPr>
                <w:spacing w:val="-13"/>
                <w:sz w:val="20"/>
              </w:rPr>
              <w:t xml:space="preserve"> </w:t>
            </w:r>
            <w:r>
              <w:rPr>
                <w:spacing w:val="-7"/>
                <w:sz w:val="20"/>
              </w:rPr>
              <w:t>PP</w:t>
            </w:r>
          </w:p>
        </w:tc>
      </w:tr>
      <w:tr w:rsidR="00D25C24" w14:paraId="19B2FF79" w14:textId="77777777" w:rsidTr="00CB2664">
        <w:trPr>
          <w:trHeight w:val="265"/>
        </w:trPr>
        <w:tc>
          <w:tcPr>
            <w:tcW w:w="1701" w:type="dxa"/>
            <w:vMerge w:val="restart"/>
          </w:tcPr>
          <w:p w14:paraId="5E5BB8E7" w14:textId="77777777" w:rsidR="00D25C24" w:rsidRDefault="00D25C24" w:rsidP="0076114F">
            <w:pPr>
              <w:pStyle w:val="TableParagraph"/>
              <w:spacing w:line="261" w:lineRule="exact"/>
              <w:ind w:left="263"/>
              <w:jc w:val="left"/>
              <w:rPr>
                <w:sz w:val="20"/>
              </w:rPr>
            </w:pPr>
            <w:r>
              <w:rPr>
                <w:spacing w:val="-4"/>
                <w:sz w:val="20"/>
              </w:rPr>
              <w:t>16</w:t>
            </w:r>
            <w:r>
              <w:rPr>
                <w:spacing w:val="-7"/>
                <w:sz w:val="20"/>
              </w:rPr>
              <w:t xml:space="preserve"> </w:t>
            </w:r>
            <w:r>
              <w:rPr>
                <w:spacing w:val="-4"/>
                <w:sz w:val="20"/>
              </w:rPr>
              <w:t>de</w:t>
            </w:r>
            <w:r>
              <w:rPr>
                <w:spacing w:val="-13"/>
                <w:sz w:val="20"/>
              </w:rPr>
              <w:t xml:space="preserve"> </w:t>
            </w:r>
            <w:r>
              <w:rPr>
                <w:spacing w:val="-4"/>
                <w:sz w:val="20"/>
              </w:rPr>
              <w:t>Abr</w:t>
            </w:r>
            <w:r>
              <w:rPr>
                <w:spacing w:val="-8"/>
                <w:sz w:val="20"/>
              </w:rPr>
              <w:t xml:space="preserve"> </w:t>
            </w:r>
            <w:r>
              <w:rPr>
                <w:spacing w:val="-4"/>
                <w:sz w:val="20"/>
              </w:rPr>
              <w:t>2026</w:t>
            </w:r>
          </w:p>
          <w:p w14:paraId="7FD165C8" w14:textId="77777777" w:rsidR="00D25C24" w:rsidRDefault="00D25C24" w:rsidP="0076114F">
            <w:pPr>
              <w:pStyle w:val="TableParagraph"/>
              <w:spacing w:line="261" w:lineRule="exact"/>
              <w:ind w:left="314"/>
              <w:jc w:val="left"/>
              <w:rPr>
                <w:sz w:val="20"/>
              </w:rPr>
            </w:pPr>
            <w:r>
              <w:rPr>
                <w:spacing w:val="-2"/>
                <w:sz w:val="20"/>
              </w:rPr>
              <w:t>a</w:t>
            </w:r>
            <w:r>
              <w:rPr>
                <w:spacing w:val="-15"/>
                <w:sz w:val="20"/>
              </w:rPr>
              <w:t xml:space="preserve"> </w:t>
            </w:r>
            <w:r>
              <w:rPr>
                <w:spacing w:val="-2"/>
                <w:sz w:val="20"/>
              </w:rPr>
              <w:t>30</w:t>
            </w:r>
            <w:r>
              <w:rPr>
                <w:spacing w:val="-12"/>
                <w:sz w:val="20"/>
              </w:rPr>
              <w:t xml:space="preserve"> </w:t>
            </w:r>
            <w:r>
              <w:rPr>
                <w:spacing w:val="-2"/>
                <w:sz w:val="20"/>
              </w:rPr>
              <w:t>Sept</w:t>
            </w:r>
            <w:r>
              <w:rPr>
                <w:spacing w:val="-12"/>
                <w:sz w:val="20"/>
              </w:rPr>
              <w:t xml:space="preserve"> </w:t>
            </w:r>
            <w:r>
              <w:rPr>
                <w:spacing w:val="-4"/>
                <w:sz w:val="20"/>
              </w:rPr>
              <w:t>2026</w:t>
            </w:r>
          </w:p>
        </w:tc>
        <w:tc>
          <w:tcPr>
            <w:tcW w:w="1134" w:type="dxa"/>
          </w:tcPr>
          <w:p w14:paraId="1F3AB121" w14:textId="2AA38337" w:rsidR="00D25C24" w:rsidRDefault="00CB2664" w:rsidP="0076114F">
            <w:pPr>
              <w:pStyle w:val="TableParagraph"/>
              <w:ind w:left="8"/>
              <w:rPr>
                <w:sz w:val="20"/>
              </w:rPr>
            </w:pPr>
            <w:r>
              <w:rPr>
                <w:spacing w:val="-2"/>
                <w:sz w:val="20"/>
              </w:rPr>
              <w:t>Estándar</w:t>
            </w:r>
          </w:p>
        </w:tc>
        <w:tc>
          <w:tcPr>
            <w:tcW w:w="1418" w:type="dxa"/>
          </w:tcPr>
          <w:p w14:paraId="29AA020D" w14:textId="070B968F" w:rsidR="00D25C24" w:rsidRDefault="00D25C24" w:rsidP="0076114F">
            <w:pPr>
              <w:pStyle w:val="TableParagraph"/>
              <w:ind w:right="11"/>
              <w:rPr>
                <w:sz w:val="20"/>
              </w:rPr>
            </w:pPr>
            <w:r>
              <w:rPr>
                <w:sz w:val="20"/>
              </w:rPr>
              <w:t>$</w:t>
            </w:r>
            <w:r w:rsidR="007C2CB2">
              <w:rPr>
                <w:spacing w:val="-13"/>
                <w:sz w:val="20"/>
              </w:rPr>
              <w:t>92</w:t>
            </w:r>
            <w:r w:rsidR="008F2C40">
              <w:rPr>
                <w:spacing w:val="-13"/>
                <w:sz w:val="20"/>
              </w:rPr>
              <w:t>9</w:t>
            </w:r>
            <w:r>
              <w:rPr>
                <w:spacing w:val="-14"/>
                <w:sz w:val="20"/>
              </w:rPr>
              <w:t xml:space="preserve"> </w:t>
            </w:r>
            <w:r>
              <w:rPr>
                <w:spacing w:val="-5"/>
                <w:sz w:val="20"/>
              </w:rPr>
              <w:t>PP</w:t>
            </w:r>
          </w:p>
        </w:tc>
        <w:tc>
          <w:tcPr>
            <w:tcW w:w="2126" w:type="dxa"/>
          </w:tcPr>
          <w:p w14:paraId="7A1D7600" w14:textId="0B1843F9" w:rsidR="00D25C24" w:rsidRDefault="00D25C24" w:rsidP="0076114F">
            <w:pPr>
              <w:pStyle w:val="TableParagraph"/>
              <w:ind w:right="3"/>
              <w:rPr>
                <w:sz w:val="20"/>
              </w:rPr>
            </w:pPr>
            <w:r>
              <w:rPr>
                <w:spacing w:val="-4"/>
                <w:sz w:val="20"/>
              </w:rPr>
              <w:t>$</w:t>
            </w:r>
            <w:r w:rsidR="00095657">
              <w:rPr>
                <w:spacing w:val="-4"/>
                <w:sz w:val="20"/>
              </w:rPr>
              <w:t>319</w:t>
            </w:r>
            <w:r>
              <w:rPr>
                <w:spacing w:val="-9"/>
                <w:sz w:val="20"/>
              </w:rPr>
              <w:t xml:space="preserve"> </w:t>
            </w:r>
            <w:r w:rsidR="00CB2664">
              <w:rPr>
                <w:spacing w:val="-2"/>
                <w:sz w:val="20"/>
              </w:rPr>
              <w:t>Por</w:t>
            </w:r>
            <w:r w:rsidR="00CB2664">
              <w:rPr>
                <w:spacing w:val="-12"/>
                <w:sz w:val="20"/>
              </w:rPr>
              <w:t xml:space="preserve"> </w:t>
            </w:r>
            <w:r w:rsidR="00CB2664">
              <w:rPr>
                <w:spacing w:val="-2"/>
                <w:sz w:val="20"/>
              </w:rPr>
              <w:t>persona</w:t>
            </w:r>
          </w:p>
        </w:tc>
        <w:tc>
          <w:tcPr>
            <w:tcW w:w="1751" w:type="dxa"/>
          </w:tcPr>
          <w:p w14:paraId="5744D090" w14:textId="7755603F" w:rsidR="00D25C24" w:rsidRDefault="00D25C24" w:rsidP="0076114F">
            <w:pPr>
              <w:pStyle w:val="TableParagraph"/>
              <w:ind w:left="50" w:right="43"/>
              <w:rPr>
                <w:sz w:val="20"/>
              </w:rPr>
            </w:pPr>
            <w:r>
              <w:rPr>
                <w:sz w:val="20"/>
              </w:rPr>
              <w:t>$</w:t>
            </w:r>
            <w:r w:rsidR="001E0C7E">
              <w:rPr>
                <w:sz w:val="20"/>
              </w:rPr>
              <w:t>19</w:t>
            </w:r>
            <w:r w:rsidR="00921661">
              <w:rPr>
                <w:spacing w:val="-10"/>
                <w:sz w:val="20"/>
              </w:rPr>
              <w:t>9</w:t>
            </w:r>
            <w:r>
              <w:rPr>
                <w:spacing w:val="-14"/>
                <w:sz w:val="20"/>
              </w:rPr>
              <w:t xml:space="preserve"> </w:t>
            </w:r>
            <w:r>
              <w:rPr>
                <w:spacing w:val="-5"/>
                <w:sz w:val="20"/>
              </w:rPr>
              <w:t>PP</w:t>
            </w:r>
          </w:p>
        </w:tc>
        <w:tc>
          <w:tcPr>
            <w:tcW w:w="1702" w:type="dxa"/>
          </w:tcPr>
          <w:p w14:paraId="06021A2E" w14:textId="73B0F607" w:rsidR="00D25C24" w:rsidRDefault="00D25C24" w:rsidP="0076114F">
            <w:pPr>
              <w:pStyle w:val="TableParagraph"/>
              <w:ind w:right="3"/>
              <w:rPr>
                <w:sz w:val="20"/>
              </w:rPr>
            </w:pPr>
            <w:r>
              <w:rPr>
                <w:sz w:val="20"/>
              </w:rPr>
              <w:t>$</w:t>
            </w:r>
            <w:r w:rsidR="00B0786E">
              <w:rPr>
                <w:sz w:val="20"/>
              </w:rPr>
              <w:t>33</w:t>
            </w:r>
            <w:r w:rsidR="003307B6">
              <w:rPr>
                <w:sz w:val="20"/>
              </w:rPr>
              <w:t>9</w:t>
            </w:r>
            <w:r>
              <w:rPr>
                <w:spacing w:val="-14"/>
                <w:sz w:val="20"/>
              </w:rPr>
              <w:t xml:space="preserve"> </w:t>
            </w:r>
            <w:r>
              <w:rPr>
                <w:spacing w:val="-5"/>
                <w:sz w:val="20"/>
              </w:rPr>
              <w:t>PP</w:t>
            </w:r>
          </w:p>
        </w:tc>
      </w:tr>
      <w:tr w:rsidR="00D25C24" w14:paraId="04876998" w14:textId="77777777" w:rsidTr="00CB2664">
        <w:trPr>
          <w:trHeight w:val="266"/>
        </w:trPr>
        <w:tc>
          <w:tcPr>
            <w:tcW w:w="1701" w:type="dxa"/>
            <w:vMerge/>
            <w:tcBorders>
              <w:top w:val="nil"/>
            </w:tcBorders>
          </w:tcPr>
          <w:p w14:paraId="02FF979B" w14:textId="77777777" w:rsidR="00D25C24" w:rsidRDefault="00D25C24" w:rsidP="0076114F">
            <w:pPr>
              <w:rPr>
                <w:sz w:val="2"/>
                <w:szCs w:val="2"/>
              </w:rPr>
            </w:pPr>
          </w:p>
        </w:tc>
        <w:tc>
          <w:tcPr>
            <w:tcW w:w="1134" w:type="dxa"/>
          </w:tcPr>
          <w:p w14:paraId="2267D633" w14:textId="77777777" w:rsidR="00D25C24" w:rsidRDefault="00D25C24" w:rsidP="0076114F">
            <w:pPr>
              <w:pStyle w:val="TableParagraph"/>
              <w:ind w:left="8" w:right="2"/>
              <w:rPr>
                <w:sz w:val="20"/>
              </w:rPr>
            </w:pPr>
            <w:r>
              <w:rPr>
                <w:spacing w:val="-2"/>
                <w:sz w:val="20"/>
              </w:rPr>
              <w:t>Superior</w:t>
            </w:r>
          </w:p>
        </w:tc>
        <w:tc>
          <w:tcPr>
            <w:tcW w:w="1418" w:type="dxa"/>
          </w:tcPr>
          <w:p w14:paraId="0491218C" w14:textId="32C0BB69" w:rsidR="00D25C24" w:rsidRDefault="00D25C24" w:rsidP="0076114F">
            <w:pPr>
              <w:pStyle w:val="TableParagraph"/>
              <w:ind w:right="11"/>
              <w:rPr>
                <w:sz w:val="20"/>
              </w:rPr>
            </w:pPr>
            <w:r>
              <w:rPr>
                <w:sz w:val="20"/>
              </w:rPr>
              <w:t>$</w:t>
            </w:r>
            <w:r w:rsidR="000E6263">
              <w:rPr>
                <w:sz w:val="20"/>
              </w:rPr>
              <w:t>1,16</w:t>
            </w:r>
            <w:r w:rsidR="008F2C40">
              <w:rPr>
                <w:sz w:val="20"/>
              </w:rPr>
              <w:t>9</w:t>
            </w:r>
            <w:r>
              <w:rPr>
                <w:spacing w:val="-14"/>
                <w:sz w:val="20"/>
              </w:rPr>
              <w:t xml:space="preserve"> </w:t>
            </w:r>
            <w:r>
              <w:rPr>
                <w:spacing w:val="-5"/>
                <w:sz w:val="20"/>
              </w:rPr>
              <w:t>PP</w:t>
            </w:r>
          </w:p>
        </w:tc>
        <w:tc>
          <w:tcPr>
            <w:tcW w:w="2126" w:type="dxa"/>
          </w:tcPr>
          <w:p w14:paraId="4EC0B91F" w14:textId="1B5A09F6" w:rsidR="00D25C24" w:rsidRDefault="00D25C24" w:rsidP="0076114F">
            <w:pPr>
              <w:pStyle w:val="TableParagraph"/>
              <w:ind w:right="3"/>
              <w:rPr>
                <w:sz w:val="20"/>
              </w:rPr>
            </w:pPr>
            <w:r>
              <w:rPr>
                <w:spacing w:val="-2"/>
                <w:sz w:val="20"/>
              </w:rPr>
              <w:t>$</w:t>
            </w:r>
            <w:r w:rsidR="00560601">
              <w:rPr>
                <w:spacing w:val="-2"/>
                <w:sz w:val="20"/>
              </w:rPr>
              <w:t>51</w:t>
            </w:r>
            <w:r w:rsidR="00920B83">
              <w:rPr>
                <w:spacing w:val="-2"/>
                <w:sz w:val="20"/>
              </w:rPr>
              <w:t>9</w:t>
            </w:r>
            <w:r>
              <w:rPr>
                <w:spacing w:val="-14"/>
                <w:sz w:val="20"/>
              </w:rPr>
              <w:t xml:space="preserve"> </w:t>
            </w:r>
            <w:r w:rsidR="00CB2664">
              <w:rPr>
                <w:spacing w:val="-2"/>
                <w:sz w:val="20"/>
              </w:rPr>
              <w:t>Por</w:t>
            </w:r>
            <w:r w:rsidR="00CB2664">
              <w:rPr>
                <w:spacing w:val="-12"/>
                <w:sz w:val="20"/>
              </w:rPr>
              <w:t xml:space="preserve"> </w:t>
            </w:r>
            <w:r w:rsidR="00CB2664">
              <w:rPr>
                <w:spacing w:val="-2"/>
                <w:sz w:val="20"/>
              </w:rPr>
              <w:t>persona</w:t>
            </w:r>
          </w:p>
        </w:tc>
        <w:tc>
          <w:tcPr>
            <w:tcW w:w="1751" w:type="dxa"/>
          </w:tcPr>
          <w:p w14:paraId="528ABC1E" w14:textId="1031B627" w:rsidR="00D25C24" w:rsidRDefault="00D25C24" w:rsidP="0076114F">
            <w:pPr>
              <w:pStyle w:val="TableParagraph"/>
              <w:ind w:left="7" w:right="50"/>
              <w:rPr>
                <w:sz w:val="20"/>
              </w:rPr>
            </w:pPr>
            <w:r>
              <w:rPr>
                <w:spacing w:val="-4"/>
                <w:sz w:val="20"/>
              </w:rPr>
              <w:t>$</w:t>
            </w:r>
            <w:r w:rsidR="001E0C7E">
              <w:rPr>
                <w:spacing w:val="-4"/>
                <w:sz w:val="20"/>
              </w:rPr>
              <w:t>24</w:t>
            </w:r>
            <w:r w:rsidR="00921661">
              <w:rPr>
                <w:spacing w:val="-4"/>
                <w:sz w:val="20"/>
              </w:rPr>
              <w:t>9</w:t>
            </w:r>
            <w:r>
              <w:rPr>
                <w:spacing w:val="-9"/>
                <w:sz w:val="20"/>
              </w:rPr>
              <w:t xml:space="preserve"> </w:t>
            </w:r>
            <w:r>
              <w:rPr>
                <w:spacing w:val="-5"/>
                <w:sz w:val="20"/>
              </w:rPr>
              <w:t>PP</w:t>
            </w:r>
          </w:p>
        </w:tc>
        <w:tc>
          <w:tcPr>
            <w:tcW w:w="1702" w:type="dxa"/>
          </w:tcPr>
          <w:p w14:paraId="2F5FAD48" w14:textId="45F6A8D4" w:rsidR="00D25C24" w:rsidRDefault="00D25C24" w:rsidP="0076114F">
            <w:pPr>
              <w:pStyle w:val="TableParagraph"/>
              <w:ind w:right="3"/>
              <w:rPr>
                <w:sz w:val="20"/>
              </w:rPr>
            </w:pPr>
            <w:r>
              <w:rPr>
                <w:sz w:val="20"/>
              </w:rPr>
              <w:t>$</w:t>
            </w:r>
            <w:r w:rsidR="00B0786E">
              <w:rPr>
                <w:spacing w:val="-2"/>
                <w:sz w:val="20"/>
              </w:rPr>
              <w:t>43</w:t>
            </w:r>
            <w:r w:rsidR="00B0786E">
              <w:rPr>
                <w:spacing w:val="-14"/>
                <w:sz w:val="20"/>
              </w:rPr>
              <w:t>9</w:t>
            </w:r>
            <w:r>
              <w:rPr>
                <w:spacing w:val="-14"/>
                <w:sz w:val="20"/>
              </w:rPr>
              <w:t xml:space="preserve"> </w:t>
            </w:r>
            <w:r>
              <w:rPr>
                <w:spacing w:val="-5"/>
                <w:sz w:val="20"/>
              </w:rPr>
              <w:t>PP</w:t>
            </w:r>
          </w:p>
        </w:tc>
      </w:tr>
    </w:tbl>
    <w:p w14:paraId="12E92430" w14:textId="77777777" w:rsidR="00B70F2A" w:rsidRDefault="00B70F2A" w:rsidP="00B70F2A">
      <w:pPr>
        <w:spacing w:before="2"/>
        <w:ind w:right="383"/>
        <w:rPr>
          <w:b/>
          <w:sz w:val="20"/>
        </w:rPr>
      </w:pPr>
      <w:r>
        <w:rPr>
          <w:color w:val="FF0000"/>
          <w:sz w:val="20"/>
        </w:rPr>
        <w:t xml:space="preserve">Nota importante: Los precios no son válidos durante los días comprendidos entre el </w:t>
      </w:r>
      <w:r>
        <w:rPr>
          <w:b/>
          <w:color w:val="FF0000"/>
          <w:sz w:val="20"/>
        </w:rPr>
        <w:t>23 de diciembre 2025 a 05 enero 2026</w:t>
      </w:r>
    </w:p>
    <w:p w14:paraId="27DA761F" w14:textId="77777777" w:rsidR="00512E49" w:rsidRDefault="00512E49" w:rsidP="00712664">
      <w:pPr>
        <w:pStyle w:val="Textoindependiente"/>
        <w:tabs>
          <w:tab w:val="left" w:pos="8505"/>
        </w:tabs>
        <w:spacing w:before="4" w:line="360" w:lineRule="auto"/>
        <w:ind w:left="0" w:right="-518"/>
        <w:jc w:val="center"/>
        <w:rPr>
          <w:rFonts w:ascii="Arial" w:hAnsi="Arial" w:cs="Arial"/>
          <w:b/>
          <w:bCs/>
          <w:sz w:val="22"/>
          <w:szCs w:val="22"/>
        </w:rPr>
      </w:pPr>
    </w:p>
    <w:p w14:paraId="0E63A718" w14:textId="3EF6CD3D" w:rsidR="00E73C6E" w:rsidRPr="00B40192" w:rsidRDefault="00B70F2A" w:rsidP="00712664">
      <w:pPr>
        <w:pStyle w:val="Textoindependiente"/>
        <w:tabs>
          <w:tab w:val="left" w:pos="8505"/>
        </w:tabs>
        <w:spacing w:before="4" w:line="360" w:lineRule="auto"/>
        <w:ind w:left="0" w:right="-518"/>
        <w:jc w:val="center"/>
        <w:rPr>
          <w:rFonts w:ascii="Arial" w:hAnsi="Arial" w:cs="Arial"/>
          <w:b/>
          <w:bCs/>
          <w:sz w:val="22"/>
          <w:szCs w:val="22"/>
        </w:rPr>
      </w:pPr>
      <w:r>
        <w:rPr>
          <w:noProof/>
        </w:rPr>
        <w:drawing>
          <wp:inline distT="0" distB="0" distL="0" distR="0" wp14:anchorId="1D2C7428" wp14:editId="1487E863">
            <wp:extent cx="5612130" cy="2049780"/>
            <wp:effectExtent l="0" t="0" r="7620" b="7620"/>
            <wp:docPr id="133595248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952486" name=""/>
                    <pic:cNvPicPr/>
                  </pic:nvPicPr>
                  <pic:blipFill>
                    <a:blip r:embed="rId7"/>
                    <a:stretch>
                      <a:fillRect/>
                    </a:stretch>
                  </pic:blipFill>
                  <pic:spPr>
                    <a:xfrm>
                      <a:off x="0" y="0"/>
                      <a:ext cx="5612130" cy="2049780"/>
                    </a:xfrm>
                    <a:prstGeom prst="rect">
                      <a:avLst/>
                    </a:prstGeom>
                  </pic:spPr>
                </pic:pic>
              </a:graphicData>
            </a:graphic>
          </wp:inline>
        </w:drawing>
      </w:r>
    </w:p>
    <w:p w14:paraId="6B098D57" w14:textId="7E46B8E4" w:rsidR="00C16B0E" w:rsidRDefault="00C16B0E" w:rsidP="008C42A3">
      <w:pPr>
        <w:pStyle w:val="Textoindependiente"/>
        <w:tabs>
          <w:tab w:val="left" w:pos="8505"/>
        </w:tabs>
        <w:spacing w:before="4" w:line="360" w:lineRule="auto"/>
        <w:ind w:left="0" w:right="-518"/>
        <w:jc w:val="center"/>
        <w:rPr>
          <w:rFonts w:ascii="Arial" w:hAnsi="Arial" w:cs="Arial"/>
          <w:b/>
          <w:bCs/>
          <w:sz w:val="22"/>
          <w:szCs w:val="22"/>
        </w:rPr>
      </w:pPr>
    </w:p>
    <w:p w14:paraId="3AC8C6F4" w14:textId="77777777" w:rsidR="00512E49" w:rsidRDefault="00512E49" w:rsidP="00B70F2A">
      <w:pPr>
        <w:pStyle w:val="Textoindependiente"/>
        <w:tabs>
          <w:tab w:val="left" w:pos="8505"/>
        </w:tabs>
        <w:spacing w:before="4" w:line="360" w:lineRule="auto"/>
        <w:ind w:left="0" w:right="-518"/>
        <w:rPr>
          <w:rFonts w:ascii="Arial" w:hAnsi="Arial" w:cs="Arial"/>
          <w:b/>
          <w:bCs/>
          <w:sz w:val="22"/>
          <w:szCs w:val="22"/>
        </w:rPr>
      </w:pPr>
    </w:p>
    <w:p w14:paraId="69D1C432" w14:textId="77777777" w:rsidR="00512E49" w:rsidRPr="00B40192" w:rsidRDefault="00512E49" w:rsidP="008C42A3">
      <w:pPr>
        <w:pStyle w:val="Textoindependiente"/>
        <w:tabs>
          <w:tab w:val="left" w:pos="8505"/>
        </w:tabs>
        <w:spacing w:before="4" w:line="360" w:lineRule="auto"/>
        <w:ind w:left="0" w:right="-518"/>
        <w:jc w:val="center"/>
        <w:rPr>
          <w:rFonts w:ascii="Arial" w:hAnsi="Arial" w:cs="Arial"/>
          <w:b/>
          <w:bCs/>
          <w:sz w:val="22"/>
          <w:szCs w:val="22"/>
        </w:rPr>
      </w:pPr>
    </w:p>
    <w:p w14:paraId="0B954774" w14:textId="21DBD09B" w:rsidR="00016A96" w:rsidRPr="00B40192" w:rsidRDefault="00016A96" w:rsidP="00016A96">
      <w:pPr>
        <w:rPr>
          <w:rFonts w:ascii="Arial" w:hAnsi="Arial" w:cs="Arial"/>
          <w:b/>
          <w:bCs/>
        </w:rPr>
      </w:pPr>
      <w:r w:rsidRPr="00B40192">
        <w:rPr>
          <w:rFonts w:ascii="Arial" w:eastAsia="Arimo" w:hAnsi="Arial" w:cs="Arial"/>
          <w:b/>
          <w:noProof/>
          <w:color w:val="FFFFFF"/>
        </w:rPr>
        <mc:AlternateContent>
          <mc:Choice Requires="wps">
            <w:drawing>
              <wp:inline distT="0" distB="0" distL="0" distR="0" wp14:anchorId="08DE8B6D" wp14:editId="72C3BCCE">
                <wp:extent cx="1260000" cy="288000"/>
                <wp:effectExtent l="0" t="0" r="0" b="0"/>
                <wp:docPr id="1917742039" name="Rectángulo 1917742039"/>
                <wp:cNvGraphicFramePr/>
                <a:graphic xmlns:a="http://schemas.openxmlformats.org/drawingml/2006/main">
                  <a:graphicData uri="http://schemas.microsoft.com/office/word/2010/wordprocessingShape">
                    <wps:wsp>
                      <wps:cNvSpPr/>
                      <wps:spPr>
                        <a:xfrm>
                          <a:off x="0" y="0"/>
                          <a:ext cx="1260000" cy="288000"/>
                        </a:xfrm>
                        <a:prstGeom prst="rect">
                          <a:avLst/>
                        </a:prstGeom>
                        <a:solidFill>
                          <a:schemeClr val="accent6">
                            <a:lumMod val="75000"/>
                          </a:schemeClr>
                        </a:solidFill>
                        <a:ln>
                          <a:noFill/>
                        </a:ln>
                      </wps:spPr>
                      <wps:txbx>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wps:txbx>
                      <wps:bodyPr spcFirstLastPara="1" wrap="square" lIns="91425" tIns="45700" rIns="91425" bIns="45700" anchor="ctr" anchorCtr="0">
                        <a:noAutofit/>
                      </wps:bodyPr>
                    </wps:wsp>
                  </a:graphicData>
                </a:graphic>
              </wp:inline>
            </w:drawing>
          </mc:Choice>
          <mc:Fallback>
            <w:pict>
              <v:rect w14:anchorId="08DE8B6D" id="Rectángulo 1917742039" o:spid="_x0000_s1026"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T9d0gEAAKADAAAOAAAAZHJzL2Uyb0RvYy54bWysU9uO2jAQfa/Uf7D8XnLRwtKIsKp2RVVp&#10;2yJt9wOMYxNLvnVsSPj7jh0KtPtWlQfjmbHPnDk+WT2MRpOjgKCcbWk1KykRlrtO2X1LX39sPiwp&#10;CZHZjmlnRUtPItCH9ft3q8E3ona9050AgiA2NINvaR+jb4oi8F4YFmbOC4tF6cCwiCHsiw7YgOhG&#10;F3VZLorBQefBcRECZp+mIl1nfCkFj9+lDCIS3VLkFvMKed2ltVivWLMH5nvFzzTYP7AwTFlseoF6&#10;YpGRA6g3UEZxcMHJOOPOFE5KxUWeAaepyr+meemZF3kWFCf4i0zh/8Hyb8cXvwWUYfChCbhNU4wS&#10;TPpHfmTMYp0uYokxEo7Jql6U+KOEY61eLtMeYYrrbQ8hfhbOkLRpKeBjZI3Y8TnE6ejvI6lZcFp1&#10;G6V1DpIBxKMGcmT4dIxzYeMiX9cH89V1U/5+fm2bPZOuZBJ/oGmbMK1L6FPjlCmuI6ddHHfjWYed&#10;605bIMHzjULuzyzELQM0RkXJgGZpafh5YCAo0V8svsbH6q6eo7tycDe/T7LAbWV3W2GW9w49yCNQ&#10;MgWPMXtyYvnpEJ1UWaHEayJzpos2yOOdLZt8dhvnU9cPa/0LAAD//wMAUEsDBBQABgAIAAAAIQDC&#10;DUqG3AAAAAQBAAAPAAAAZHJzL2Rvd25yZXYueG1sTI/BSsNAEIbvgu+wjOBF7G4llZhmU0SoB0VK&#10;q+h1m50mwexsyG7b5O077UUvA8P/8803+WJwrThgHxpPGqYTBQKp9LahSsPX5/I+BRGiIWtaT6hh&#10;xACL4voqN5n1R1rjYRMrwRAKmdFQx9hlUoayRmfCxHdInO1870zkta+k7c2R4a6VD0o9Smca4gu1&#10;6fClxvJ3s3dM+bj7GYOapsvV2+x9/B7Xr5UatL69GZ7nICIO8a8MZ31Wh4Kdtn5PNohWAz8SL/Oc&#10;PaUJiK2GZJaALHL5X744AQAA//8DAFBLAQItABQABgAIAAAAIQC2gziS/gAAAOEBAAATAAAAAAAA&#10;AAAAAAAAAAAAAABbQ29udGVudF9UeXBlc10ueG1sUEsBAi0AFAAGAAgAAAAhADj9If/WAAAAlAEA&#10;AAsAAAAAAAAAAAAAAAAALwEAAF9yZWxzLy5yZWxzUEsBAi0AFAAGAAgAAAAhAHrRP13SAQAAoAMA&#10;AA4AAAAAAAAAAAAAAAAALgIAAGRycy9lMm9Eb2MueG1sUEsBAi0AFAAGAAgAAAAhAMINSobcAAAA&#10;BAEAAA8AAAAAAAAAAAAAAAAALAQAAGRycy9kb3ducmV2LnhtbFBLBQYAAAAABAAEAPMAAAA1BQAA&#10;AAA=&#10;" fillcolor="#538135 [2409]" stroked="f">
                <v:textbox inset="2.53958mm,1.2694mm,2.53958mm,1.2694mm">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v:textbox>
                <w10:anchorlock/>
              </v:rect>
            </w:pict>
          </mc:Fallback>
        </mc:AlternateContent>
      </w:r>
    </w:p>
    <w:p w14:paraId="5AFD45C1" w14:textId="58EAA407" w:rsidR="005C2EA1" w:rsidRPr="005C2EA1" w:rsidRDefault="005C2EA1" w:rsidP="005C2EA1">
      <w:pPr>
        <w:pStyle w:val="Prrafodelista"/>
        <w:numPr>
          <w:ilvl w:val="0"/>
          <w:numId w:val="18"/>
        </w:numPr>
        <w:jc w:val="both"/>
        <w:rPr>
          <w:rFonts w:ascii="Arial" w:hAnsi="Arial" w:cs="Arial"/>
        </w:rPr>
      </w:pPr>
      <w:r w:rsidRPr="005C2EA1">
        <w:rPr>
          <w:rFonts w:ascii="Arial" w:hAnsi="Arial" w:cs="Arial"/>
        </w:rPr>
        <w:t>GUÍA LOCAL DE HABLA HISPANA SEGÚN EL PROGRAMA.</w:t>
      </w:r>
    </w:p>
    <w:p w14:paraId="4169E676" w14:textId="677B092F" w:rsidR="005C2EA1" w:rsidRPr="005C2EA1" w:rsidRDefault="005C2EA1" w:rsidP="005C2EA1">
      <w:pPr>
        <w:pStyle w:val="Prrafodelista"/>
        <w:numPr>
          <w:ilvl w:val="0"/>
          <w:numId w:val="18"/>
        </w:numPr>
        <w:jc w:val="both"/>
        <w:rPr>
          <w:rFonts w:ascii="Arial" w:hAnsi="Arial" w:cs="Arial"/>
        </w:rPr>
      </w:pPr>
      <w:r w:rsidRPr="005C2EA1">
        <w:rPr>
          <w:rFonts w:ascii="Arial" w:hAnsi="Arial" w:cs="Arial"/>
        </w:rPr>
        <w:t>9 NOCHES DE ALOJAMIENTO EN HABITACIÓN DOBLE/TWIN COMO INDICADO.</w:t>
      </w:r>
    </w:p>
    <w:p w14:paraId="16BB258B" w14:textId="35019F55" w:rsidR="005C2EA1" w:rsidRPr="005C2EA1" w:rsidRDefault="005C2EA1" w:rsidP="005C2EA1">
      <w:pPr>
        <w:pStyle w:val="Prrafodelista"/>
        <w:numPr>
          <w:ilvl w:val="0"/>
          <w:numId w:val="18"/>
        </w:numPr>
        <w:jc w:val="both"/>
        <w:rPr>
          <w:rFonts w:ascii="Arial" w:hAnsi="Arial" w:cs="Arial"/>
        </w:rPr>
      </w:pPr>
      <w:r w:rsidRPr="005C2EA1">
        <w:rPr>
          <w:rFonts w:ascii="Arial" w:hAnsi="Arial" w:cs="Arial"/>
        </w:rPr>
        <w:t>DESAYUNO DIARIO.</w:t>
      </w:r>
    </w:p>
    <w:p w14:paraId="249C15D2" w14:textId="2E5E5C2D" w:rsidR="005C2EA1" w:rsidRPr="005C2EA1" w:rsidRDefault="005C2EA1" w:rsidP="005C2EA1">
      <w:pPr>
        <w:pStyle w:val="Prrafodelista"/>
        <w:numPr>
          <w:ilvl w:val="0"/>
          <w:numId w:val="18"/>
        </w:numPr>
        <w:jc w:val="both"/>
        <w:rPr>
          <w:rFonts w:ascii="Arial" w:hAnsi="Arial" w:cs="Arial"/>
        </w:rPr>
      </w:pPr>
      <w:r w:rsidRPr="005C2EA1">
        <w:rPr>
          <w:rFonts w:ascii="Arial" w:hAnsi="Arial" w:cs="Arial"/>
        </w:rPr>
        <w:t>UNA CENA TRADICIONAL CON BAILES TÍPICOS EN JAIPUR.</w:t>
      </w:r>
    </w:p>
    <w:p w14:paraId="12FDE857" w14:textId="0E7CC5DB" w:rsidR="005C2EA1" w:rsidRPr="005C2EA1" w:rsidRDefault="005C2EA1" w:rsidP="005C2EA1">
      <w:pPr>
        <w:pStyle w:val="Prrafodelista"/>
        <w:numPr>
          <w:ilvl w:val="0"/>
          <w:numId w:val="18"/>
        </w:numPr>
        <w:jc w:val="both"/>
        <w:rPr>
          <w:rFonts w:ascii="Arial" w:hAnsi="Arial" w:cs="Arial"/>
        </w:rPr>
      </w:pPr>
      <w:r w:rsidRPr="005C2EA1">
        <w:rPr>
          <w:rFonts w:ascii="Arial" w:hAnsi="Arial" w:cs="Arial"/>
        </w:rPr>
        <w:t>TRANSPORTE CON AIRE ACONDICIONADO DESDE Y AL HOTEL, ENTRE CIUDADES Y DURANTE EXCURSIONES.</w:t>
      </w:r>
    </w:p>
    <w:p w14:paraId="31C71D49" w14:textId="3616196C" w:rsidR="005C2EA1" w:rsidRPr="005C2EA1" w:rsidRDefault="005C2EA1" w:rsidP="005C2EA1">
      <w:pPr>
        <w:pStyle w:val="Prrafodelista"/>
        <w:numPr>
          <w:ilvl w:val="0"/>
          <w:numId w:val="18"/>
        </w:numPr>
        <w:jc w:val="both"/>
        <w:rPr>
          <w:rFonts w:ascii="Arial" w:hAnsi="Arial" w:cs="Arial"/>
        </w:rPr>
      </w:pPr>
      <w:r w:rsidRPr="005C2EA1">
        <w:rPr>
          <w:rFonts w:ascii="Arial" w:hAnsi="Arial" w:cs="Arial"/>
        </w:rPr>
        <w:t>LAS ENTRADAS SEGÚN LAS VISITAS MENCIONADAS EN EL PROGRAMA.</w:t>
      </w:r>
    </w:p>
    <w:p w14:paraId="3EBB3E87" w14:textId="33504A1C" w:rsidR="005C2EA1" w:rsidRPr="005C2EA1" w:rsidRDefault="005C2EA1" w:rsidP="005C2EA1">
      <w:pPr>
        <w:pStyle w:val="Prrafodelista"/>
        <w:numPr>
          <w:ilvl w:val="0"/>
          <w:numId w:val="18"/>
        </w:numPr>
        <w:jc w:val="both"/>
        <w:rPr>
          <w:rFonts w:ascii="Arial" w:hAnsi="Arial" w:cs="Arial"/>
        </w:rPr>
      </w:pPr>
      <w:r w:rsidRPr="005C2EA1">
        <w:rPr>
          <w:rFonts w:ascii="Arial" w:hAnsi="Arial" w:cs="Arial"/>
        </w:rPr>
        <w:t>PASEO CON RICKSHAW POR LOS BAZARES DE DELHI.</w:t>
      </w:r>
    </w:p>
    <w:p w14:paraId="305AA60C" w14:textId="3C7F541C" w:rsidR="005C2EA1" w:rsidRPr="005C2EA1" w:rsidRDefault="005C2EA1" w:rsidP="005C2EA1">
      <w:pPr>
        <w:pStyle w:val="Prrafodelista"/>
        <w:numPr>
          <w:ilvl w:val="0"/>
          <w:numId w:val="18"/>
        </w:numPr>
        <w:jc w:val="both"/>
        <w:rPr>
          <w:rFonts w:ascii="Arial" w:hAnsi="Arial" w:cs="Arial"/>
        </w:rPr>
      </w:pPr>
      <w:r w:rsidRPr="005C2EA1">
        <w:rPr>
          <w:rFonts w:ascii="Arial" w:hAnsi="Arial" w:cs="Arial"/>
        </w:rPr>
        <w:t>PORTE EN LOS AEROPUERTOS Y HOTELES, Y TODAS LAS TASAS APLICABLES EN LOS HOTELES Y EL TRANSPORTE.</w:t>
      </w:r>
    </w:p>
    <w:p w14:paraId="2133F13C" w14:textId="77777777" w:rsidR="00E56A05" w:rsidRDefault="00E56A05" w:rsidP="000F2674">
      <w:pPr>
        <w:rPr>
          <w:rFonts w:ascii="Arial" w:hAnsi="Arial" w:cs="Arial"/>
        </w:rPr>
      </w:pPr>
    </w:p>
    <w:p w14:paraId="3AED72EA" w14:textId="77777777" w:rsidR="00231C92" w:rsidRPr="00B40192" w:rsidRDefault="00231C92" w:rsidP="000F2674">
      <w:pPr>
        <w:rPr>
          <w:rFonts w:ascii="Arial" w:hAnsi="Arial" w:cs="Arial"/>
        </w:rPr>
      </w:pPr>
    </w:p>
    <w:p w14:paraId="400302F3" w14:textId="4C175C74" w:rsidR="00016A96" w:rsidRPr="00B40192" w:rsidRDefault="00016A96" w:rsidP="00016A96">
      <w:pPr>
        <w:rPr>
          <w:rFonts w:ascii="Arial" w:hAnsi="Arial" w:cs="Arial"/>
        </w:rPr>
      </w:pPr>
      <w:r w:rsidRPr="00B40192">
        <w:rPr>
          <w:rFonts w:ascii="Arial" w:eastAsia="Arimo" w:hAnsi="Arial" w:cs="Arial"/>
          <w:b/>
          <w:noProof/>
          <w:color w:val="FFFFFF"/>
        </w:rPr>
        <mc:AlternateContent>
          <mc:Choice Requires="wps">
            <w:drawing>
              <wp:inline distT="0" distB="0" distL="0" distR="0" wp14:anchorId="37429AF1" wp14:editId="113EF05C">
                <wp:extent cx="1260000" cy="288000"/>
                <wp:effectExtent l="0" t="0" r="0" b="0"/>
                <wp:docPr id="1290447654" name="Rectángulo 1290447654"/>
                <wp:cNvGraphicFramePr/>
                <a:graphic xmlns:a="http://schemas.openxmlformats.org/drawingml/2006/main">
                  <a:graphicData uri="http://schemas.microsoft.com/office/word/2010/wordprocessingShape">
                    <wps:wsp>
                      <wps:cNvSpPr/>
                      <wps:spPr>
                        <a:xfrm>
                          <a:off x="0" y="0"/>
                          <a:ext cx="1260000" cy="288000"/>
                        </a:xfrm>
                        <a:prstGeom prst="rect">
                          <a:avLst/>
                        </a:prstGeom>
                        <a:solidFill>
                          <a:srgbClr val="BB1B1B"/>
                        </a:solidFill>
                        <a:ln>
                          <a:noFill/>
                        </a:ln>
                      </wps:spPr>
                      <wps:txbx>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wps:txbx>
                      <wps:bodyPr spcFirstLastPara="1" wrap="square" lIns="91425" tIns="45700" rIns="91425" bIns="45700" anchor="ctr" anchorCtr="0">
                        <a:noAutofit/>
                      </wps:bodyPr>
                    </wps:wsp>
                  </a:graphicData>
                </a:graphic>
              </wp:inline>
            </w:drawing>
          </mc:Choice>
          <mc:Fallback>
            <w:pict>
              <v:rect w14:anchorId="37429AF1" id="Rectángulo 1290447654" o:spid="_x0000_s1027"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l5xgEAAIADAAAOAAAAZHJzL2Uyb0RvYy54bWysU9tu2zAMfR+wfxD0vviCtsuMOMXaIsOA&#10;YgvQ9QNkWY4FyJJGKrHz96PkLMnWt2E2IJMidXR4SK/up8GwgwLUzta8WOScKStdq+2u5q8/Nh+W&#10;nGEQthXGWVXzo0J+v37/bjX6SpWud6ZVwAjEYjX6mvch+CrLUPZqELhwXlkKdg4GEciFXdaCGAl9&#10;MFmZ53fZ6KD14KRCpN2nOcjXCb/rlAzfuw5VYKbmxC2kFdLaxDVbr0S1A+F7LU80xD+wGIS2dOkZ&#10;6kkEwfag30ANWoJD14WFdEPmuk5LlWqgaor8r2peeuFVqoXEQX+WCf8frPx2ePFbIBlGjxWSGauY&#10;Ohjil/ixKYl1PIulpsAkbRblXU4PZ5Ji5XIZbYLJLqc9YPii3MCiUXOgZiSNxOEZw5z6OyVehs7o&#10;dqONSQ7smkcD7CCocQ8PBb0n9D/SjI3J1sVjM2LcyS61RCtMzcR0S5QjRNxpXHvcAkMvN5q4PQsM&#10;WwHU+IKzkYah5vhzL0BxZr5aUvtTcVPe0vQk5+b2YywbriPNdURY2TuaMRmAs9l5DGnmZrKf98F1&#10;OilwIXNiTW1OGp5GMs7RtZ+yLj/O+hcAAAD//wMAUEsDBBQABgAIAAAAIQAjwksk2wAAAAQBAAAP&#10;AAAAZHJzL2Rvd25yZXYueG1sTI/BTsMwEETvSPyDtUjcqANKUAnZVFCJAxIKatoPcOMljhqvQ+y0&#10;4e9xuZTLSqMZzbwtVrPtxZFG3zlGuF8kIIgbpztuEXbbt7slCB8Ua9U7JoQf8rAqr68KlWt34g0d&#10;69CKWMI+VwgmhCGX0jeGrPILNxBH78uNVoUox1bqUZ1iue3lQ5I8Sqs6jgtGDbQ21BzqySJU39Nr&#10;Wn3M28NmV8n3z2xtQlYj3t7ML88gAs3hEoYzfkSHMjLt3cTaix4hPhL+7tl7WqYg9ghploIsC/kf&#10;vvwFAAD//wMAUEsBAi0AFAAGAAgAAAAhALaDOJL+AAAA4QEAABMAAAAAAAAAAAAAAAAAAAAAAFtD&#10;b250ZW50X1R5cGVzXS54bWxQSwECLQAUAAYACAAAACEAOP0h/9YAAACUAQAACwAAAAAAAAAAAAAA&#10;AAAvAQAAX3JlbHMvLnJlbHNQSwECLQAUAAYACAAAACEA+iWJecYBAACAAwAADgAAAAAAAAAAAAAA&#10;AAAuAgAAZHJzL2Uyb0RvYy54bWxQSwECLQAUAAYACAAAACEAI8JLJNsAAAAEAQAADwAAAAAAAAAA&#10;AAAAAAAgBAAAZHJzL2Rvd25yZXYueG1sUEsFBgAAAAAEAAQA8wAAACgFAAAAAA==&#10;" fillcolor="#bb1b1b" stroked="f">
                <v:textbox inset="2.53958mm,1.2694mm,2.53958mm,1.2694mm">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v:textbox>
                <w10:anchorlock/>
              </v:rect>
            </w:pict>
          </mc:Fallback>
        </mc:AlternateContent>
      </w:r>
    </w:p>
    <w:p w14:paraId="1CCC5B7D" w14:textId="74827F35" w:rsidR="00415B62" w:rsidRPr="00415B62" w:rsidRDefault="00415B62" w:rsidP="00415B62">
      <w:pPr>
        <w:pStyle w:val="Prrafodelista"/>
        <w:numPr>
          <w:ilvl w:val="0"/>
          <w:numId w:val="15"/>
        </w:numPr>
        <w:rPr>
          <w:rFonts w:ascii="Arial" w:hAnsi="Arial" w:cs="Arial"/>
        </w:rPr>
      </w:pPr>
      <w:r>
        <w:rPr>
          <w:rFonts w:ascii="Arial" w:hAnsi="Arial" w:cs="Arial"/>
        </w:rPr>
        <w:t>VUELO REDONDO</w:t>
      </w:r>
      <w:r w:rsidR="000D3A83">
        <w:rPr>
          <w:rFonts w:ascii="Arial" w:hAnsi="Arial" w:cs="Arial"/>
        </w:rPr>
        <w:t xml:space="preserve"> Y DOMÉSTICOS</w:t>
      </w:r>
      <w:r w:rsidR="00A43B8B">
        <w:rPr>
          <w:rFonts w:ascii="Arial" w:hAnsi="Arial" w:cs="Arial"/>
        </w:rPr>
        <w:t>.</w:t>
      </w:r>
    </w:p>
    <w:p w14:paraId="7C1A27FB" w14:textId="02B89146" w:rsidR="006B732E" w:rsidRDefault="006B732E" w:rsidP="006B732E">
      <w:pPr>
        <w:pStyle w:val="Prrafodelista"/>
        <w:numPr>
          <w:ilvl w:val="0"/>
          <w:numId w:val="15"/>
        </w:numPr>
        <w:rPr>
          <w:rFonts w:ascii="Arial" w:hAnsi="Arial" w:cs="Arial"/>
        </w:rPr>
      </w:pPr>
      <w:r w:rsidRPr="00B40192">
        <w:rPr>
          <w:rFonts w:ascii="Arial" w:hAnsi="Arial" w:cs="Arial"/>
        </w:rPr>
        <w:t xml:space="preserve">VISADO PARA </w:t>
      </w:r>
      <w:r w:rsidR="009E0DA4">
        <w:rPr>
          <w:rFonts w:ascii="Arial" w:hAnsi="Arial" w:cs="Arial"/>
        </w:rPr>
        <w:t>LA INDIA</w:t>
      </w:r>
      <w:r w:rsidR="00A43B8B">
        <w:rPr>
          <w:rFonts w:ascii="Arial" w:hAnsi="Arial" w:cs="Arial"/>
        </w:rPr>
        <w:t>.</w:t>
      </w:r>
    </w:p>
    <w:p w14:paraId="4C16DF1F" w14:textId="78A1E356" w:rsidR="00A8434F" w:rsidRPr="00B40192" w:rsidRDefault="00A8434F" w:rsidP="006B732E">
      <w:pPr>
        <w:pStyle w:val="Prrafodelista"/>
        <w:numPr>
          <w:ilvl w:val="0"/>
          <w:numId w:val="15"/>
        </w:numPr>
        <w:rPr>
          <w:rFonts w:ascii="Arial" w:hAnsi="Arial" w:cs="Arial"/>
        </w:rPr>
      </w:pPr>
      <w:r>
        <w:rPr>
          <w:rFonts w:ascii="Arial" w:hAnsi="Arial" w:cs="Arial"/>
        </w:rPr>
        <w:t>VISADO PARA NEPAL.</w:t>
      </w:r>
    </w:p>
    <w:p w14:paraId="74DCA0DC" w14:textId="59F17994" w:rsidR="009E0DA4" w:rsidRPr="009E0DA4" w:rsidRDefault="009E0DA4" w:rsidP="009E0DA4">
      <w:pPr>
        <w:pStyle w:val="Prrafodelista"/>
        <w:numPr>
          <w:ilvl w:val="0"/>
          <w:numId w:val="15"/>
        </w:numPr>
        <w:jc w:val="both"/>
        <w:rPr>
          <w:rFonts w:ascii="Arial" w:hAnsi="Arial" w:cs="Arial"/>
        </w:rPr>
      </w:pPr>
      <w:r w:rsidRPr="009E0DA4">
        <w:rPr>
          <w:rFonts w:ascii="Arial" w:hAnsi="Arial" w:cs="Arial"/>
        </w:rPr>
        <w:t xml:space="preserve">GASTOS PERSONALES, BEBIDAS Y COMIDAS NO MENCIONADAS </w:t>
      </w:r>
      <w:r w:rsidR="003F7C8A">
        <w:rPr>
          <w:rFonts w:ascii="Arial" w:hAnsi="Arial" w:cs="Arial"/>
        </w:rPr>
        <w:t>EN ITINERARIO</w:t>
      </w:r>
      <w:r w:rsidR="0045488C">
        <w:rPr>
          <w:rFonts w:ascii="Arial" w:hAnsi="Arial" w:cs="Arial"/>
        </w:rPr>
        <w:t>.</w:t>
      </w:r>
    </w:p>
    <w:p w14:paraId="4F1411D4" w14:textId="6C686142" w:rsidR="009E0DA4" w:rsidRPr="009E0DA4" w:rsidRDefault="009E0DA4" w:rsidP="009E0DA4">
      <w:pPr>
        <w:pStyle w:val="Prrafodelista"/>
        <w:numPr>
          <w:ilvl w:val="0"/>
          <w:numId w:val="15"/>
        </w:numPr>
        <w:jc w:val="both"/>
        <w:rPr>
          <w:rFonts w:ascii="Arial" w:hAnsi="Arial" w:cs="Arial"/>
        </w:rPr>
      </w:pPr>
      <w:r w:rsidRPr="009E0DA4">
        <w:rPr>
          <w:rFonts w:ascii="Arial" w:hAnsi="Arial" w:cs="Arial"/>
        </w:rPr>
        <w:t>BILLETES DE AVIÓN INTERNACIONALES</w:t>
      </w:r>
      <w:r w:rsidR="004A11BD">
        <w:rPr>
          <w:rFonts w:ascii="Arial" w:hAnsi="Arial" w:cs="Arial"/>
        </w:rPr>
        <w:t xml:space="preserve"> Y DOMÉSTICOS</w:t>
      </w:r>
      <w:r w:rsidRPr="009E0DA4">
        <w:rPr>
          <w:rFonts w:ascii="Arial" w:hAnsi="Arial" w:cs="Arial"/>
        </w:rPr>
        <w:t xml:space="preserve"> A LA INDIA</w:t>
      </w:r>
      <w:r w:rsidR="005C2EA1">
        <w:rPr>
          <w:rFonts w:ascii="Arial" w:hAnsi="Arial" w:cs="Arial"/>
        </w:rPr>
        <w:t>.</w:t>
      </w:r>
    </w:p>
    <w:p w14:paraId="33333F0E" w14:textId="45EDE849" w:rsidR="009E0DA4" w:rsidRPr="009E0DA4" w:rsidRDefault="009E0DA4" w:rsidP="009E0DA4">
      <w:pPr>
        <w:pStyle w:val="Prrafodelista"/>
        <w:numPr>
          <w:ilvl w:val="0"/>
          <w:numId w:val="15"/>
        </w:numPr>
        <w:jc w:val="both"/>
        <w:rPr>
          <w:rFonts w:ascii="Arial" w:hAnsi="Arial" w:cs="Arial"/>
        </w:rPr>
      </w:pPr>
      <w:r w:rsidRPr="009E0DA4">
        <w:rPr>
          <w:rFonts w:ascii="Arial" w:hAnsi="Arial" w:cs="Arial"/>
        </w:rPr>
        <w:t>MASAJE AYURVÉDICO</w:t>
      </w:r>
    </w:p>
    <w:p w14:paraId="7CC13A07" w14:textId="082BC272" w:rsidR="00E56A05" w:rsidRPr="00327D75" w:rsidRDefault="009E0DA4" w:rsidP="00016A96">
      <w:pPr>
        <w:pStyle w:val="Prrafodelista"/>
        <w:numPr>
          <w:ilvl w:val="0"/>
          <w:numId w:val="15"/>
        </w:numPr>
        <w:jc w:val="both"/>
        <w:rPr>
          <w:rFonts w:ascii="Arial" w:hAnsi="Arial" w:cs="Arial"/>
        </w:rPr>
      </w:pPr>
      <w:r w:rsidRPr="009E0DA4">
        <w:rPr>
          <w:rFonts w:ascii="Arial" w:hAnsi="Arial" w:cs="Arial"/>
        </w:rPr>
        <w:t>CUALQUIER SERVICIO NO MENCIONADO EN EL PROGRAMA.</w:t>
      </w:r>
    </w:p>
    <w:p w14:paraId="7BF82A50" w14:textId="77777777" w:rsidR="00E56A05" w:rsidRDefault="00E56A05" w:rsidP="00016A96">
      <w:pPr>
        <w:rPr>
          <w:rFonts w:ascii="Arial" w:hAnsi="Arial" w:cs="Arial"/>
          <w:b/>
          <w:bCs/>
        </w:rPr>
      </w:pPr>
    </w:p>
    <w:p w14:paraId="0B717DEF" w14:textId="77777777" w:rsidR="00E56A05" w:rsidRPr="00B40192" w:rsidRDefault="00E56A05" w:rsidP="00016A96">
      <w:pPr>
        <w:rPr>
          <w:rFonts w:ascii="Arial" w:hAnsi="Arial" w:cs="Arial"/>
          <w:b/>
          <w:bCs/>
        </w:rPr>
      </w:pPr>
    </w:p>
    <w:p w14:paraId="54D54FA2" w14:textId="3B059C03" w:rsidR="001238B5" w:rsidRDefault="001238B5" w:rsidP="00016A96">
      <w:pPr>
        <w:rPr>
          <w:rFonts w:ascii="Arial" w:hAnsi="Arial" w:cs="Arial"/>
          <w:b/>
          <w:bCs/>
        </w:rPr>
      </w:pPr>
      <w:r w:rsidRPr="00B40192">
        <w:rPr>
          <w:rFonts w:ascii="Arial" w:hAnsi="Arial" w:cs="Arial"/>
          <w:noProof/>
        </w:rPr>
        <mc:AlternateContent>
          <mc:Choice Requires="wps">
            <w:drawing>
              <wp:inline distT="0" distB="0" distL="0" distR="0" wp14:anchorId="613EF242" wp14:editId="46E0BFA5">
                <wp:extent cx="2114550" cy="288000"/>
                <wp:effectExtent l="0" t="0" r="0" b="0"/>
                <wp:docPr id="2056622784" name="Rectángulo 2056622784"/>
                <wp:cNvGraphicFramePr/>
                <a:graphic xmlns:a="http://schemas.openxmlformats.org/drawingml/2006/main">
                  <a:graphicData uri="http://schemas.microsoft.com/office/word/2010/wordprocessingShape">
                    <wps:wsp>
                      <wps:cNvSpPr/>
                      <wps:spPr>
                        <a:xfrm>
                          <a:off x="0" y="0"/>
                          <a:ext cx="2114550" cy="288000"/>
                        </a:xfrm>
                        <a:prstGeom prst="rect">
                          <a:avLst/>
                        </a:prstGeom>
                        <a:solidFill>
                          <a:srgbClr val="FFFF00"/>
                        </a:solidFill>
                        <a:ln>
                          <a:noFill/>
                        </a:ln>
                      </wps:spPr>
                      <wps:txbx>
                        <w:txbxContent>
                          <w:p w14:paraId="165CE407" w14:textId="77777777" w:rsidR="001238B5" w:rsidRPr="001F16A9" w:rsidRDefault="001238B5" w:rsidP="001238B5">
                            <w:pPr>
                              <w:textDirection w:val="btLr"/>
                              <w:rPr>
                                <w:rFonts w:ascii="Arial" w:hAnsi="Arial" w:cs="Arial"/>
                                <w:color w:val="C00000"/>
                              </w:rPr>
                            </w:pPr>
                            <w:r w:rsidRPr="001F16A9">
                              <w:rPr>
                                <w:rFonts w:ascii="Arial" w:hAnsi="Arial" w:cs="Arial"/>
                                <w:b/>
                                <w:color w:val="C00000"/>
                              </w:rPr>
                              <w:t xml:space="preserve">NOTAS IMPORTANTES: </w:t>
                            </w:r>
                          </w:p>
                        </w:txbxContent>
                      </wps:txbx>
                      <wps:bodyPr spcFirstLastPara="1" wrap="square" lIns="91425" tIns="45700" rIns="91425" bIns="45700" anchor="ctr" anchorCtr="0">
                        <a:noAutofit/>
                      </wps:bodyPr>
                    </wps:wsp>
                  </a:graphicData>
                </a:graphic>
              </wp:inline>
            </w:drawing>
          </mc:Choice>
          <mc:Fallback>
            <w:pict>
              <v:rect w14:anchorId="613EF242" id="Rectángulo 2056622784" o:spid="_x0000_s1028" style="width:166.5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4EIxgEAAIADAAAOAAAAZHJzL2Uyb0RvYy54bWysU9uO0zAQfUfiHyy/0yRVCyVqukK7KkJa&#10;QaWFD3Acu7Hk2GbGbdK/Z+x22wJviDw4nouPz5wZrx+mwbKjAjTeNbyalZwpJ31n3L7hP75v3604&#10;wyhcJ6x3quEnhfxh8/bNegy1mvve204BIxCH9Rga3scY6qJA2atB4MwH5SioPQwikgn7ogMxEvpg&#10;i3lZvi9GD10ALxUieZ/OQb7J+ForGb9pjSoy23DiFvMKeW3TWmzWot6DCL2RFxriH1gMwji69Ar1&#10;JKJgBzB/QQ1Ggkev40z6ofBaG6lyDVRNVf5RzUsvgsq1kDgYrjLh/4OVX48vYQckwxiwRtqmKiYN&#10;Q/oTPzZlsU5XsdQUmSTnvKoWyyVpKik2X63KMqtZ3E4HwPhZ+YGlTcOBmpE1EsdnjHQjpb6mpMvQ&#10;W9NtjbXZgH37aIEdBTVuS98V/bc061Ky8+nYGTF5ilstaRendmKmI5ap3cnT+u60A4ZBbg1xexYY&#10;dwKo8RVnIw1Dw/HnQYDizH5xpPbHajFf0vRkY7H8QGQY3Efa+4hwsvc0YzICZ2fjMeaZO5P9dIhe&#10;m6zAjcyFNbU5C3MZyTRH93bOuj2czS8AAAD//wMAUEsDBBQABgAIAAAAIQBo0GrG3AAAAAQBAAAP&#10;AAAAZHJzL2Rvd25yZXYueG1sTI/BTsMwEETvSPyDtUjcqENTojbEqRCIA5UopOUD3HhJ0sbrEDtt&#10;+Hu2XOCy0mhWM2+y5WhbccTeN44U3E4iEEilMw1VCj62zzdzED5oMrp1hAq+0cMyv7zIdGrciQo8&#10;bkIlOIR8qhXUIXSplL6s0Wo/cR0Se5+utzqw7Ctpen3icNvKaRQl0uqGuKHWHT7WWB42g+XeQnbF&#10;YN9et8n7S7lPFl/T9dNKqeur8eEeRMAx/D3DGZ/RIWemnRvIeNEq4CHh97IXxzHLnYLZ3Qxknsn/&#10;8PkPAAAA//8DAFBLAQItABQABgAIAAAAIQC2gziS/gAAAOEBAAATAAAAAAAAAAAAAAAAAAAAAABb&#10;Q29udGVudF9UeXBlc10ueG1sUEsBAi0AFAAGAAgAAAAhADj9If/WAAAAlAEAAAsAAAAAAAAAAAAA&#10;AAAALwEAAF9yZWxzLy5yZWxzUEsBAi0AFAAGAAgAAAAhAPxHgQjGAQAAgAMAAA4AAAAAAAAAAAAA&#10;AAAALgIAAGRycy9lMm9Eb2MueG1sUEsBAi0AFAAGAAgAAAAhAGjQasbcAAAABAEAAA8AAAAAAAAA&#10;AAAAAAAAIAQAAGRycy9kb3ducmV2LnhtbFBLBQYAAAAABAAEAPMAAAApBQAAAAA=&#10;" fillcolor="yellow" stroked="f">
                <v:textbox inset="2.53958mm,1.2694mm,2.53958mm,1.2694mm">
                  <w:txbxContent>
                    <w:p w14:paraId="165CE407" w14:textId="77777777" w:rsidR="001238B5" w:rsidRPr="001F16A9" w:rsidRDefault="001238B5" w:rsidP="001238B5">
                      <w:pPr>
                        <w:textDirection w:val="btLr"/>
                        <w:rPr>
                          <w:rFonts w:ascii="Arial" w:hAnsi="Arial" w:cs="Arial"/>
                          <w:color w:val="C00000"/>
                        </w:rPr>
                      </w:pPr>
                      <w:r w:rsidRPr="001F16A9">
                        <w:rPr>
                          <w:rFonts w:ascii="Arial" w:hAnsi="Arial" w:cs="Arial"/>
                          <w:b/>
                          <w:color w:val="C00000"/>
                        </w:rPr>
                        <w:t xml:space="preserve">NOTAS IMPORTANTES: </w:t>
                      </w:r>
                    </w:p>
                  </w:txbxContent>
                </v:textbox>
                <w10:anchorlock/>
              </v:rect>
            </w:pict>
          </mc:Fallback>
        </mc:AlternateContent>
      </w:r>
    </w:p>
    <w:p w14:paraId="634F7C98" w14:textId="77777777" w:rsidR="0045488C" w:rsidRDefault="0045488C" w:rsidP="00016A96">
      <w:pPr>
        <w:rPr>
          <w:rFonts w:ascii="Arial" w:hAnsi="Arial" w:cs="Arial"/>
          <w:b/>
          <w:bCs/>
        </w:rPr>
      </w:pPr>
    </w:p>
    <w:p w14:paraId="66C13743" w14:textId="67D5B91F" w:rsidR="0045488C" w:rsidRPr="00B40192" w:rsidRDefault="0045488C" w:rsidP="00016A96">
      <w:pPr>
        <w:rPr>
          <w:rFonts w:ascii="Arial" w:hAnsi="Arial" w:cs="Arial"/>
          <w:b/>
          <w:bCs/>
        </w:rPr>
      </w:pPr>
      <w:r w:rsidRPr="0045488C">
        <w:rPr>
          <w:rFonts w:ascii="Arial" w:hAnsi="Arial" w:cs="Arial"/>
          <w:b/>
          <w:bCs/>
        </w:rPr>
        <w:t>CONDICIONES TERCERA PERSONA/NIÑOS</w:t>
      </w:r>
    </w:p>
    <w:p w14:paraId="67C0D41A" w14:textId="346E24AE" w:rsidR="006B732E" w:rsidRDefault="00D30300" w:rsidP="006B732E">
      <w:pPr>
        <w:pStyle w:val="Prrafodelista"/>
        <w:numPr>
          <w:ilvl w:val="0"/>
          <w:numId w:val="16"/>
        </w:numPr>
        <w:rPr>
          <w:rFonts w:ascii="Arial" w:hAnsi="Arial" w:cs="Arial"/>
        </w:rPr>
      </w:pPr>
      <w:r>
        <w:rPr>
          <w:rFonts w:ascii="Arial" w:hAnsi="Arial" w:cs="Arial"/>
        </w:rPr>
        <w:t xml:space="preserve">SE </w:t>
      </w:r>
      <w:r w:rsidR="006B732E" w:rsidRPr="00B40192">
        <w:rPr>
          <w:rFonts w:ascii="Arial" w:hAnsi="Arial" w:cs="Arial"/>
        </w:rPr>
        <w:t xml:space="preserve">REQUIERE VISA PARA </w:t>
      </w:r>
      <w:r w:rsidR="0045488C">
        <w:rPr>
          <w:rFonts w:ascii="Arial" w:hAnsi="Arial" w:cs="Arial"/>
        </w:rPr>
        <w:t>LA INDIA.</w:t>
      </w:r>
    </w:p>
    <w:p w14:paraId="79DAB537" w14:textId="3C883687" w:rsidR="00CA7F61" w:rsidRDefault="00CA7F61" w:rsidP="006B732E">
      <w:pPr>
        <w:pStyle w:val="Prrafodelista"/>
        <w:numPr>
          <w:ilvl w:val="0"/>
          <w:numId w:val="16"/>
        </w:numPr>
        <w:rPr>
          <w:rFonts w:ascii="Arial" w:hAnsi="Arial" w:cs="Arial"/>
        </w:rPr>
      </w:pPr>
      <w:r>
        <w:rPr>
          <w:rFonts w:ascii="Arial" w:hAnsi="Arial" w:cs="Arial"/>
        </w:rPr>
        <w:t>SE REQUIERE VISA PARA NEPAL.</w:t>
      </w:r>
    </w:p>
    <w:p w14:paraId="0A62D216" w14:textId="184A1B7B" w:rsidR="0045488C" w:rsidRPr="0045488C" w:rsidRDefault="0045488C" w:rsidP="0045488C">
      <w:pPr>
        <w:pStyle w:val="Prrafodelista"/>
        <w:numPr>
          <w:ilvl w:val="0"/>
          <w:numId w:val="16"/>
        </w:numPr>
        <w:jc w:val="both"/>
        <w:rPr>
          <w:rFonts w:ascii="Arial" w:hAnsi="Arial" w:cs="Arial"/>
        </w:rPr>
      </w:pPr>
      <w:r w:rsidRPr="0045488C">
        <w:rPr>
          <w:rFonts w:ascii="Arial" w:hAnsi="Arial" w:cs="Arial"/>
        </w:rPr>
        <w:t>CAMA SUPLETORIA CON DESAYUNO (COMPARTICIÓN TRIPLE) SE COBRARÁ EL 50% DE LA TARIFA POR PERSONA MENCIONADA ANTERIORMENTE. TENGA EN CUENTA QUE LA CAMA SUPLETORIA ES UNA CAMA PLEGABLE.</w:t>
      </w:r>
    </w:p>
    <w:p w14:paraId="0C2259F5" w14:textId="047DA1B0" w:rsidR="0045488C" w:rsidRPr="0045488C" w:rsidRDefault="0045488C" w:rsidP="0045488C">
      <w:pPr>
        <w:pStyle w:val="Prrafodelista"/>
        <w:numPr>
          <w:ilvl w:val="0"/>
          <w:numId w:val="16"/>
        </w:numPr>
        <w:jc w:val="both"/>
        <w:rPr>
          <w:rFonts w:ascii="Arial" w:hAnsi="Arial" w:cs="Arial"/>
        </w:rPr>
      </w:pPr>
      <w:r w:rsidRPr="0045488C">
        <w:rPr>
          <w:rFonts w:ascii="Arial" w:hAnsi="Arial" w:cs="Arial"/>
        </w:rPr>
        <w:t>NIÑOS MENORES DE 5 AÑOS COMPARTIENDO CAMA CON SUS PADRES NO TENDRÁN CARGO ADICIONAL. Y LOS VIAJEROS DEBERÁN PAGAR LA COMIDA POR SEPARADO DIRECTAMENTE EN LOS HOTELES.</w:t>
      </w:r>
    </w:p>
    <w:p w14:paraId="34D3CC63" w14:textId="5C918DB7" w:rsidR="0045488C" w:rsidRDefault="0045488C" w:rsidP="0045488C">
      <w:pPr>
        <w:pStyle w:val="Prrafodelista"/>
        <w:numPr>
          <w:ilvl w:val="0"/>
          <w:numId w:val="16"/>
        </w:numPr>
        <w:jc w:val="both"/>
        <w:rPr>
          <w:rFonts w:ascii="Arial" w:hAnsi="Arial" w:cs="Arial"/>
        </w:rPr>
      </w:pPr>
      <w:r w:rsidRPr="0045488C">
        <w:rPr>
          <w:rFonts w:ascii="Arial" w:hAnsi="Arial" w:cs="Arial"/>
        </w:rPr>
        <w:t>LOS NIÑOS ENTRE 5 Y 11,99 AÑOS NO TENDRÁN CARGO ADICIONAL POR LAS HABITACIONES, SIEMPRE Y CUANDO COMPARTAN CAMA CON SUS PADRES. SI OPTA POR MEDIA PENSIÓN O PENSIÓN COMPLETA, DEBERÁ PAGAR EL 50% DEL COSTE DE LAS COMIDAS (APLICABLE A CADA NIÑO) COMO SE MENCIONÓ ANTERIORMENTE. LOS DESAYUNOS DE LOS NIÑOS SE PAGARÁN DIRECTAMENTE EN EL HOTEL</w:t>
      </w:r>
      <w:r>
        <w:rPr>
          <w:rFonts w:ascii="Arial" w:hAnsi="Arial" w:cs="Arial"/>
        </w:rPr>
        <w:t>.</w:t>
      </w:r>
    </w:p>
    <w:p w14:paraId="2AB24E53" w14:textId="7AA8B279" w:rsidR="006B732E" w:rsidRPr="00B40192" w:rsidRDefault="006B732E" w:rsidP="0045488C">
      <w:pPr>
        <w:pStyle w:val="Prrafodelista"/>
        <w:numPr>
          <w:ilvl w:val="0"/>
          <w:numId w:val="16"/>
        </w:numPr>
        <w:jc w:val="both"/>
        <w:rPr>
          <w:rFonts w:ascii="Arial" w:hAnsi="Arial" w:cs="Arial"/>
        </w:rPr>
      </w:pPr>
      <w:r w:rsidRPr="00B40192">
        <w:rPr>
          <w:rFonts w:ascii="Arial" w:hAnsi="Arial" w:cs="Arial"/>
        </w:rPr>
        <w:t>EL HORARIO ESTÁNDAR DEL CHECK IN 15:00HRS Y CHECK OUT 11:00HRS.</w:t>
      </w:r>
    </w:p>
    <w:p w14:paraId="6CE6158B" w14:textId="77777777" w:rsidR="001238B5" w:rsidRPr="003A4B51" w:rsidRDefault="001238B5" w:rsidP="00016A96">
      <w:pPr>
        <w:rPr>
          <w:rFonts w:ascii="Arial" w:hAnsi="Arial" w:cs="Arial"/>
          <w:b/>
          <w:bCs/>
          <w:sz w:val="24"/>
          <w:szCs w:val="24"/>
        </w:rPr>
      </w:pPr>
    </w:p>
    <w:sectPr w:rsidR="001238B5" w:rsidRPr="003A4B51">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F3BE0" w14:textId="77777777" w:rsidR="003752B9" w:rsidRDefault="003752B9" w:rsidP="003A4B51">
      <w:pPr>
        <w:spacing w:after="0" w:line="240" w:lineRule="auto"/>
      </w:pPr>
      <w:r>
        <w:separator/>
      </w:r>
    </w:p>
  </w:endnote>
  <w:endnote w:type="continuationSeparator" w:id="0">
    <w:p w14:paraId="2F345E9F" w14:textId="77777777" w:rsidR="003752B9" w:rsidRDefault="003752B9" w:rsidP="003A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25477" w14:textId="77777777" w:rsidR="003752B9" w:rsidRDefault="003752B9" w:rsidP="003A4B51">
      <w:pPr>
        <w:spacing w:after="0" w:line="240" w:lineRule="auto"/>
      </w:pPr>
      <w:r>
        <w:separator/>
      </w:r>
    </w:p>
  </w:footnote>
  <w:footnote w:type="continuationSeparator" w:id="0">
    <w:p w14:paraId="479B9621" w14:textId="77777777" w:rsidR="003752B9" w:rsidRDefault="003752B9" w:rsidP="003A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C96B6" w14:textId="72CB7231" w:rsidR="003A4B51" w:rsidRPr="003A4B51" w:rsidRDefault="003A4B51" w:rsidP="003A4B51">
    <w:pPr>
      <w:pStyle w:val="Encabezado"/>
    </w:pPr>
    <w:r>
      <w:rPr>
        <w:noProof/>
      </w:rPr>
      <w:drawing>
        <wp:inline distT="0" distB="0" distL="0" distR="0" wp14:anchorId="01E8B292" wp14:editId="57174CC0">
          <wp:extent cx="1533525" cy="887095"/>
          <wp:effectExtent l="0" t="0" r="9525" b="8255"/>
          <wp:docPr id="1916259076"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579" cy="896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262"/>
    <w:multiLevelType w:val="hybridMultilevel"/>
    <w:tmpl w:val="DBEECE16"/>
    <w:lvl w:ilvl="0" w:tplc="9D02D832">
      <w:numFmt w:val="bullet"/>
      <w:lvlText w:val=""/>
      <w:lvlJc w:val="left"/>
      <w:pPr>
        <w:ind w:left="852" w:hanging="361"/>
      </w:pPr>
      <w:rPr>
        <w:rFonts w:ascii="Symbol" w:eastAsia="Symbol" w:hAnsi="Symbol" w:cs="Symbol" w:hint="default"/>
        <w:spacing w:val="0"/>
        <w:w w:val="99"/>
        <w:lang w:val="es-ES" w:eastAsia="en-US" w:bidi="ar-SA"/>
      </w:rPr>
    </w:lvl>
    <w:lvl w:ilvl="1" w:tplc="83BC3FAA">
      <w:numFmt w:val="bullet"/>
      <w:lvlText w:val="•"/>
      <w:lvlJc w:val="left"/>
      <w:pPr>
        <w:ind w:left="1854" w:hanging="361"/>
      </w:pPr>
      <w:rPr>
        <w:rFonts w:hint="default"/>
        <w:lang w:val="es-ES" w:eastAsia="en-US" w:bidi="ar-SA"/>
      </w:rPr>
    </w:lvl>
    <w:lvl w:ilvl="2" w:tplc="CF60242C">
      <w:numFmt w:val="bullet"/>
      <w:lvlText w:val="•"/>
      <w:lvlJc w:val="left"/>
      <w:pPr>
        <w:ind w:left="2848" w:hanging="361"/>
      </w:pPr>
      <w:rPr>
        <w:rFonts w:hint="default"/>
        <w:lang w:val="es-ES" w:eastAsia="en-US" w:bidi="ar-SA"/>
      </w:rPr>
    </w:lvl>
    <w:lvl w:ilvl="3" w:tplc="F0F817BE">
      <w:numFmt w:val="bullet"/>
      <w:lvlText w:val="•"/>
      <w:lvlJc w:val="left"/>
      <w:pPr>
        <w:ind w:left="3842" w:hanging="361"/>
      </w:pPr>
      <w:rPr>
        <w:rFonts w:hint="default"/>
        <w:lang w:val="es-ES" w:eastAsia="en-US" w:bidi="ar-SA"/>
      </w:rPr>
    </w:lvl>
    <w:lvl w:ilvl="4" w:tplc="2A28B9AA">
      <w:numFmt w:val="bullet"/>
      <w:lvlText w:val="•"/>
      <w:lvlJc w:val="left"/>
      <w:pPr>
        <w:ind w:left="4836" w:hanging="361"/>
      </w:pPr>
      <w:rPr>
        <w:rFonts w:hint="default"/>
        <w:lang w:val="es-ES" w:eastAsia="en-US" w:bidi="ar-SA"/>
      </w:rPr>
    </w:lvl>
    <w:lvl w:ilvl="5" w:tplc="336C33BC">
      <w:numFmt w:val="bullet"/>
      <w:lvlText w:val="•"/>
      <w:lvlJc w:val="left"/>
      <w:pPr>
        <w:ind w:left="5830" w:hanging="361"/>
      </w:pPr>
      <w:rPr>
        <w:rFonts w:hint="default"/>
        <w:lang w:val="es-ES" w:eastAsia="en-US" w:bidi="ar-SA"/>
      </w:rPr>
    </w:lvl>
    <w:lvl w:ilvl="6" w:tplc="1B18C412">
      <w:numFmt w:val="bullet"/>
      <w:lvlText w:val="•"/>
      <w:lvlJc w:val="left"/>
      <w:pPr>
        <w:ind w:left="6824" w:hanging="361"/>
      </w:pPr>
      <w:rPr>
        <w:rFonts w:hint="default"/>
        <w:lang w:val="es-ES" w:eastAsia="en-US" w:bidi="ar-SA"/>
      </w:rPr>
    </w:lvl>
    <w:lvl w:ilvl="7" w:tplc="9EC2EED6">
      <w:numFmt w:val="bullet"/>
      <w:lvlText w:val="•"/>
      <w:lvlJc w:val="left"/>
      <w:pPr>
        <w:ind w:left="7818" w:hanging="361"/>
      </w:pPr>
      <w:rPr>
        <w:rFonts w:hint="default"/>
        <w:lang w:val="es-ES" w:eastAsia="en-US" w:bidi="ar-SA"/>
      </w:rPr>
    </w:lvl>
    <w:lvl w:ilvl="8" w:tplc="2E40DB64">
      <w:numFmt w:val="bullet"/>
      <w:lvlText w:val="•"/>
      <w:lvlJc w:val="left"/>
      <w:pPr>
        <w:ind w:left="8812" w:hanging="361"/>
      </w:pPr>
      <w:rPr>
        <w:rFonts w:hint="default"/>
        <w:lang w:val="es-ES" w:eastAsia="en-US" w:bidi="ar-SA"/>
      </w:rPr>
    </w:lvl>
  </w:abstractNum>
  <w:abstractNum w:abstractNumId="1" w15:restartNumberingAfterBreak="0">
    <w:nsid w:val="04090A6B"/>
    <w:multiLevelType w:val="hybridMultilevel"/>
    <w:tmpl w:val="D4A07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8C23DA"/>
    <w:multiLevelType w:val="hybridMultilevel"/>
    <w:tmpl w:val="1ACC4A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3B45D7"/>
    <w:multiLevelType w:val="hybridMultilevel"/>
    <w:tmpl w:val="25A8F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FC6966"/>
    <w:multiLevelType w:val="hybridMultilevel"/>
    <w:tmpl w:val="92EA8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6D7505"/>
    <w:multiLevelType w:val="hybridMultilevel"/>
    <w:tmpl w:val="15A015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700DE5"/>
    <w:multiLevelType w:val="hybridMultilevel"/>
    <w:tmpl w:val="6560B4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846191"/>
    <w:multiLevelType w:val="hybridMultilevel"/>
    <w:tmpl w:val="A2EEF2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0E23D2B"/>
    <w:multiLevelType w:val="hybridMultilevel"/>
    <w:tmpl w:val="AD52D1D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15:restartNumberingAfterBreak="0">
    <w:nsid w:val="2E511BF7"/>
    <w:multiLevelType w:val="hybridMultilevel"/>
    <w:tmpl w:val="F4FE3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1496137"/>
    <w:multiLevelType w:val="hybridMultilevel"/>
    <w:tmpl w:val="8B62C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3623F4A"/>
    <w:multiLevelType w:val="hybridMultilevel"/>
    <w:tmpl w:val="72B02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57B4575"/>
    <w:multiLevelType w:val="hybridMultilevel"/>
    <w:tmpl w:val="DA58EC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6417454"/>
    <w:multiLevelType w:val="hybridMultilevel"/>
    <w:tmpl w:val="F190AF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97E3176"/>
    <w:multiLevelType w:val="hybridMultilevel"/>
    <w:tmpl w:val="ED14DE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C1C5F13"/>
    <w:multiLevelType w:val="hybridMultilevel"/>
    <w:tmpl w:val="3DBE0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FAA5647"/>
    <w:multiLevelType w:val="hybridMultilevel"/>
    <w:tmpl w:val="4AA89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344738D"/>
    <w:multiLevelType w:val="hybridMultilevel"/>
    <w:tmpl w:val="500662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38986910">
    <w:abstractNumId w:val="4"/>
  </w:num>
  <w:num w:numId="2" w16cid:durableId="698631112">
    <w:abstractNumId w:val="3"/>
  </w:num>
  <w:num w:numId="3" w16cid:durableId="760830769">
    <w:abstractNumId w:val="9"/>
  </w:num>
  <w:num w:numId="4" w16cid:durableId="95640045">
    <w:abstractNumId w:val="6"/>
  </w:num>
  <w:num w:numId="5" w16cid:durableId="146242681">
    <w:abstractNumId w:val="2"/>
  </w:num>
  <w:num w:numId="6" w16cid:durableId="1371761816">
    <w:abstractNumId w:val="10"/>
  </w:num>
  <w:num w:numId="7" w16cid:durableId="1093279590">
    <w:abstractNumId w:val="12"/>
  </w:num>
  <w:num w:numId="8" w16cid:durableId="1927498835">
    <w:abstractNumId w:val="11"/>
  </w:num>
  <w:num w:numId="9" w16cid:durableId="690567364">
    <w:abstractNumId w:val="17"/>
  </w:num>
  <w:num w:numId="10" w16cid:durableId="29261728">
    <w:abstractNumId w:val="16"/>
  </w:num>
  <w:num w:numId="11" w16cid:durableId="166017164">
    <w:abstractNumId w:val="0"/>
  </w:num>
  <w:num w:numId="12" w16cid:durableId="1594388758">
    <w:abstractNumId w:val="7"/>
  </w:num>
  <w:num w:numId="13" w16cid:durableId="1453859475">
    <w:abstractNumId w:val="8"/>
  </w:num>
  <w:num w:numId="14" w16cid:durableId="1357777892">
    <w:abstractNumId w:val="15"/>
  </w:num>
  <w:num w:numId="15" w16cid:durableId="522401119">
    <w:abstractNumId w:val="14"/>
  </w:num>
  <w:num w:numId="16" w16cid:durableId="630208272">
    <w:abstractNumId w:val="5"/>
  </w:num>
  <w:num w:numId="17" w16cid:durableId="1109738692">
    <w:abstractNumId w:val="13"/>
  </w:num>
  <w:num w:numId="18" w16cid:durableId="1416629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51"/>
    <w:rsid w:val="00012077"/>
    <w:rsid w:val="00016A96"/>
    <w:rsid w:val="000170BE"/>
    <w:rsid w:val="000273F9"/>
    <w:rsid w:val="00043A08"/>
    <w:rsid w:val="00052170"/>
    <w:rsid w:val="00073199"/>
    <w:rsid w:val="00095657"/>
    <w:rsid w:val="000B5CB0"/>
    <w:rsid w:val="000D3A83"/>
    <w:rsid w:val="000E2090"/>
    <w:rsid w:val="000E38D0"/>
    <w:rsid w:val="000E5260"/>
    <w:rsid w:val="000E6263"/>
    <w:rsid w:val="000E78C6"/>
    <w:rsid w:val="000F2674"/>
    <w:rsid w:val="001048ED"/>
    <w:rsid w:val="001238B5"/>
    <w:rsid w:val="0013582C"/>
    <w:rsid w:val="0014634D"/>
    <w:rsid w:val="00154C32"/>
    <w:rsid w:val="00161E2D"/>
    <w:rsid w:val="00163CEA"/>
    <w:rsid w:val="001668E3"/>
    <w:rsid w:val="001A4286"/>
    <w:rsid w:val="001B3C83"/>
    <w:rsid w:val="001C0C60"/>
    <w:rsid w:val="001D018D"/>
    <w:rsid w:val="001E0C7E"/>
    <w:rsid w:val="001F2DE5"/>
    <w:rsid w:val="001F6E05"/>
    <w:rsid w:val="00211967"/>
    <w:rsid w:val="00215BB3"/>
    <w:rsid w:val="00220F37"/>
    <w:rsid w:val="00221E96"/>
    <w:rsid w:val="00231C92"/>
    <w:rsid w:val="0025277F"/>
    <w:rsid w:val="002633E3"/>
    <w:rsid w:val="00281DD2"/>
    <w:rsid w:val="0028560E"/>
    <w:rsid w:val="00294384"/>
    <w:rsid w:val="00295842"/>
    <w:rsid w:val="002A07A7"/>
    <w:rsid w:val="002B527E"/>
    <w:rsid w:val="002E6AEB"/>
    <w:rsid w:val="003074D4"/>
    <w:rsid w:val="00307F7C"/>
    <w:rsid w:val="00317A2D"/>
    <w:rsid w:val="00326266"/>
    <w:rsid w:val="0032667B"/>
    <w:rsid w:val="00327D75"/>
    <w:rsid w:val="003307B6"/>
    <w:rsid w:val="00343288"/>
    <w:rsid w:val="0034380A"/>
    <w:rsid w:val="00372729"/>
    <w:rsid w:val="003752B9"/>
    <w:rsid w:val="00382BEA"/>
    <w:rsid w:val="00391E30"/>
    <w:rsid w:val="003A36BB"/>
    <w:rsid w:val="003A4B51"/>
    <w:rsid w:val="003B1C8F"/>
    <w:rsid w:val="003C2135"/>
    <w:rsid w:val="003C4A96"/>
    <w:rsid w:val="003F3CE8"/>
    <w:rsid w:val="003F6F38"/>
    <w:rsid w:val="003F7C8A"/>
    <w:rsid w:val="00415B62"/>
    <w:rsid w:val="00446C9F"/>
    <w:rsid w:val="0045488C"/>
    <w:rsid w:val="004622D6"/>
    <w:rsid w:val="004737FD"/>
    <w:rsid w:val="0047787B"/>
    <w:rsid w:val="00494881"/>
    <w:rsid w:val="004A11BD"/>
    <w:rsid w:val="004A2E41"/>
    <w:rsid w:val="004A6010"/>
    <w:rsid w:val="004B5E8B"/>
    <w:rsid w:val="004C32DF"/>
    <w:rsid w:val="004C7C03"/>
    <w:rsid w:val="004D782F"/>
    <w:rsid w:val="004E08DB"/>
    <w:rsid w:val="004F6C4C"/>
    <w:rsid w:val="00500733"/>
    <w:rsid w:val="00506E4B"/>
    <w:rsid w:val="00512E49"/>
    <w:rsid w:val="0052230E"/>
    <w:rsid w:val="005357A4"/>
    <w:rsid w:val="005404AA"/>
    <w:rsid w:val="00550C1E"/>
    <w:rsid w:val="00560601"/>
    <w:rsid w:val="00573334"/>
    <w:rsid w:val="00586263"/>
    <w:rsid w:val="005C2EA1"/>
    <w:rsid w:val="005C3408"/>
    <w:rsid w:val="005D683E"/>
    <w:rsid w:val="005E1D54"/>
    <w:rsid w:val="005E2CC2"/>
    <w:rsid w:val="005E56F1"/>
    <w:rsid w:val="005F1095"/>
    <w:rsid w:val="00600A34"/>
    <w:rsid w:val="00612901"/>
    <w:rsid w:val="006428A1"/>
    <w:rsid w:val="0064618E"/>
    <w:rsid w:val="00652B5E"/>
    <w:rsid w:val="006657D4"/>
    <w:rsid w:val="00665FAE"/>
    <w:rsid w:val="006901F9"/>
    <w:rsid w:val="006A4E44"/>
    <w:rsid w:val="006B3724"/>
    <w:rsid w:val="006B732E"/>
    <w:rsid w:val="006D13A7"/>
    <w:rsid w:val="006D5D4D"/>
    <w:rsid w:val="006E3B4F"/>
    <w:rsid w:val="006F1621"/>
    <w:rsid w:val="006F260E"/>
    <w:rsid w:val="00702F49"/>
    <w:rsid w:val="00712664"/>
    <w:rsid w:val="0071654E"/>
    <w:rsid w:val="00735391"/>
    <w:rsid w:val="00735BCC"/>
    <w:rsid w:val="00774760"/>
    <w:rsid w:val="007751A0"/>
    <w:rsid w:val="00780351"/>
    <w:rsid w:val="0078402F"/>
    <w:rsid w:val="00785A11"/>
    <w:rsid w:val="00792230"/>
    <w:rsid w:val="007B4AEF"/>
    <w:rsid w:val="007C2CB2"/>
    <w:rsid w:val="007C638F"/>
    <w:rsid w:val="007D691C"/>
    <w:rsid w:val="007E7F37"/>
    <w:rsid w:val="008132DB"/>
    <w:rsid w:val="00822269"/>
    <w:rsid w:val="00832BB1"/>
    <w:rsid w:val="008354F9"/>
    <w:rsid w:val="00871343"/>
    <w:rsid w:val="00895974"/>
    <w:rsid w:val="008A0387"/>
    <w:rsid w:val="008A4F4C"/>
    <w:rsid w:val="008B2E80"/>
    <w:rsid w:val="008B7952"/>
    <w:rsid w:val="008C3326"/>
    <w:rsid w:val="008C42A3"/>
    <w:rsid w:val="008F2BC3"/>
    <w:rsid w:val="008F2C40"/>
    <w:rsid w:val="009004BA"/>
    <w:rsid w:val="00903BF2"/>
    <w:rsid w:val="00920B83"/>
    <w:rsid w:val="00921661"/>
    <w:rsid w:val="00943219"/>
    <w:rsid w:val="0095306A"/>
    <w:rsid w:val="00957B2C"/>
    <w:rsid w:val="00960F39"/>
    <w:rsid w:val="00963814"/>
    <w:rsid w:val="00966988"/>
    <w:rsid w:val="00970F13"/>
    <w:rsid w:val="00972ED7"/>
    <w:rsid w:val="00980611"/>
    <w:rsid w:val="009813CB"/>
    <w:rsid w:val="009847C4"/>
    <w:rsid w:val="00992CC2"/>
    <w:rsid w:val="009A38FF"/>
    <w:rsid w:val="009A3B8F"/>
    <w:rsid w:val="009B67FA"/>
    <w:rsid w:val="009B6BFA"/>
    <w:rsid w:val="009C2BDB"/>
    <w:rsid w:val="009E0DA4"/>
    <w:rsid w:val="009E28F7"/>
    <w:rsid w:val="00A1668B"/>
    <w:rsid w:val="00A24F5A"/>
    <w:rsid w:val="00A3507D"/>
    <w:rsid w:val="00A43B8B"/>
    <w:rsid w:val="00A43D6C"/>
    <w:rsid w:val="00A561AE"/>
    <w:rsid w:val="00A6707B"/>
    <w:rsid w:val="00A8434F"/>
    <w:rsid w:val="00A9620C"/>
    <w:rsid w:val="00AA1074"/>
    <w:rsid w:val="00AA7855"/>
    <w:rsid w:val="00AD5F91"/>
    <w:rsid w:val="00AD6D9D"/>
    <w:rsid w:val="00AE15C6"/>
    <w:rsid w:val="00B0786E"/>
    <w:rsid w:val="00B112AC"/>
    <w:rsid w:val="00B1600D"/>
    <w:rsid w:val="00B160BC"/>
    <w:rsid w:val="00B23FED"/>
    <w:rsid w:val="00B351BC"/>
    <w:rsid w:val="00B40192"/>
    <w:rsid w:val="00B43887"/>
    <w:rsid w:val="00B65D71"/>
    <w:rsid w:val="00B70F2A"/>
    <w:rsid w:val="00B71748"/>
    <w:rsid w:val="00B72FBE"/>
    <w:rsid w:val="00B9011F"/>
    <w:rsid w:val="00BA2480"/>
    <w:rsid w:val="00BB06B2"/>
    <w:rsid w:val="00BB217E"/>
    <w:rsid w:val="00BC67BB"/>
    <w:rsid w:val="00BD10BA"/>
    <w:rsid w:val="00BF1544"/>
    <w:rsid w:val="00C07E06"/>
    <w:rsid w:val="00C16B0E"/>
    <w:rsid w:val="00C223F6"/>
    <w:rsid w:val="00C23E6A"/>
    <w:rsid w:val="00C2721C"/>
    <w:rsid w:val="00C51F4D"/>
    <w:rsid w:val="00C537BB"/>
    <w:rsid w:val="00C61B54"/>
    <w:rsid w:val="00C7522F"/>
    <w:rsid w:val="00C8653D"/>
    <w:rsid w:val="00C86A19"/>
    <w:rsid w:val="00CA3184"/>
    <w:rsid w:val="00CA7F61"/>
    <w:rsid w:val="00CB2664"/>
    <w:rsid w:val="00D21DCE"/>
    <w:rsid w:val="00D25C24"/>
    <w:rsid w:val="00D30300"/>
    <w:rsid w:val="00D371B3"/>
    <w:rsid w:val="00D43258"/>
    <w:rsid w:val="00D454E3"/>
    <w:rsid w:val="00D45A62"/>
    <w:rsid w:val="00D619DC"/>
    <w:rsid w:val="00D65F12"/>
    <w:rsid w:val="00D66CAD"/>
    <w:rsid w:val="00D73B2F"/>
    <w:rsid w:val="00D873DC"/>
    <w:rsid w:val="00D9757F"/>
    <w:rsid w:val="00DA2117"/>
    <w:rsid w:val="00DA5D6A"/>
    <w:rsid w:val="00DA6FA7"/>
    <w:rsid w:val="00DB17FF"/>
    <w:rsid w:val="00DB3FBC"/>
    <w:rsid w:val="00DE0694"/>
    <w:rsid w:val="00DE6058"/>
    <w:rsid w:val="00E338AC"/>
    <w:rsid w:val="00E45B24"/>
    <w:rsid w:val="00E471A4"/>
    <w:rsid w:val="00E56867"/>
    <w:rsid w:val="00E56A05"/>
    <w:rsid w:val="00E659C4"/>
    <w:rsid w:val="00E67EBE"/>
    <w:rsid w:val="00E72707"/>
    <w:rsid w:val="00E73C6E"/>
    <w:rsid w:val="00E8642A"/>
    <w:rsid w:val="00EA4629"/>
    <w:rsid w:val="00EE4448"/>
    <w:rsid w:val="00EE4C34"/>
    <w:rsid w:val="00EE50A8"/>
    <w:rsid w:val="00F060CE"/>
    <w:rsid w:val="00F24F16"/>
    <w:rsid w:val="00F30EB0"/>
    <w:rsid w:val="00F43CEF"/>
    <w:rsid w:val="00F913CF"/>
    <w:rsid w:val="00FA309E"/>
    <w:rsid w:val="00FB13A4"/>
    <w:rsid w:val="00FB18F4"/>
    <w:rsid w:val="00FB73B0"/>
    <w:rsid w:val="00FD0BC6"/>
    <w:rsid w:val="00FE36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797C"/>
  <w15:chartTrackingRefBased/>
  <w15:docId w15:val="{898BC3F0-198E-4DD3-BF19-2B07AC61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A4B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A4B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A4B5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A4B5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A4B5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A4B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A4B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A4B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A4B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4B5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A4B5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A4B5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A4B5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A4B5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A4B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A4B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A4B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A4B51"/>
    <w:rPr>
      <w:rFonts w:eastAsiaTheme="majorEastAsia" w:cstheme="majorBidi"/>
      <w:color w:val="272727" w:themeColor="text1" w:themeTint="D8"/>
    </w:rPr>
  </w:style>
  <w:style w:type="paragraph" w:styleId="Ttulo">
    <w:name w:val="Title"/>
    <w:basedOn w:val="Normal"/>
    <w:next w:val="Normal"/>
    <w:link w:val="TtuloCar"/>
    <w:uiPriority w:val="10"/>
    <w:qFormat/>
    <w:rsid w:val="003A4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A4B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A4B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A4B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A4B51"/>
    <w:pPr>
      <w:spacing w:before="160"/>
      <w:jc w:val="center"/>
    </w:pPr>
    <w:rPr>
      <w:i/>
      <w:iCs/>
      <w:color w:val="404040" w:themeColor="text1" w:themeTint="BF"/>
    </w:rPr>
  </w:style>
  <w:style w:type="character" w:customStyle="1" w:styleId="CitaCar">
    <w:name w:val="Cita Car"/>
    <w:basedOn w:val="Fuentedeprrafopredeter"/>
    <w:link w:val="Cita"/>
    <w:uiPriority w:val="29"/>
    <w:rsid w:val="003A4B51"/>
    <w:rPr>
      <w:i/>
      <w:iCs/>
      <w:color w:val="404040" w:themeColor="text1" w:themeTint="BF"/>
    </w:rPr>
  </w:style>
  <w:style w:type="paragraph" w:styleId="Prrafodelista">
    <w:name w:val="List Paragraph"/>
    <w:basedOn w:val="Normal"/>
    <w:uiPriority w:val="1"/>
    <w:qFormat/>
    <w:rsid w:val="003A4B51"/>
    <w:pPr>
      <w:ind w:left="720"/>
      <w:contextualSpacing/>
    </w:pPr>
  </w:style>
  <w:style w:type="character" w:styleId="nfasisintenso">
    <w:name w:val="Intense Emphasis"/>
    <w:basedOn w:val="Fuentedeprrafopredeter"/>
    <w:uiPriority w:val="21"/>
    <w:qFormat/>
    <w:rsid w:val="003A4B51"/>
    <w:rPr>
      <w:i/>
      <w:iCs/>
      <w:color w:val="2F5496" w:themeColor="accent1" w:themeShade="BF"/>
    </w:rPr>
  </w:style>
  <w:style w:type="paragraph" w:styleId="Citadestacada">
    <w:name w:val="Intense Quote"/>
    <w:basedOn w:val="Normal"/>
    <w:next w:val="Normal"/>
    <w:link w:val="CitadestacadaCar"/>
    <w:uiPriority w:val="30"/>
    <w:qFormat/>
    <w:rsid w:val="003A4B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A4B51"/>
    <w:rPr>
      <w:i/>
      <w:iCs/>
      <w:color w:val="2F5496" w:themeColor="accent1" w:themeShade="BF"/>
    </w:rPr>
  </w:style>
  <w:style w:type="character" w:styleId="Referenciaintensa">
    <w:name w:val="Intense Reference"/>
    <w:basedOn w:val="Fuentedeprrafopredeter"/>
    <w:uiPriority w:val="32"/>
    <w:qFormat/>
    <w:rsid w:val="003A4B51"/>
    <w:rPr>
      <w:b/>
      <w:bCs/>
      <w:smallCaps/>
      <w:color w:val="2F5496" w:themeColor="accent1" w:themeShade="BF"/>
      <w:spacing w:val="5"/>
    </w:rPr>
  </w:style>
  <w:style w:type="paragraph" w:styleId="Encabezado">
    <w:name w:val="header"/>
    <w:basedOn w:val="Normal"/>
    <w:link w:val="EncabezadoCar"/>
    <w:uiPriority w:val="99"/>
    <w:unhideWhenUsed/>
    <w:rsid w:val="003A4B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4B51"/>
  </w:style>
  <w:style w:type="paragraph" w:styleId="Piedepgina">
    <w:name w:val="footer"/>
    <w:basedOn w:val="Normal"/>
    <w:link w:val="PiedepginaCar"/>
    <w:uiPriority w:val="99"/>
    <w:unhideWhenUsed/>
    <w:rsid w:val="003A4B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4B51"/>
  </w:style>
  <w:style w:type="paragraph" w:styleId="Textoindependiente">
    <w:name w:val="Body Text"/>
    <w:basedOn w:val="Normal"/>
    <w:link w:val="TextoindependienteCar"/>
    <w:uiPriority w:val="1"/>
    <w:qFormat/>
    <w:rsid w:val="003A4B51"/>
    <w:pPr>
      <w:widowControl w:val="0"/>
      <w:autoSpaceDE w:val="0"/>
      <w:autoSpaceDN w:val="0"/>
      <w:spacing w:after="0" w:line="240" w:lineRule="auto"/>
      <w:ind w:left="360"/>
    </w:pPr>
    <w:rPr>
      <w:rFonts w:ascii="Calibri Light" w:eastAsia="Calibri Light" w:hAnsi="Calibri Light" w:cs="Calibri Light"/>
      <w:kern w:val="0"/>
      <w:sz w:val="20"/>
      <w:szCs w:val="20"/>
      <w:lang w:val="es-ES"/>
      <w14:ligatures w14:val="none"/>
    </w:rPr>
  </w:style>
  <w:style w:type="character" w:customStyle="1" w:styleId="TextoindependienteCar">
    <w:name w:val="Texto independiente Car"/>
    <w:basedOn w:val="Fuentedeprrafopredeter"/>
    <w:link w:val="Textoindependiente"/>
    <w:uiPriority w:val="1"/>
    <w:rsid w:val="003A4B51"/>
    <w:rPr>
      <w:rFonts w:ascii="Calibri Light" w:eastAsia="Calibri Light" w:hAnsi="Calibri Light" w:cs="Calibri Light"/>
      <w:kern w:val="0"/>
      <w:sz w:val="20"/>
      <w:szCs w:val="20"/>
      <w:lang w:val="es-ES"/>
      <w14:ligatures w14:val="none"/>
    </w:rPr>
  </w:style>
  <w:style w:type="table" w:styleId="Tablaconcuadrcula">
    <w:name w:val="Table Grid"/>
    <w:basedOn w:val="Tablanormal"/>
    <w:uiPriority w:val="39"/>
    <w:rsid w:val="00AA7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25C24"/>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25C24"/>
    <w:pPr>
      <w:widowControl w:val="0"/>
      <w:autoSpaceDE w:val="0"/>
      <w:autoSpaceDN w:val="0"/>
      <w:spacing w:after="0" w:line="246" w:lineRule="exact"/>
      <w:ind w:left="21"/>
      <w:jc w:val="center"/>
    </w:pPr>
    <w:rPr>
      <w:rFonts w:ascii="Segoe UI" w:eastAsia="Segoe UI" w:hAnsi="Segoe UI" w:cs="Segoe UI"/>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6</Pages>
  <Words>1630</Words>
  <Characters>8970</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L. Prisco</dc:creator>
  <cp:keywords/>
  <dc:description/>
  <cp:lastModifiedBy>J. L. Prisco</cp:lastModifiedBy>
  <cp:revision>78</cp:revision>
  <dcterms:created xsi:type="dcterms:W3CDTF">2025-11-25T19:09:00Z</dcterms:created>
  <dcterms:modified xsi:type="dcterms:W3CDTF">2025-11-25T22:26:00Z</dcterms:modified>
</cp:coreProperties>
</file>