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63602E30" w:rsidR="00980611" w:rsidRPr="00B40192" w:rsidRDefault="009E3B08" w:rsidP="0068729E">
      <w:pPr>
        <w:jc w:val="center"/>
        <w:rPr>
          <w:rFonts w:ascii="Arial" w:hAnsi="Arial" w:cs="Arial"/>
          <w:b/>
          <w:bCs/>
        </w:rPr>
      </w:pPr>
      <w:r>
        <w:rPr>
          <w:rFonts w:ascii="Arial" w:hAnsi="Arial" w:cs="Arial"/>
          <w:b/>
          <w:bCs/>
        </w:rPr>
        <w:t>GRECIA CLÁSICA</w:t>
      </w:r>
    </w:p>
    <w:p w14:paraId="76C70FA3" w14:textId="304ADC06"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681A1A">
        <w:rPr>
          <w:rFonts w:ascii="Arial" w:hAnsi="Arial" w:cs="Arial"/>
          <w:b/>
          <w:bCs/>
        </w:rPr>
        <w:t>LUNES, MARTES, MIÉRCOLES, JUEVES, VIRNES Y DOMINGOS</w:t>
      </w:r>
    </w:p>
    <w:p w14:paraId="67860394" w14:textId="5FE60CD1" w:rsidR="003A4B51" w:rsidRPr="00B40192" w:rsidRDefault="009A3B8F" w:rsidP="003A4B51">
      <w:pPr>
        <w:ind w:right="-234"/>
        <w:jc w:val="center"/>
        <w:rPr>
          <w:rFonts w:ascii="Arial" w:hAnsi="Arial" w:cs="Arial"/>
          <w:b/>
          <w:bCs/>
        </w:rPr>
      </w:pPr>
      <w:r w:rsidRPr="00B40192">
        <w:rPr>
          <w:rFonts w:ascii="Arial" w:hAnsi="Arial" w:cs="Arial"/>
          <w:b/>
          <w:bCs/>
        </w:rPr>
        <w:t>0</w:t>
      </w:r>
      <w:r w:rsidR="00E710D8">
        <w:rPr>
          <w:rFonts w:ascii="Arial" w:hAnsi="Arial" w:cs="Arial"/>
          <w:b/>
          <w:bCs/>
        </w:rPr>
        <w:t>7</w:t>
      </w:r>
      <w:r w:rsidR="0014634D" w:rsidRPr="00B40192">
        <w:rPr>
          <w:rFonts w:ascii="Arial" w:hAnsi="Arial" w:cs="Arial"/>
          <w:b/>
          <w:bCs/>
        </w:rPr>
        <w:t xml:space="preserve"> DÍAS / </w:t>
      </w:r>
      <w:r w:rsidRPr="00B40192">
        <w:rPr>
          <w:rFonts w:ascii="Arial" w:hAnsi="Arial" w:cs="Arial"/>
          <w:b/>
          <w:bCs/>
        </w:rPr>
        <w:t>0</w:t>
      </w:r>
      <w:r w:rsidR="00E710D8">
        <w:rPr>
          <w:rFonts w:ascii="Arial" w:hAnsi="Arial" w:cs="Arial"/>
          <w:b/>
          <w:bCs/>
        </w:rPr>
        <w:t>6</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B40192" w:rsidRDefault="003A4B51" w:rsidP="00CB2544">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4F70AD9F" w14:textId="418A2609"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1: ATENAS </w:t>
      </w:r>
    </w:p>
    <w:p w14:paraId="30C193A4" w14:textId="77777777"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Llegada a Atenas. </w:t>
      </w:r>
      <w:r w:rsidRPr="00AD222A">
        <w:rPr>
          <w:rFonts w:ascii="Arial" w:eastAsiaTheme="minorHAnsi" w:hAnsi="Arial" w:cs="Arial"/>
          <w:kern w:val="2"/>
          <w:sz w:val="22"/>
          <w:szCs w:val="22"/>
          <w:lang w:val="es-MX"/>
          <w14:ligatures w14:val="standardContextual"/>
        </w:rPr>
        <w:t xml:space="preserve">Asistencia por personal de habla hispana y traslado al hotel. Resto del día libre en esta ciudad con una historia de más de 3.000 años de antigüedad. Cuna de la democracia y de grandes personalidades como artistas, escritores y filósofos que se refleja en la actual Grecia. Les aconsejamos pasear y descubrir </w:t>
      </w:r>
      <w:proofErr w:type="spellStart"/>
      <w:r w:rsidRPr="00AD222A">
        <w:rPr>
          <w:rFonts w:ascii="Arial" w:eastAsiaTheme="minorHAnsi" w:hAnsi="Arial" w:cs="Arial"/>
          <w:kern w:val="2"/>
          <w:sz w:val="22"/>
          <w:szCs w:val="22"/>
          <w:lang w:val="es-MX"/>
          <w14:ligatures w14:val="standardContextual"/>
        </w:rPr>
        <w:t>Plaka</w:t>
      </w:r>
      <w:proofErr w:type="spellEnd"/>
      <w:r w:rsidRPr="00AD222A">
        <w:rPr>
          <w:rFonts w:ascii="Arial" w:eastAsiaTheme="minorHAnsi" w:hAnsi="Arial" w:cs="Arial"/>
          <w:kern w:val="2"/>
          <w:sz w:val="22"/>
          <w:szCs w:val="22"/>
          <w:lang w:val="es-MX"/>
          <w14:ligatures w14:val="standardContextual"/>
        </w:rPr>
        <w:t>, la zona más céntrica y conocida de la ciudad.</w:t>
      </w:r>
      <w:r w:rsidRPr="00AD222A">
        <w:rPr>
          <w:rFonts w:ascii="Arial" w:eastAsiaTheme="minorHAnsi" w:hAnsi="Arial" w:cs="Arial"/>
          <w:b/>
          <w:bCs/>
          <w:kern w:val="2"/>
          <w:sz w:val="22"/>
          <w:szCs w:val="22"/>
          <w:lang w:val="es-MX"/>
          <w14:ligatures w14:val="standardContextual"/>
        </w:rPr>
        <w:t xml:space="preserve"> Alojamiento</w:t>
      </w:r>
    </w:p>
    <w:p w14:paraId="0D49BD1E" w14:textId="77777777" w:rsidR="00AD222A" w:rsidRPr="00AD222A" w:rsidRDefault="00AD222A" w:rsidP="00AD222A">
      <w:pPr>
        <w:pStyle w:val="Textoindependiente"/>
        <w:tabs>
          <w:tab w:val="left" w:pos="8505"/>
        </w:tabs>
        <w:spacing w:before="4" w:line="360" w:lineRule="auto"/>
        <w:ind w:right="-518"/>
        <w:jc w:val="both"/>
        <w:rPr>
          <w:rFonts w:ascii="Arial" w:eastAsiaTheme="minorHAnsi" w:hAnsi="Arial" w:cs="Arial"/>
          <w:b/>
          <w:bCs/>
          <w:kern w:val="2"/>
          <w:sz w:val="22"/>
          <w:szCs w:val="22"/>
          <w:lang w:val="es-MX"/>
          <w14:ligatures w14:val="standardContextual"/>
        </w:rPr>
      </w:pPr>
    </w:p>
    <w:p w14:paraId="6FECB74C" w14:textId="6740DAFD"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2: ATENAS (Hydra, Poros y Egina) </w:t>
      </w:r>
    </w:p>
    <w:p w14:paraId="61E9AFE3" w14:textId="77777777" w:rsid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kern w:val="2"/>
          <w:sz w:val="22"/>
          <w:szCs w:val="22"/>
          <w:lang w:val="es-MX"/>
          <w14:ligatures w14:val="standardContextual"/>
        </w:rPr>
        <w:t xml:space="preserve">Desayuno y traslado al puerto del Pireo para subir a bordo del barco que le llevará a conocer tres de las islas más icónicas de Grecia. Llegada a Hydra donde tendrá tiempo libre para conocer la isla más famosa del golfo </w:t>
      </w:r>
      <w:proofErr w:type="spellStart"/>
      <w:r w:rsidRPr="00AD222A">
        <w:rPr>
          <w:rFonts w:ascii="Arial" w:eastAsiaTheme="minorHAnsi" w:hAnsi="Arial" w:cs="Arial"/>
          <w:kern w:val="2"/>
          <w:sz w:val="22"/>
          <w:szCs w:val="22"/>
          <w:lang w:val="es-MX"/>
          <w14:ligatures w14:val="standardContextual"/>
        </w:rPr>
        <w:t>Sarónico</w:t>
      </w:r>
      <w:proofErr w:type="spellEnd"/>
      <w:r w:rsidRPr="00AD222A">
        <w:rPr>
          <w:rFonts w:ascii="Arial" w:eastAsiaTheme="minorHAnsi" w:hAnsi="Arial" w:cs="Arial"/>
          <w:kern w:val="2"/>
          <w:sz w:val="22"/>
          <w:szCs w:val="22"/>
          <w:lang w:val="es-MX"/>
          <w14:ligatures w14:val="standardContextual"/>
        </w:rPr>
        <w:t xml:space="preserve"> y conocida por sus coloridas, estrechas y pintorescas calles. Regreso al barco para disfrutar de un Almuerzo a bordo. Relájese en una de las cubiertas exteriores y disfrute de la brisa mientras se dirige a la siguiente isla conocida como la Venecia Griega por sus canales. Llegada a Poros y tiempo libre para descubrir la isla más próxima al Peloponeso que cuenta con los edificios neoclásicos más bellos, y que junto a su pequeño puerto es el lugar ideal para pasear y tomar un aperitivo, por su cuenta, en alguno de sus pintorescos cafés frente al mar. Regreso a bordo para llegar a la última isla. Egina es la isla más grande habitada desde el segundo milenio </w:t>
      </w:r>
      <w:proofErr w:type="spellStart"/>
      <w:r w:rsidRPr="00AD222A">
        <w:rPr>
          <w:rFonts w:ascii="Arial" w:eastAsiaTheme="minorHAnsi" w:hAnsi="Arial" w:cs="Arial"/>
          <w:kern w:val="2"/>
          <w:sz w:val="22"/>
          <w:szCs w:val="22"/>
          <w:lang w:val="es-MX"/>
          <w14:ligatures w14:val="standardContextual"/>
        </w:rPr>
        <w:t>a.C</w:t>
      </w:r>
      <w:proofErr w:type="spellEnd"/>
      <w:r w:rsidRPr="00AD222A">
        <w:rPr>
          <w:rFonts w:ascii="Arial" w:eastAsiaTheme="minorHAnsi" w:hAnsi="Arial" w:cs="Arial"/>
          <w:kern w:val="2"/>
          <w:sz w:val="22"/>
          <w:szCs w:val="22"/>
          <w:lang w:val="es-MX"/>
          <w14:ligatures w14:val="standardContextual"/>
        </w:rPr>
        <w:t xml:space="preserve"> y fue la primera capital de la Grecia moderna. Tendrá tiempo libre donde le recomendamos visitar por su cuenta el Templo de Atenea </w:t>
      </w:r>
      <w:proofErr w:type="spellStart"/>
      <w:r w:rsidRPr="00AD222A">
        <w:rPr>
          <w:rFonts w:ascii="Arial" w:eastAsiaTheme="minorHAnsi" w:hAnsi="Arial" w:cs="Arial"/>
          <w:kern w:val="2"/>
          <w:sz w:val="22"/>
          <w:szCs w:val="22"/>
          <w:lang w:val="es-MX"/>
          <w14:ligatures w14:val="standardContextual"/>
        </w:rPr>
        <w:t>Aphea</w:t>
      </w:r>
      <w:proofErr w:type="spellEnd"/>
      <w:r w:rsidRPr="00AD222A">
        <w:rPr>
          <w:rFonts w:ascii="Arial" w:eastAsiaTheme="minorHAnsi" w:hAnsi="Arial" w:cs="Arial"/>
          <w:kern w:val="2"/>
          <w:sz w:val="22"/>
          <w:szCs w:val="22"/>
          <w:lang w:val="es-MX"/>
          <w14:ligatures w14:val="standardContextual"/>
        </w:rPr>
        <w:t xml:space="preserve"> y el Monasterio-Catedral de San Nectario, importante centro de peregrinación ortodoxa. No olvide visitar su mercado flotante donde podrá adquirir los deliciosos pistachos de Egina, además de ser el lugar de descanso preferido de los artistas. Regreso al barco para poner rumbo hacia el puerto del Pireo mientras disfruta de un espectáculo típico griego con bailarines a bordo. Llegada a Atenas y traslado al hotel.</w:t>
      </w:r>
      <w:r w:rsidRPr="00AD222A">
        <w:rPr>
          <w:rFonts w:ascii="Arial" w:eastAsiaTheme="minorHAnsi" w:hAnsi="Arial" w:cs="Arial"/>
          <w:b/>
          <w:bCs/>
          <w:kern w:val="2"/>
          <w:sz w:val="22"/>
          <w:szCs w:val="22"/>
          <w:lang w:val="es-MX"/>
          <w14:ligatures w14:val="standardContextual"/>
        </w:rPr>
        <w:t xml:space="preserve"> Alojamiento.</w:t>
      </w:r>
    </w:p>
    <w:p w14:paraId="216BF5C4" w14:textId="77777777"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5D0D8AA1" w14:textId="77777777" w:rsidR="00AD222A" w:rsidRPr="00AD222A" w:rsidRDefault="00AD222A" w:rsidP="00AD222A">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6B8C234B" w14:textId="731F82C1" w:rsidR="00AD222A" w:rsidRPr="00AD222A" w:rsidRDefault="00AD222A" w:rsidP="00AD222A">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lastRenderedPageBreak/>
        <w:t xml:space="preserve">Día 3: ATENAS (Visita de la ciudad y Acrópolis) </w:t>
      </w:r>
    </w:p>
    <w:p w14:paraId="7A32E828" w14:textId="77777777"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556ED">
        <w:rPr>
          <w:rFonts w:ascii="Arial" w:eastAsiaTheme="minorHAnsi" w:hAnsi="Arial" w:cs="Arial"/>
          <w:kern w:val="2"/>
          <w:sz w:val="22"/>
          <w:szCs w:val="22"/>
          <w:lang w:val="es-MX"/>
          <w14:ligatures w14:val="standardContextual"/>
        </w:rPr>
        <w:t xml:space="preserve">Recomendamos el uso de ropa y calzado cómodo para realizar la visita de mediodía de Atenas. Comenzaremos por el centro de la ciudad donde nos encontraremos con algunos edificios neoclásicos de principios de siglo y que representan la mayor pureza de este estilo, a lo largo de las avenidas </w:t>
      </w:r>
      <w:proofErr w:type="spellStart"/>
      <w:r w:rsidRPr="007556ED">
        <w:rPr>
          <w:rFonts w:ascii="Arial" w:eastAsiaTheme="minorHAnsi" w:hAnsi="Arial" w:cs="Arial"/>
          <w:kern w:val="2"/>
          <w:sz w:val="22"/>
          <w:szCs w:val="22"/>
          <w:lang w:val="es-MX"/>
          <w14:ligatures w14:val="standardContextual"/>
        </w:rPr>
        <w:t>Panepistimiou</w:t>
      </w:r>
      <w:proofErr w:type="spellEnd"/>
      <w:r w:rsidRPr="007556ED">
        <w:rPr>
          <w:rFonts w:ascii="Arial" w:eastAsiaTheme="minorHAnsi" w:hAnsi="Arial" w:cs="Arial"/>
          <w:kern w:val="2"/>
          <w:sz w:val="22"/>
          <w:szCs w:val="22"/>
          <w:lang w:val="es-MX"/>
          <w14:ligatures w14:val="standardContextual"/>
        </w:rPr>
        <w:t xml:space="preserve">, </w:t>
      </w:r>
      <w:proofErr w:type="spellStart"/>
      <w:r w:rsidRPr="007556ED">
        <w:rPr>
          <w:rFonts w:ascii="Arial" w:eastAsiaTheme="minorHAnsi" w:hAnsi="Arial" w:cs="Arial"/>
          <w:kern w:val="2"/>
          <w:sz w:val="22"/>
          <w:szCs w:val="22"/>
          <w:lang w:val="es-MX"/>
          <w14:ligatures w14:val="standardContextual"/>
        </w:rPr>
        <w:t>Stadiou</w:t>
      </w:r>
      <w:proofErr w:type="spellEnd"/>
      <w:r w:rsidRPr="007556ED">
        <w:rPr>
          <w:rFonts w:ascii="Arial" w:eastAsiaTheme="minorHAnsi" w:hAnsi="Arial" w:cs="Arial"/>
          <w:kern w:val="2"/>
          <w:sz w:val="22"/>
          <w:szCs w:val="22"/>
          <w:lang w:val="es-MX"/>
          <w14:ligatures w14:val="standardContextual"/>
        </w:rPr>
        <w:t xml:space="preserve">, Reina Sofía y Amalias. A continuación, iremos a La Plaza de Sintagma conocida como la Plaza de la Constitución donde se encuentran el Parlamento y el Monumento al Soldado Desconocido. Seguiremos hacia La Casa Presidencial, El Templo de Zeus y el Arco de Adriano. Llegaremos a la Acrópolis donde tendremos la oportunidad de apreciar Los Propileos, el Templo Jónico de Atenea Nike construido en memoria de la victoria sobre los persas, el </w:t>
      </w:r>
      <w:proofErr w:type="spellStart"/>
      <w:r w:rsidRPr="007556ED">
        <w:rPr>
          <w:rFonts w:ascii="Arial" w:eastAsiaTheme="minorHAnsi" w:hAnsi="Arial" w:cs="Arial"/>
          <w:kern w:val="2"/>
          <w:sz w:val="22"/>
          <w:szCs w:val="22"/>
          <w:lang w:val="es-MX"/>
          <w14:ligatures w14:val="standardContextual"/>
        </w:rPr>
        <w:t>Erection</w:t>
      </w:r>
      <w:proofErr w:type="spellEnd"/>
      <w:r w:rsidRPr="007556ED">
        <w:rPr>
          <w:rFonts w:ascii="Arial" w:eastAsiaTheme="minorHAnsi" w:hAnsi="Arial" w:cs="Arial"/>
          <w:kern w:val="2"/>
          <w:sz w:val="22"/>
          <w:szCs w:val="22"/>
          <w:lang w:val="es-MX"/>
          <w14:ligatures w14:val="standardContextual"/>
        </w:rPr>
        <w:t>, conocido como el pórtico de las Cariátides. Y el Partenón, símbolo de la Atenas Democrática. Regreso al hotel. Resto del día libre.</w:t>
      </w:r>
      <w:r w:rsidRPr="00AD222A">
        <w:rPr>
          <w:rFonts w:ascii="Arial" w:eastAsiaTheme="minorHAnsi" w:hAnsi="Arial" w:cs="Arial"/>
          <w:b/>
          <w:bCs/>
          <w:kern w:val="2"/>
          <w:sz w:val="22"/>
          <w:szCs w:val="22"/>
          <w:lang w:val="es-MX"/>
          <w14:ligatures w14:val="standardContextual"/>
        </w:rPr>
        <w:t xml:space="preserve"> Alojamiento.</w:t>
      </w:r>
    </w:p>
    <w:p w14:paraId="0E0146BD" w14:textId="77777777"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p>
    <w:p w14:paraId="62036C0B" w14:textId="18AD8D94"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4: ATENAS - OLYMPIA </w:t>
      </w:r>
    </w:p>
    <w:p w14:paraId="3854C25B" w14:textId="77777777" w:rsidR="00AD222A" w:rsidRPr="00AD222A" w:rsidRDefault="00AD222A" w:rsidP="007556E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556ED">
        <w:rPr>
          <w:rFonts w:ascii="Arial" w:eastAsiaTheme="minorHAnsi" w:hAnsi="Arial" w:cs="Arial"/>
          <w:kern w:val="2"/>
          <w:sz w:val="22"/>
          <w:szCs w:val="22"/>
          <w:lang w:val="es-MX"/>
          <w14:ligatures w14:val="standardContextual"/>
        </w:rPr>
        <w:t xml:space="preserve">Salida hacia el Canal de Corinto donde haremos una breve parada para conocer la historia de esta ciudad que comenzó con el asentamiento de los Dorios en el siglo IX a.C., y que la convierten en una gran potencia naval. En la actualidad es una de las ciudades griegas más notables y un importante nudo de comunicaciones. Continuaremos hacia la ladera de la montaña </w:t>
      </w:r>
      <w:proofErr w:type="spellStart"/>
      <w:r w:rsidRPr="007556ED">
        <w:rPr>
          <w:rFonts w:ascii="Arial" w:eastAsiaTheme="minorHAnsi" w:hAnsi="Arial" w:cs="Arial"/>
          <w:kern w:val="2"/>
          <w:sz w:val="22"/>
          <w:szCs w:val="22"/>
          <w:lang w:val="es-MX"/>
          <w14:ligatures w14:val="standardContextual"/>
        </w:rPr>
        <w:t>Knortion</w:t>
      </w:r>
      <w:proofErr w:type="spellEnd"/>
      <w:r w:rsidRPr="007556ED">
        <w:rPr>
          <w:rFonts w:ascii="Arial" w:eastAsiaTheme="minorHAnsi" w:hAnsi="Arial" w:cs="Arial"/>
          <w:kern w:val="2"/>
          <w:sz w:val="22"/>
          <w:szCs w:val="22"/>
          <w:lang w:val="es-MX"/>
          <w14:ligatures w14:val="standardContextual"/>
        </w:rPr>
        <w:t xml:space="preserve">, donde nos adentraremos en la cultura del siglo IV </w:t>
      </w:r>
      <w:proofErr w:type="spellStart"/>
      <w:r w:rsidRPr="007556ED">
        <w:rPr>
          <w:rFonts w:ascii="Arial" w:eastAsiaTheme="minorHAnsi" w:hAnsi="Arial" w:cs="Arial"/>
          <w:kern w:val="2"/>
          <w:sz w:val="22"/>
          <w:szCs w:val="22"/>
          <w:lang w:val="es-MX"/>
          <w14:ligatures w14:val="standardContextual"/>
        </w:rPr>
        <w:t>a.C</w:t>
      </w:r>
      <w:proofErr w:type="spellEnd"/>
      <w:r w:rsidRPr="007556ED">
        <w:rPr>
          <w:rFonts w:ascii="Arial" w:eastAsiaTheme="minorHAnsi" w:hAnsi="Arial" w:cs="Arial"/>
          <w:kern w:val="2"/>
          <w:sz w:val="22"/>
          <w:szCs w:val="22"/>
          <w:lang w:val="es-MX"/>
          <w14:ligatures w14:val="standardContextual"/>
        </w:rPr>
        <w:t xml:space="preserve">, admirando el Teatro de Epidauro, que con una capacidad de casi 16.000 espectadores es famoso por su acústica siendo el mejor conservado hasta nuestros días. Fue uno de los centros de peregrinación más importantes de la antigüedad ya que aquí se encontraba el Santuario más famoso del dios médico Asclepio. Llegaremos a la Acrópolis de Micenas para visitar la tumba de Atrides, atravesando la Puerta de los Leones. Entramos así en la "ciudad rica en oro" como fue descrita por Homero y donde podremos apreciar las Murallas Ciclópeas. Por la tarde, atravesando el Peloponeso central, llegaremos a Olympia. </w:t>
      </w:r>
      <w:r w:rsidRPr="00AD222A">
        <w:rPr>
          <w:rFonts w:ascii="Arial" w:eastAsiaTheme="minorHAnsi" w:hAnsi="Arial" w:cs="Arial"/>
          <w:b/>
          <w:bCs/>
          <w:kern w:val="2"/>
          <w:sz w:val="22"/>
          <w:szCs w:val="22"/>
          <w:lang w:val="es-MX"/>
          <w14:ligatures w14:val="standardContextual"/>
        </w:rPr>
        <w:t>Cena y Alojamiento.</w:t>
      </w:r>
    </w:p>
    <w:p w14:paraId="26B0E72A" w14:textId="77777777" w:rsidR="00AD222A" w:rsidRPr="00AD222A" w:rsidRDefault="00AD222A" w:rsidP="00AD222A">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6BA10262" w14:textId="168C9411"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5: OLYMPIA - DELFOS </w:t>
      </w:r>
    </w:p>
    <w:p w14:paraId="1AE5586C" w14:textId="77777777" w:rsidR="00AD222A" w:rsidRPr="00AD222A" w:rsidRDefault="00AD222A" w:rsidP="007556E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556ED">
        <w:rPr>
          <w:rFonts w:ascii="Arial" w:eastAsiaTheme="minorHAnsi" w:hAnsi="Arial" w:cs="Arial"/>
          <w:kern w:val="2"/>
          <w:sz w:val="22"/>
          <w:szCs w:val="22"/>
          <w:lang w:val="es-MX"/>
          <w14:ligatures w14:val="standardContextual"/>
        </w:rPr>
        <w:t xml:space="preserve">Hoy conoceremos las instalaciones del antiguo Estadio Olímpico, donde se realizaron las primeras olimpiadas. Olympia fue el santuario más importante de los griegos antiguos, lugar de culto a Zeus y donde en su honor se realizaban los juegos olímpicos. Visitaremos el Museo donde se exponen hallazgos de la región, entre los cuales destacan la cabeza de piedra de Hera y la estatua de mármol de Hermes. Por la tarde salida hacia Patras </w:t>
      </w:r>
      <w:r w:rsidRPr="007556ED">
        <w:rPr>
          <w:rFonts w:ascii="Arial" w:eastAsiaTheme="minorHAnsi" w:hAnsi="Arial" w:cs="Arial"/>
          <w:kern w:val="2"/>
          <w:sz w:val="22"/>
          <w:szCs w:val="22"/>
          <w:lang w:val="es-MX"/>
          <w14:ligatures w14:val="standardContextual"/>
        </w:rPr>
        <w:lastRenderedPageBreak/>
        <w:t xml:space="preserve">pasando por el puente colgante más grande del mundo antes de llegar a Delfos. </w:t>
      </w:r>
      <w:r w:rsidRPr="00AD222A">
        <w:rPr>
          <w:rFonts w:ascii="Arial" w:eastAsiaTheme="minorHAnsi" w:hAnsi="Arial" w:cs="Arial"/>
          <w:b/>
          <w:bCs/>
          <w:kern w:val="2"/>
          <w:sz w:val="22"/>
          <w:szCs w:val="22"/>
          <w:lang w:val="es-MX"/>
          <w14:ligatures w14:val="standardContextual"/>
        </w:rPr>
        <w:t>Cena y Alojamiento.</w:t>
      </w:r>
    </w:p>
    <w:p w14:paraId="6B7DF395" w14:textId="77777777" w:rsidR="00AD222A" w:rsidRPr="00AD222A" w:rsidRDefault="00AD222A" w:rsidP="007556ED">
      <w:pPr>
        <w:pStyle w:val="Textoindependiente"/>
        <w:tabs>
          <w:tab w:val="left" w:pos="8505"/>
        </w:tabs>
        <w:spacing w:before="4" w:line="360" w:lineRule="auto"/>
        <w:ind w:right="-518"/>
        <w:jc w:val="both"/>
        <w:rPr>
          <w:rFonts w:ascii="Arial" w:eastAsiaTheme="minorHAnsi" w:hAnsi="Arial" w:cs="Arial"/>
          <w:b/>
          <w:bCs/>
          <w:kern w:val="2"/>
          <w:sz w:val="22"/>
          <w:szCs w:val="22"/>
          <w:lang w:val="es-MX"/>
          <w14:ligatures w14:val="standardContextual"/>
        </w:rPr>
      </w:pPr>
    </w:p>
    <w:p w14:paraId="59F69EDA" w14:textId="532DA991"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6: DELFOS - ATENAS </w:t>
      </w:r>
    </w:p>
    <w:p w14:paraId="6538F79F" w14:textId="77777777"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556ED">
        <w:rPr>
          <w:rFonts w:ascii="Arial" w:eastAsiaTheme="minorHAnsi" w:hAnsi="Arial" w:cs="Arial"/>
          <w:kern w:val="2"/>
          <w:sz w:val="22"/>
          <w:szCs w:val="22"/>
          <w:lang w:val="es-MX"/>
          <w14:ligatures w14:val="standardContextual"/>
        </w:rPr>
        <w:t xml:space="preserve">Visitaremos el oráculo más famoso de la antigüedad conocido por las importantes decisiones que se tomaron en la época. Continuaremos por el recinto arqueológico en el que destacan los restos del Santuario de Apolo con sus numerosos tesoros, el Teatro donde se celebraban las fiestas délficas, la Fuente de Castalia y el Templo de Atenea. Al finalizar visitaremos el Museo que contiene exclusivamente objetos del recinto sagrado de Delfos. Entre ellos, destaca el Auriga de Delfos, el Ombligo de la Tierra y la Esfinge de </w:t>
      </w:r>
      <w:proofErr w:type="spellStart"/>
      <w:r w:rsidRPr="007556ED">
        <w:rPr>
          <w:rFonts w:ascii="Arial" w:eastAsiaTheme="minorHAnsi" w:hAnsi="Arial" w:cs="Arial"/>
          <w:kern w:val="2"/>
          <w:sz w:val="22"/>
          <w:szCs w:val="22"/>
          <w:lang w:val="es-MX"/>
          <w14:ligatures w14:val="standardContextual"/>
        </w:rPr>
        <w:t>Naxos</w:t>
      </w:r>
      <w:proofErr w:type="spellEnd"/>
      <w:r w:rsidRPr="007556ED">
        <w:rPr>
          <w:rFonts w:ascii="Arial" w:eastAsiaTheme="minorHAnsi" w:hAnsi="Arial" w:cs="Arial"/>
          <w:kern w:val="2"/>
          <w:sz w:val="22"/>
          <w:szCs w:val="22"/>
          <w:lang w:val="es-MX"/>
          <w14:ligatures w14:val="standardContextual"/>
        </w:rPr>
        <w:t xml:space="preserve">. De regreso a Atenas, pasaremos por </w:t>
      </w:r>
      <w:proofErr w:type="spellStart"/>
      <w:r w:rsidRPr="007556ED">
        <w:rPr>
          <w:rFonts w:ascii="Arial" w:eastAsiaTheme="minorHAnsi" w:hAnsi="Arial" w:cs="Arial"/>
          <w:kern w:val="2"/>
          <w:sz w:val="22"/>
          <w:szCs w:val="22"/>
          <w:lang w:val="es-MX"/>
          <w14:ligatures w14:val="standardContextual"/>
        </w:rPr>
        <w:t>Lebadea</w:t>
      </w:r>
      <w:proofErr w:type="spellEnd"/>
      <w:r w:rsidRPr="007556ED">
        <w:rPr>
          <w:rFonts w:ascii="Arial" w:eastAsiaTheme="minorHAnsi" w:hAnsi="Arial" w:cs="Arial"/>
          <w:kern w:val="2"/>
          <w:sz w:val="22"/>
          <w:szCs w:val="22"/>
          <w:lang w:val="es-MX"/>
          <w14:ligatures w14:val="standardContextual"/>
        </w:rPr>
        <w:t xml:space="preserve">, Tebas y </w:t>
      </w:r>
      <w:proofErr w:type="spellStart"/>
      <w:r w:rsidRPr="007556ED">
        <w:rPr>
          <w:rFonts w:ascii="Arial" w:eastAsiaTheme="minorHAnsi" w:hAnsi="Arial" w:cs="Arial"/>
          <w:kern w:val="2"/>
          <w:sz w:val="22"/>
          <w:szCs w:val="22"/>
          <w:lang w:val="es-MX"/>
          <w14:ligatures w14:val="standardContextual"/>
        </w:rPr>
        <w:t>Arahova</w:t>
      </w:r>
      <w:proofErr w:type="spellEnd"/>
      <w:r w:rsidRPr="007556ED">
        <w:rPr>
          <w:rFonts w:ascii="Arial" w:eastAsiaTheme="minorHAnsi" w:hAnsi="Arial" w:cs="Arial"/>
          <w:kern w:val="2"/>
          <w:sz w:val="22"/>
          <w:szCs w:val="22"/>
          <w:lang w:val="es-MX"/>
          <w14:ligatures w14:val="standardContextual"/>
        </w:rPr>
        <w:t>.</w:t>
      </w:r>
      <w:r w:rsidRPr="00AD222A">
        <w:rPr>
          <w:rFonts w:ascii="Arial" w:eastAsiaTheme="minorHAnsi" w:hAnsi="Arial" w:cs="Arial"/>
          <w:b/>
          <w:bCs/>
          <w:kern w:val="2"/>
          <w:sz w:val="22"/>
          <w:szCs w:val="22"/>
          <w:lang w:val="es-MX"/>
          <w14:ligatures w14:val="standardContextual"/>
        </w:rPr>
        <w:t xml:space="preserve"> Llegada y Alojamiento.</w:t>
      </w:r>
    </w:p>
    <w:p w14:paraId="55807437" w14:textId="77777777" w:rsidR="00AD222A" w:rsidRPr="00AD222A" w:rsidRDefault="00AD222A" w:rsidP="00AD222A">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39FE210E" w14:textId="215C3E3A" w:rsidR="008920EC"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7: ATENAS </w:t>
      </w:r>
      <w:r w:rsidR="008920EC">
        <w:rPr>
          <w:rFonts w:ascii="Arial" w:eastAsiaTheme="minorHAnsi" w:hAnsi="Arial" w:cs="Arial"/>
          <w:b/>
          <w:bCs/>
          <w:kern w:val="2"/>
          <w:sz w:val="22"/>
          <w:szCs w:val="22"/>
          <w:lang w:val="es-MX"/>
          <w14:ligatures w14:val="standardContextual"/>
        </w:rPr>
        <w:t>–</w:t>
      </w:r>
      <w:r w:rsidR="000B665E">
        <w:rPr>
          <w:rFonts w:ascii="Arial" w:eastAsiaTheme="minorHAnsi" w:hAnsi="Arial" w:cs="Arial"/>
          <w:b/>
          <w:bCs/>
          <w:kern w:val="2"/>
          <w:sz w:val="22"/>
          <w:szCs w:val="22"/>
          <w:lang w:val="es-MX"/>
          <w14:ligatures w14:val="standardContextual"/>
        </w:rPr>
        <w:t xml:space="preserve"> MÉXICO</w:t>
      </w:r>
    </w:p>
    <w:p w14:paraId="4B43EA42" w14:textId="1566A4C5" w:rsidR="00747ED6" w:rsidRDefault="00AD222A" w:rsidP="00747ED6">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47ED6">
        <w:rPr>
          <w:rFonts w:ascii="Arial" w:eastAsiaTheme="minorHAnsi" w:hAnsi="Arial" w:cs="Arial"/>
          <w:kern w:val="2"/>
          <w:sz w:val="22"/>
          <w:szCs w:val="22"/>
          <w:lang w:val="es-MX"/>
          <w14:ligatures w14:val="standardContextual"/>
        </w:rPr>
        <w:t xml:space="preserve">Tiempo libre hasta la hora del traslado al aeropuerto para embarcar en el vuelo que le llevará a su siguiente destino. </w:t>
      </w:r>
    </w:p>
    <w:p w14:paraId="63D59FF7" w14:textId="77777777" w:rsidR="00747ED6" w:rsidRDefault="00747ED6" w:rsidP="007556ED">
      <w:pPr>
        <w:pStyle w:val="Textoindependiente"/>
        <w:tabs>
          <w:tab w:val="left" w:pos="8505"/>
        </w:tabs>
        <w:spacing w:before="4" w:line="360" w:lineRule="auto"/>
        <w:ind w:left="0" w:right="-518"/>
        <w:rPr>
          <w:rFonts w:ascii="Arial" w:hAnsi="Arial" w:cs="Arial"/>
          <w:b/>
          <w:bCs/>
          <w:sz w:val="22"/>
          <w:szCs w:val="22"/>
        </w:rPr>
      </w:pPr>
    </w:p>
    <w:p w14:paraId="2765DACD" w14:textId="275786A8" w:rsidR="006428A1" w:rsidRPr="00B40192" w:rsidRDefault="003F3CE8" w:rsidP="00747ED6">
      <w:pPr>
        <w:pStyle w:val="Textoindependiente"/>
        <w:tabs>
          <w:tab w:val="left" w:pos="8505"/>
        </w:tabs>
        <w:spacing w:before="4" w:line="360" w:lineRule="auto"/>
        <w:ind w:left="0" w:right="-518"/>
        <w:jc w:val="center"/>
        <w:rPr>
          <w:rFonts w:ascii="Arial" w:hAnsi="Arial" w:cs="Arial"/>
          <w:b/>
          <w:bCs/>
          <w:sz w:val="22"/>
          <w:szCs w:val="22"/>
        </w:rPr>
      </w:pPr>
      <w:r w:rsidRPr="00B40192">
        <w:rPr>
          <w:rFonts w:ascii="Arial" w:hAnsi="Arial" w:cs="Arial"/>
          <w:b/>
          <w:bCs/>
          <w:sz w:val="22"/>
          <w:szCs w:val="22"/>
        </w:rPr>
        <w:t>FIN DE NUESTROS SERVICIOS.</w:t>
      </w:r>
    </w:p>
    <w:p w14:paraId="0246C76A" w14:textId="77777777" w:rsidR="006428A1" w:rsidRPr="00B40192" w:rsidRDefault="006428A1" w:rsidP="002C1465">
      <w:pPr>
        <w:pStyle w:val="Textoindependiente"/>
        <w:tabs>
          <w:tab w:val="left" w:pos="8505"/>
        </w:tabs>
        <w:spacing w:before="4" w:line="360" w:lineRule="auto"/>
        <w:ind w:left="0" w:right="-518"/>
        <w:rPr>
          <w:rFonts w:ascii="Arial" w:hAnsi="Arial" w:cs="Arial"/>
          <w:b/>
          <w:bCs/>
          <w:sz w:val="22"/>
          <w:szCs w:val="22"/>
        </w:rPr>
      </w:pPr>
    </w:p>
    <w:p w14:paraId="64D8701E" w14:textId="5CD77093" w:rsidR="00992CC2" w:rsidRDefault="002C1465" w:rsidP="002C1465">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69D69367" wp14:editId="774C8E22">
            <wp:extent cx="4018592" cy="2572208"/>
            <wp:effectExtent l="0" t="0" r="1270" b="0"/>
            <wp:docPr id="13103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256" name=""/>
                    <pic:cNvPicPr/>
                  </pic:nvPicPr>
                  <pic:blipFill>
                    <a:blip r:embed="rId7"/>
                    <a:stretch>
                      <a:fillRect/>
                    </a:stretch>
                  </pic:blipFill>
                  <pic:spPr>
                    <a:xfrm>
                      <a:off x="0" y="0"/>
                      <a:ext cx="4022339" cy="2574606"/>
                    </a:xfrm>
                    <a:prstGeom prst="rect">
                      <a:avLst/>
                    </a:prstGeom>
                  </pic:spPr>
                </pic:pic>
              </a:graphicData>
            </a:graphic>
          </wp:inline>
        </w:drawing>
      </w:r>
    </w:p>
    <w:p w14:paraId="575CBFB7" w14:textId="077ED254" w:rsidR="00162779" w:rsidRDefault="00162779" w:rsidP="00440FE0">
      <w:pPr>
        <w:pStyle w:val="Textoindependiente"/>
        <w:tabs>
          <w:tab w:val="left" w:pos="8505"/>
        </w:tabs>
        <w:spacing w:before="4" w:line="360" w:lineRule="auto"/>
        <w:ind w:left="0" w:right="-518"/>
        <w:jc w:val="center"/>
        <w:rPr>
          <w:rFonts w:ascii="Arial" w:hAnsi="Arial" w:cs="Arial"/>
          <w:b/>
          <w:bCs/>
          <w:sz w:val="22"/>
          <w:szCs w:val="22"/>
        </w:rPr>
      </w:pPr>
    </w:p>
    <w:p w14:paraId="3BBB019F" w14:textId="77777777" w:rsidR="009C3564" w:rsidRDefault="009C3564" w:rsidP="00FA309E">
      <w:pPr>
        <w:pStyle w:val="Textoindependiente"/>
        <w:tabs>
          <w:tab w:val="left" w:pos="8505"/>
        </w:tabs>
        <w:spacing w:before="4" w:line="360" w:lineRule="auto"/>
        <w:ind w:left="0" w:right="-518"/>
        <w:rPr>
          <w:rFonts w:ascii="Arial" w:hAnsi="Arial" w:cs="Arial"/>
          <w:b/>
          <w:bCs/>
          <w:sz w:val="22"/>
          <w:szCs w:val="22"/>
        </w:rPr>
      </w:pPr>
    </w:p>
    <w:p w14:paraId="2687ABFD" w14:textId="77777777" w:rsidR="0068729E" w:rsidRDefault="0068729E" w:rsidP="00FA309E">
      <w:pPr>
        <w:pStyle w:val="Textoindependiente"/>
        <w:tabs>
          <w:tab w:val="left" w:pos="8505"/>
        </w:tabs>
        <w:spacing w:before="4" w:line="360" w:lineRule="auto"/>
        <w:ind w:left="0" w:right="-518"/>
        <w:rPr>
          <w:rFonts w:ascii="Arial" w:hAnsi="Arial" w:cs="Arial"/>
          <w:b/>
          <w:bCs/>
          <w:sz w:val="22"/>
          <w:szCs w:val="22"/>
        </w:rPr>
      </w:pPr>
    </w:p>
    <w:p w14:paraId="48A760D9" w14:textId="77777777" w:rsidR="000331D5" w:rsidRPr="00B40192" w:rsidRDefault="000331D5"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B9C6E34" w14:textId="3402DE85"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ASISTENCIA A LA LLEGADA EN EL AEROPUERTO POR PERSONAL DE HABLA HISPANA.</w:t>
      </w:r>
    </w:p>
    <w:p w14:paraId="0B3C77E4" w14:textId="6603520B"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TRASLADOS DE LLEGADA Y SALIDA DEL AEROPUERTO PRINCIPAL.</w:t>
      </w:r>
    </w:p>
    <w:p w14:paraId="29D025BE" w14:textId="52C64D83"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6 NOCHES DE ALOJAMIENTO EN LOS HOTELES INDICADOS.</w:t>
      </w:r>
    </w:p>
    <w:p w14:paraId="3144C18A" w14:textId="1408715C"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RÉGIMEN ALIMENTICIO SEGÚN EN EL ITINERARIO.</w:t>
      </w:r>
    </w:p>
    <w:p w14:paraId="35C1AAF8" w14:textId="2A6EA9C2"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CRUCERO POR LAS ISLAS HYDRA, POROS Y EGINA, SEGÚN ITINERARIO.</w:t>
      </w:r>
    </w:p>
    <w:p w14:paraId="61C8ABC8" w14:textId="4B42F646"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VISITA DE ATENAS CON ACRÓPOLIS, OLYMPIA Y DELFOS SEGÚN ITINERARIO.</w:t>
      </w:r>
    </w:p>
    <w:p w14:paraId="6A7300A1" w14:textId="793CFA4A"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GUÍA ACOMPAÑANTE DE HABLA HISPANA DURANTE EL RECORRIDO, EXCEPTO EN ATENAS CON GUÍA LOCAL DE HABLA HISPANA.</w:t>
      </w:r>
    </w:p>
    <w:p w14:paraId="58EC0CAF" w14:textId="402B9412"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ENTRADAS A LOS LUGARES DE INTERÉS, SEGÚN ITINERARIO.</w:t>
      </w:r>
    </w:p>
    <w:p w14:paraId="11AC8FE0" w14:textId="4FBFB847" w:rsidR="006975B2" w:rsidRDefault="00AD52DB" w:rsidP="00AD52DB">
      <w:pPr>
        <w:pStyle w:val="Prrafodelista"/>
        <w:numPr>
          <w:ilvl w:val="0"/>
          <w:numId w:val="24"/>
        </w:numPr>
        <w:jc w:val="both"/>
        <w:rPr>
          <w:rFonts w:ascii="Arial" w:hAnsi="Arial" w:cs="Arial"/>
        </w:rPr>
      </w:pPr>
      <w:r w:rsidRPr="00AD52DB">
        <w:rPr>
          <w:rFonts w:ascii="Arial" w:hAnsi="Arial" w:cs="Arial"/>
        </w:rPr>
        <w:t>SEGURO DE VIAJE.</w:t>
      </w:r>
    </w:p>
    <w:p w14:paraId="64DC8AB5" w14:textId="77777777" w:rsidR="00AD52DB" w:rsidRDefault="00AD52DB" w:rsidP="00AD52DB">
      <w:pPr>
        <w:rPr>
          <w:rFonts w:ascii="Arial" w:hAnsi="Arial" w:cs="Arial"/>
        </w:rPr>
      </w:pPr>
    </w:p>
    <w:p w14:paraId="7FB2E2DB" w14:textId="77777777" w:rsidR="000331D5" w:rsidRDefault="000331D5" w:rsidP="00AD52DB">
      <w:pPr>
        <w:rPr>
          <w:rFonts w:ascii="Arial" w:hAnsi="Arial" w:cs="Arial"/>
        </w:rPr>
      </w:pPr>
    </w:p>
    <w:p w14:paraId="3ABDA29B" w14:textId="77777777" w:rsidR="000331D5" w:rsidRDefault="000331D5" w:rsidP="00AD52DB">
      <w:pPr>
        <w:rPr>
          <w:rFonts w:ascii="Arial" w:hAnsi="Arial" w:cs="Arial"/>
        </w:rPr>
      </w:pPr>
    </w:p>
    <w:p w14:paraId="4C038340" w14:textId="77777777" w:rsidR="000331D5" w:rsidRPr="00AD52DB" w:rsidRDefault="000331D5" w:rsidP="00AD52DB">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8DB3BDA" w14:textId="3F586233" w:rsidR="00D95CC2" w:rsidRDefault="00D95CC2" w:rsidP="0047477D">
      <w:pPr>
        <w:pStyle w:val="Prrafodelista"/>
        <w:numPr>
          <w:ilvl w:val="0"/>
          <w:numId w:val="25"/>
        </w:numPr>
        <w:rPr>
          <w:rFonts w:ascii="Arial" w:hAnsi="Arial" w:cs="Arial"/>
        </w:rPr>
      </w:pPr>
      <w:r>
        <w:rPr>
          <w:rFonts w:ascii="Arial" w:hAnsi="Arial" w:cs="Arial"/>
        </w:rPr>
        <w:t>VUELO REDONDO</w:t>
      </w:r>
      <w:r w:rsidR="005754F3">
        <w:rPr>
          <w:rFonts w:ascii="Arial" w:hAnsi="Arial" w:cs="Arial"/>
        </w:rPr>
        <w:t>.</w:t>
      </w:r>
    </w:p>
    <w:p w14:paraId="2491933B" w14:textId="498405B1" w:rsidR="0047477D" w:rsidRPr="0047477D" w:rsidRDefault="0047477D" w:rsidP="0047477D">
      <w:pPr>
        <w:pStyle w:val="Prrafodelista"/>
        <w:numPr>
          <w:ilvl w:val="0"/>
          <w:numId w:val="25"/>
        </w:numPr>
        <w:rPr>
          <w:rFonts w:ascii="Arial" w:hAnsi="Arial" w:cs="Arial"/>
        </w:rPr>
      </w:pPr>
      <w:r w:rsidRPr="0047477D">
        <w:rPr>
          <w:rFonts w:ascii="Arial" w:hAnsi="Arial" w:cs="Arial"/>
        </w:rPr>
        <w:t>BEBIDAS NO INCLUIDAS EN LAS COMIDAS.</w:t>
      </w:r>
    </w:p>
    <w:p w14:paraId="161C8A0A" w14:textId="67BF0858" w:rsidR="005754F3" w:rsidRDefault="005754F3" w:rsidP="0047477D">
      <w:pPr>
        <w:pStyle w:val="Prrafodelista"/>
        <w:numPr>
          <w:ilvl w:val="0"/>
          <w:numId w:val="25"/>
        </w:numPr>
        <w:rPr>
          <w:rFonts w:ascii="Arial" w:hAnsi="Arial" w:cs="Arial"/>
        </w:rPr>
      </w:pPr>
      <w:r>
        <w:rPr>
          <w:rFonts w:ascii="Arial" w:hAnsi="Arial" w:cs="Arial"/>
        </w:rPr>
        <w:t xml:space="preserve">SEGURO MÉDICO DE VIAJERO. </w:t>
      </w:r>
    </w:p>
    <w:p w14:paraId="02D657DD" w14:textId="3CBC1273" w:rsidR="0047477D" w:rsidRPr="0047477D" w:rsidRDefault="0047477D" w:rsidP="0047477D">
      <w:pPr>
        <w:pStyle w:val="Prrafodelista"/>
        <w:numPr>
          <w:ilvl w:val="0"/>
          <w:numId w:val="25"/>
        </w:numPr>
        <w:rPr>
          <w:rFonts w:ascii="Arial" w:hAnsi="Arial" w:cs="Arial"/>
        </w:rPr>
      </w:pPr>
      <w:r w:rsidRPr="0047477D">
        <w:rPr>
          <w:rFonts w:ascii="Arial" w:hAnsi="Arial" w:cs="Arial"/>
        </w:rPr>
        <w:t>MALETEROS NO INCLUIDOS.</w:t>
      </w:r>
    </w:p>
    <w:p w14:paraId="73F55920" w14:textId="14E903B6" w:rsidR="0047477D" w:rsidRPr="0047477D" w:rsidRDefault="0047477D" w:rsidP="0047477D">
      <w:pPr>
        <w:pStyle w:val="Prrafodelista"/>
        <w:numPr>
          <w:ilvl w:val="0"/>
          <w:numId w:val="25"/>
        </w:numPr>
        <w:rPr>
          <w:rFonts w:ascii="Arial" w:hAnsi="Arial" w:cs="Arial"/>
        </w:rPr>
      </w:pPr>
      <w:r w:rsidRPr="0047477D">
        <w:rPr>
          <w:rFonts w:ascii="Arial" w:hAnsi="Arial" w:cs="Arial"/>
        </w:rPr>
        <w:t>TASAS HOTELERAS NO INCLUIDAS.</w:t>
      </w:r>
    </w:p>
    <w:p w14:paraId="66499A7E" w14:textId="17C93D62" w:rsidR="00E56A05" w:rsidRPr="0047477D" w:rsidRDefault="0047477D" w:rsidP="0047477D">
      <w:pPr>
        <w:pStyle w:val="Prrafodelista"/>
        <w:numPr>
          <w:ilvl w:val="0"/>
          <w:numId w:val="25"/>
        </w:numPr>
        <w:rPr>
          <w:rFonts w:ascii="Arial" w:hAnsi="Arial" w:cs="Arial"/>
          <w:b/>
          <w:bCs/>
        </w:rPr>
      </w:pPr>
      <w:r w:rsidRPr="0047477D">
        <w:rPr>
          <w:rFonts w:ascii="Arial" w:hAnsi="Arial" w:cs="Arial"/>
        </w:rPr>
        <w:t>NO INCLUIDO NINGÚN OTRO SERVICIO NO ESPECIFICADO EN EL APARTADO DE INCLUYE</w:t>
      </w:r>
    </w:p>
    <w:p w14:paraId="0B717DEF" w14:textId="77777777" w:rsidR="00E56A05" w:rsidRPr="00B40192" w:rsidRDefault="00E56A05" w:rsidP="00016A96">
      <w:pPr>
        <w:rPr>
          <w:rFonts w:ascii="Arial" w:hAnsi="Arial" w:cs="Arial"/>
          <w:b/>
          <w:bCs/>
        </w:rPr>
      </w:pP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8DBE" w14:textId="77777777" w:rsidR="000C7BC9" w:rsidRDefault="000C7BC9" w:rsidP="003A4B51">
      <w:pPr>
        <w:spacing w:after="0" w:line="240" w:lineRule="auto"/>
      </w:pPr>
      <w:r>
        <w:separator/>
      </w:r>
    </w:p>
  </w:endnote>
  <w:endnote w:type="continuationSeparator" w:id="0">
    <w:p w14:paraId="4C460F8C" w14:textId="77777777" w:rsidR="000C7BC9" w:rsidRDefault="000C7BC9"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9CFC" w14:textId="77777777" w:rsidR="000C7BC9" w:rsidRDefault="000C7BC9" w:rsidP="003A4B51">
      <w:pPr>
        <w:spacing w:after="0" w:line="240" w:lineRule="auto"/>
      </w:pPr>
      <w:r>
        <w:separator/>
      </w:r>
    </w:p>
  </w:footnote>
  <w:footnote w:type="continuationSeparator" w:id="0">
    <w:p w14:paraId="22C27721" w14:textId="77777777" w:rsidR="000C7BC9" w:rsidRDefault="000C7BC9"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14"/>
  </w:num>
  <w:num w:numId="7" w16cid:durableId="1093279590">
    <w:abstractNumId w:val="16"/>
  </w:num>
  <w:num w:numId="8" w16cid:durableId="1927498835">
    <w:abstractNumId w:val="15"/>
  </w:num>
  <w:num w:numId="9" w16cid:durableId="690567364">
    <w:abstractNumId w:val="21"/>
  </w:num>
  <w:num w:numId="10" w16cid:durableId="29261728">
    <w:abstractNumId w:val="20"/>
  </w:num>
  <w:num w:numId="11" w16cid:durableId="166017164">
    <w:abstractNumId w:val="0"/>
  </w:num>
  <w:num w:numId="12" w16cid:durableId="1594388758">
    <w:abstractNumId w:val="6"/>
  </w:num>
  <w:num w:numId="13" w16cid:durableId="1453859475">
    <w:abstractNumId w:val="7"/>
  </w:num>
  <w:num w:numId="14" w16cid:durableId="1357777892">
    <w:abstractNumId w:val="19"/>
  </w:num>
  <w:num w:numId="15" w16cid:durableId="522401119">
    <w:abstractNumId w:val="18"/>
  </w:num>
  <w:num w:numId="16" w16cid:durableId="630208272">
    <w:abstractNumId w:val="4"/>
  </w:num>
  <w:num w:numId="17" w16cid:durableId="1109738692">
    <w:abstractNumId w:val="17"/>
  </w:num>
  <w:num w:numId="18" w16cid:durableId="764425020">
    <w:abstractNumId w:val="10"/>
  </w:num>
  <w:num w:numId="19" w16cid:durableId="1865435055">
    <w:abstractNumId w:val="12"/>
  </w:num>
  <w:num w:numId="20" w16cid:durableId="2067562004">
    <w:abstractNumId w:val="9"/>
  </w:num>
  <w:num w:numId="21" w16cid:durableId="531504901">
    <w:abstractNumId w:val="13"/>
  </w:num>
  <w:num w:numId="22" w16cid:durableId="515655231">
    <w:abstractNumId w:val="23"/>
  </w:num>
  <w:num w:numId="23" w16cid:durableId="2096784600">
    <w:abstractNumId w:val="24"/>
  </w:num>
  <w:num w:numId="24" w16cid:durableId="97407454">
    <w:abstractNumId w:val="22"/>
  </w:num>
  <w:num w:numId="25" w16cid:durableId="6585331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331D5"/>
    <w:rsid w:val="00043A08"/>
    <w:rsid w:val="00051B5F"/>
    <w:rsid w:val="00052170"/>
    <w:rsid w:val="000A11A9"/>
    <w:rsid w:val="000B5CB0"/>
    <w:rsid w:val="000B665E"/>
    <w:rsid w:val="000C7BC9"/>
    <w:rsid w:val="000E38D0"/>
    <w:rsid w:val="000E74C2"/>
    <w:rsid w:val="000E78C6"/>
    <w:rsid w:val="000F2674"/>
    <w:rsid w:val="000F5469"/>
    <w:rsid w:val="00100DC4"/>
    <w:rsid w:val="00106EAA"/>
    <w:rsid w:val="001074DA"/>
    <w:rsid w:val="001238B5"/>
    <w:rsid w:val="0013073D"/>
    <w:rsid w:val="0013582C"/>
    <w:rsid w:val="00142A31"/>
    <w:rsid w:val="0014634D"/>
    <w:rsid w:val="00161B24"/>
    <w:rsid w:val="00162779"/>
    <w:rsid w:val="00163CEA"/>
    <w:rsid w:val="00170608"/>
    <w:rsid w:val="00196AA7"/>
    <w:rsid w:val="001A0606"/>
    <w:rsid w:val="001A4286"/>
    <w:rsid w:val="001A58DE"/>
    <w:rsid w:val="001B7B60"/>
    <w:rsid w:val="0021057A"/>
    <w:rsid w:val="00211967"/>
    <w:rsid w:val="00215BB3"/>
    <w:rsid w:val="00220F37"/>
    <w:rsid w:val="002308FC"/>
    <w:rsid w:val="00232742"/>
    <w:rsid w:val="0025277F"/>
    <w:rsid w:val="00256D68"/>
    <w:rsid w:val="0028560E"/>
    <w:rsid w:val="00294384"/>
    <w:rsid w:val="00295842"/>
    <w:rsid w:val="002A062A"/>
    <w:rsid w:val="002A07A7"/>
    <w:rsid w:val="002C1465"/>
    <w:rsid w:val="002E61CA"/>
    <w:rsid w:val="00317A2D"/>
    <w:rsid w:val="00326266"/>
    <w:rsid w:val="00343288"/>
    <w:rsid w:val="0034380A"/>
    <w:rsid w:val="00357E13"/>
    <w:rsid w:val="00372729"/>
    <w:rsid w:val="00382BEA"/>
    <w:rsid w:val="003859E9"/>
    <w:rsid w:val="00391E30"/>
    <w:rsid w:val="003A16DF"/>
    <w:rsid w:val="003A4B51"/>
    <w:rsid w:val="003C2135"/>
    <w:rsid w:val="003C4A96"/>
    <w:rsid w:val="003E4BD1"/>
    <w:rsid w:val="003F3CE8"/>
    <w:rsid w:val="003F6F38"/>
    <w:rsid w:val="00440FE0"/>
    <w:rsid w:val="0047477D"/>
    <w:rsid w:val="0047787B"/>
    <w:rsid w:val="004802BC"/>
    <w:rsid w:val="00496994"/>
    <w:rsid w:val="00496A7D"/>
    <w:rsid w:val="004A6010"/>
    <w:rsid w:val="004D782F"/>
    <w:rsid w:val="004F48F2"/>
    <w:rsid w:val="004F6C4C"/>
    <w:rsid w:val="00500733"/>
    <w:rsid w:val="00506E4B"/>
    <w:rsid w:val="0052230E"/>
    <w:rsid w:val="005357A4"/>
    <w:rsid w:val="00573334"/>
    <w:rsid w:val="005754F3"/>
    <w:rsid w:val="005921A8"/>
    <w:rsid w:val="005C7F41"/>
    <w:rsid w:val="005D683E"/>
    <w:rsid w:val="005E1D54"/>
    <w:rsid w:val="005E2CC2"/>
    <w:rsid w:val="005E56F1"/>
    <w:rsid w:val="005F1C4C"/>
    <w:rsid w:val="00600A34"/>
    <w:rsid w:val="00637C22"/>
    <w:rsid w:val="006428A1"/>
    <w:rsid w:val="00652B5E"/>
    <w:rsid w:val="00681A1A"/>
    <w:rsid w:val="0068729E"/>
    <w:rsid w:val="006921EB"/>
    <w:rsid w:val="006975B2"/>
    <w:rsid w:val="006A4E44"/>
    <w:rsid w:val="006A6991"/>
    <w:rsid w:val="006B3724"/>
    <w:rsid w:val="006B732E"/>
    <w:rsid w:val="006D4E26"/>
    <w:rsid w:val="006D5D4D"/>
    <w:rsid w:val="006D7B82"/>
    <w:rsid w:val="006F1621"/>
    <w:rsid w:val="006F78FF"/>
    <w:rsid w:val="00702F49"/>
    <w:rsid w:val="0071654E"/>
    <w:rsid w:val="00721E33"/>
    <w:rsid w:val="00726FAE"/>
    <w:rsid w:val="00735391"/>
    <w:rsid w:val="00735BCC"/>
    <w:rsid w:val="0073646B"/>
    <w:rsid w:val="00747ED6"/>
    <w:rsid w:val="007556ED"/>
    <w:rsid w:val="007751A0"/>
    <w:rsid w:val="007818A2"/>
    <w:rsid w:val="0078402F"/>
    <w:rsid w:val="0079390D"/>
    <w:rsid w:val="007C638F"/>
    <w:rsid w:val="008119A0"/>
    <w:rsid w:val="008132DB"/>
    <w:rsid w:val="00832BB1"/>
    <w:rsid w:val="008354F9"/>
    <w:rsid w:val="00871343"/>
    <w:rsid w:val="008920EC"/>
    <w:rsid w:val="008A149D"/>
    <w:rsid w:val="008D706B"/>
    <w:rsid w:val="00903BF2"/>
    <w:rsid w:val="0090650C"/>
    <w:rsid w:val="00943219"/>
    <w:rsid w:val="00957B2C"/>
    <w:rsid w:val="00972ED7"/>
    <w:rsid w:val="0097612F"/>
    <w:rsid w:val="00980611"/>
    <w:rsid w:val="009813CB"/>
    <w:rsid w:val="0099156B"/>
    <w:rsid w:val="00992CC2"/>
    <w:rsid w:val="009A38FF"/>
    <w:rsid w:val="009A3B8F"/>
    <w:rsid w:val="009B67FA"/>
    <w:rsid w:val="009B6985"/>
    <w:rsid w:val="009C3564"/>
    <w:rsid w:val="009E28F7"/>
    <w:rsid w:val="009E3B08"/>
    <w:rsid w:val="009F0A34"/>
    <w:rsid w:val="009F3689"/>
    <w:rsid w:val="00A1668B"/>
    <w:rsid w:val="00A22409"/>
    <w:rsid w:val="00A24F5A"/>
    <w:rsid w:val="00A43D6C"/>
    <w:rsid w:val="00AA7855"/>
    <w:rsid w:val="00AC3556"/>
    <w:rsid w:val="00AD222A"/>
    <w:rsid w:val="00AD52DB"/>
    <w:rsid w:val="00AD5F91"/>
    <w:rsid w:val="00AD6D9D"/>
    <w:rsid w:val="00AE15C6"/>
    <w:rsid w:val="00AF79EB"/>
    <w:rsid w:val="00B23FED"/>
    <w:rsid w:val="00B40192"/>
    <w:rsid w:val="00B71748"/>
    <w:rsid w:val="00B72FBE"/>
    <w:rsid w:val="00B9011F"/>
    <w:rsid w:val="00BA2480"/>
    <w:rsid w:val="00BA740E"/>
    <w:rsid w:val="00BA7DFF"/>
    <w:rsid w:val="00BB06B2"/>
    <w:rsid w:val="00BC3DFC"/>
    <w:rsid w:val="00BD10BA"/>
    <w:rsid w:val="00BF1544"/>
    <w:rsid w:val="00BF2858"/>
    <w:rsid w:val="00BF54CC"/>
    <w:rsid w:val="00C07E06"/>
    <w:rsid w:val="00C16B0E"/>
    <w:rsid w:val="00C223F6"/>
    <w:rsid w:val="00C23E6A"/>
    <w:rsid w:val="00C2721C"/>
    <w:rsid w:val="00C51F4D"/>
    <w:rsid w:val="00C66755"/>
    <w:rsid w:val="00C725C9"/>
    <w:rsid w:val="00C7522F"/>
    <w:rsid w:val="00C8653D"/>
    <w:rsid w:val="00CA3184"/>
    <w:rsid w:val="00CB2544"/>
    <w:rsid w:val="00CE2219"/>
    <w:rsid w:val="00CE6939"/>
    <w:rsid w:val="00CF38AF"/>
    <w:rsid w:val="00D30300"/>
    <w:rsid w:val="00D35E28"/>
    <w:rsid w:val="00D371B3"/>
    <w:rsid w:val="00D45A62"/>
    <w:rsid w:val="00D5503C"/>
    <w:rsid w:val="00D65F12"/>
    <w:rsid w:val="00D73B2F"/>
    <w:rsid w:val="00D95CC2"/>
    <w:rsid w:val="00D9757F"/>
    <w:rsid w:val="00DA2117"/>
    <w:rsid w:val="00DA6FA7"/>
    <w:rsid w:val="00DE0694"/>
    <w:rsid w:val="00DE6058"/>
    <w:rsid w:val="00DE7D19"/>
    <w:rsid w:val="00DF684B"/>
    <w:rsid w:val="00E338AC"/>
    <w:rsid w:val="00E52A11"/>
    <w:rsid w:val="00E532C4"/>
    <w:rsid w:val="00E56A05"/>
    <w:rsid w:val="00E62540"/>
    <w:rsid w:val="00E710D8"/>
    <w:rsid w:val="00E964AE"/>
    <w:rsid w:val="00EA45B0"/>
    <w:rsid w:val="00EE43CA"/>
    <w:rsid w:val="00EE4448"/>
    <w:rsid w:val="00EF3593"/>
    <w:rsid w:val="00F04705"/>
    <w:rsid w:val="00F060CE"/>
    <w:rsid w:val="00F43CEF"/>
    <w:rsid w:val="00F57DF5"/>
    <w:rsid w:val="00F913CF"/>
    <w:rsid w:val="00FA309E"/>
    <w:rsid w:val="00FA4E4E"/>
    <w:rsid w:val="00FB18F4"/>
    <w:rsid w:val="00FB3619"/>
    <w:rsid w:val="00FC1963"/>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957</Words>
  <Characters>5267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30</cp:revision>
  <dcterms:created xsi:type="dcterms:W3CDTF">2025-11-10T17:45:00Z</dcterms:created>
  <dcterms:modified xsi:type="dcterms:W3CDTF">2026-06-02T22:57:00Z</dcterms:modified>
</cp:coreProperties>
</file>