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DBFCB" w14:textId="38196C2A" w:rsidR="003E35BE" w:rsidRDefault="00C72BA4" w:rsidP="00752D08">
      <w:pPr>
        <w:rPr>
          <w:color w:val="1F1F1F"/>
          <w:lang w:val="es-CO"/>
        </w:rPr>
      </w:pPr>
      <w:r>
        <w:rPr>
          <w:noProof/>
          <w:color w:val="1F1F1F"/>
          <w:lang w:val="es-CO"/>
        </w:rPr>
        <w:drawing>
          <wp:anchor distT="0" distB="0" distL="114300" distR="114300" simplePos="0" relativeHeight="251659264" behindDoc="1" locked="0" layoutInCell="1" allowOverlap="1" wp14:anchorId="61044242" wp14:editId="284604B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4780" cy="10114965"/>
            <wp:effectExtent l="0" t="0" r="7620" b="635"/>
            <wp:wrapNone/>
            <wp:docPr id="7932576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57679" name="Imagen 793257679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11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5A6">
        <w:rPr>
          <w:color w:val="1F1F1F"/>
          <w:lang w:val="es-CO"/>
        </w:rPr>
        <w:t xml:space="preserve"> </w:t>
      </w:r>
      <w:r w:rsidR="005105A6">
        <w:rPr>
          <w:color w:val="1F1F1F"/>
          <w:lang w:val="es-CO"/>
        </w:rPr>
        <w:tab/>
      </w:r>
    </w:p>
    <w:p w14:paraId="0DAFB530" w14:textId="77777777" w:rsidR="004319B6" w:rsidRDefault="004319B6" w:rsidP="00752D08">
      <w:pPr>
        <w:rPr>
          <w:color w:val="1F1F1F"/>
          <w:lang w:val="es-CO"/>
        </w:rPr>
      </w:pPr>
    </w:p>
    <w:p w14:paraId="67F1B283" w14:textId="77777777" w:rsidR="004319B6" w:rsidRDefault="004319B6" w:rsidP="00752D08">
      <w:pPr>
        <w:rPr>
          <w:color w:val="1F1F1F"/>
          <w:lang w:val="es-CO"/>
        </w:rPr>
      </w:pPr>
    </w:p>
    <w:p w14:paraId="293A1AFF" w14:textId="4905DF41" w:rsidR="004319B6" w:rsidRDefault="004319B6" w:rsidP="00752D08">
      <w:pPr>
        <w:rPr>
          <w:color w:val="1F1F1F"/>
          <w:lang w:val="es-CO"/>
        </w:rPr>
      </w:pPr>
    </w:p>
    <w:p w14:paraId="39BFC0CC" w14:textId="552A4452" w:rsidR="004319B6" w:rsidRDefault="004319B6" w:rsidP="00752D08">
      <w:pPr>
        <w:rPr>
          <w:color w:val="1F1F1F"/>
          <w:lang w:val="es-CO"/>
        </w:rPr>
      </w:pPr>
    </w:p>
    <w:p w14:paraId="11FC13EA" w14:textId="77777777" w:rsidR="004319B6" w:rsidRDefault="004319B6" w:rsidP="00752D08">
      <w:pPr>
        <w:rPr>
          <w:color w:val="1F1F1F"/>
          <w:lang w:val="es-CO"/>
        </w:rPr>
      </w:pPr>
    </w:p>
    <w:p w14:paraId="76E87836" w14:textId="77777777" w:rsidR="004319B6" w:rsidRDefault="004319B6" w:rsidP="00752D08">
      <w:pPr>
        <w:rPr>
          <w:color w:val="1F1F1F"/>
          <w:lang w:val="es-CO"/>
        </w:rPr>
      </w:pPr>
    </w:p>
    <w:p w14:paraId="14A0A82E" w14:textId="77777777" w:rsidR="004319B6" w:rsidRDefault="004319B6" w:rsidP="00752D08">
      <w:pPr>
        <w:rPr>
          <w:color w:val="1F1F1F"/>
          <w:lang w:val="es-CO"/>
        </w:rPr>
      </w:pPr>
    </w:p>
    <w:p w14:paraId="00A33AF7" w14:textId="77777777" w:rsidR="004319B6" w:rsidRDefault="004319B6" w:rsidP="00752D08">
      <w:pPr>
        <w:rPr>
          <w:color w:val="1F1F1F"/>
          <w:lang w:val="es-CO"/>
        </w:rPr>
      </w:pPr>
    </w:p>
    <w:p w14:paraId="26907930" w14:textId="77777777" w:rsidR="004319B6" w:rsidRDefault="004319B6" w:rsidP="00752D08">
      <w:pPr>
        <w:rPr>
          <w:color w:val="1F1F1F"/>
          <w:lang w:val="es-CO"/>
        </w:rPr>
      </w:pPr>
    </w:p>
    <w:p w14:paraId="1D4384E7" w14:textId="77777777" w:rsidR="004319B6" w:rsidRDefault="004319B6" w:rsidP="00752D08">
      <w:pPr>
        <w:rPr>
          <w:color w:val="1F1F1F"/>
          <w:lang w:val="es-CO"/>
        </w:rPr>
      </w:pPr>
    </w:p>
    <w:p w14:paraId="50D00987" w14:textId="77777777" w:rsidR="004319B6" w:rsidRDefault="004319B6" w:rsidP="00752D08">
      <w:pPr>
        <w:rPr>
          <w:color w:val="1F1F1F"/>
          <w:lang w:val="es-CO"/>
        </w:rPr>
      </w:pPr>
    </w:p>
    <w:p w14:paraId="23EFB931" w14:textId="77777777" w:rsidR="004319B6" w:rsidRDefault="004319B6" w:rsidP="00752D08">
      <w:pPr>
        <w:rPr>
          <w:color w:val="1F1F1F"/>
          <w:lang w:val="es-CO"/>
        </w:rPr>
      </w:pPr>
    </w:p>
    <w:p w14:paraId="29552159" w14:textId="243FA13D" w:rsidR="004319B6" w:rsidRDefault="004319B6" w:rsidP="00752D08">
      <w:pPr>
        <w:rPr>
          <w:color w:val="1F1F1F"/>
          <w:lang w:val="es-CO"/>
        </w:rPr>
      </w:pPr>
    </w:p>
    <w:p w14:paraId="412D36B4" w14:textId="3448FB77" w:rsidR="004319B6" w:rsidRDefault="004319B6" w:rsidP="00752D08">
      <w:pPr>
        <w:rPr>
          <w:color w:val="1F1F1F"/>
          <w:lang w:val="es-CO"/>
        </w:rPr>
      </w:pPr>
    </w:p>
    <w:p w14:paraId="3728EE08" w14:textId="77777777" w:rsidR="004319B6" w:rsidRDefault="004319B6" w:rsidP="00752D08">
      <w:pPr>
        <w:rPr>
          <w:color w:val="1F1F1F"/>
          <w:lang w:val="es-CO"/>
        </w:rPr>
      </w:pPr>
    </w:p>
    <w:p w14:paraId="1D1B741D" w14:textId="77777777" w:rsidR="004319B6" w:rsidRDefault="004319B6" w:rsidP="00752D08">
      <w:pPr>
        <w:rPr>
          <w:color w:val="1F1F1F"/>
          <w:lang w:val="es-CO"/>
        </w:rPr>
      </w:pPr>
    </w:p>
    <w:p w14:paraId="26241324" w14:textId="77777777" w:rsidR="004319B6" w:rsidRDefault="004319B6" w:rsidP="00752D08">
      <w:pPr>
        <w:rPr>
          <w:color w:val="1F1F1F"/>
          <w:lang w:val="es-CO"/>
        </w:rPr>
      </w:pPr>
    </w:p>
    <w:p w14:paraId="61F4F860" w14:textId="77777777" w:rsidR="004319B6" w:rsidRDefault="004319B6" w:rsidP="00752D08">
      <w:pPr>
        <w:rPr>
          <w:color w:val="1F1F1F"/>
          <w:lang w:val="es-CO"/>
        </w:rPr>
      </w:pPr>
    </w:p>
    <w:p w14:paraId="4FCA8F75" w14:textId="77777777" w:rsidR="004319B6" w:rsidRDefault="004319B6" w:rsidP="00752D08">
      <w:pPr>
        <w:rPr>
          <w:color w:val="1F1F1F"/>
          <w:lang w:val="es-CO"/>
        </w:rPr>
      </w:pPr>
    </w:p>
    <w:p w14:paraId="599AAAA8" w14:textId="77777777" w:rsidR="004319B6" w:rsidRDefault="004319B6" w:rsidP="00752D08">
      <w:pPr>
        <w:rPr>
          <w:color w:val="1F1F1F"/>
          <w:lang w:val="es-CO"/>
        </w:rPr>
      </w:pPr>
    </w:p>
    <w:p w14:paraId="008E39C0" w14:textId="77777777" w:rsidR="004319B6" w:rsidRDefault="004319B6" w:rsidP="00752D08">
      <w:pPr>
        <w:rPr>
          <w:color w:val="1F1F1F"/>
          <w:lang w:val="es-CO"/>
        </w:rPr>
      </w:pPr>
    </w:p>
    <w:p w14:paraId="19B96347" w14:textId="77777777" w:rsidR="004319B6" w:rsidRDefault="004319B6" w:rsidP="00752D08">
      <w:pPr>
        <w:rPr>
          <w:color w:val="1F1F1F"/>
          <w:lang w:val="es-CO"/>
        </w:rPr>
      </w:pPr>
    </w:p>
    <w:p w14:paraId="59C2207A" w14:textId="77777777" w:rsidR="004319B6" w:rsidRDefault="004319B6" w:rsidP="00752D08">
      <w:pPr>
        <w:rPr>
          <w:color w:val="1F1F1F"/>
          <w:lang w:val="es-CO"/>
        </w:rPr>
      </w:pPr>
    </w:p>
    <w:p w14:paraId="3E9EFA65" w14:textId="77777777" w:rsidR="004319B6" w:rsidRDefault="004319B6" w:rsidP="00752D08">
      <w:pPr>
        <w:rPr>
          <w:color w:val="1F1F1F"/>
          <w:lang w:val="es-CO"/>
        </w:rPr>
      </w:pPr>
    </w:p>
    <w:p w14:paraId="2BF83EFE" w14:textId="77777777" w:rsidR="004319B6" w:rsidRDefault="004319B6" w:rsidP="00752D08">
      <w:pPr>
        <w:rPr>
          <w:color w:val="1F1F1F"/>
          <w:lang w:val="es-CO"/>
        </w:rPr>
      </w:pPr>
    </w:p>
    <w:p w14:paraId="16BBF413" w14:textId="77777777" w:rsidR="004319B6" w:rsidRDefault="004319B6" w:rsidP="00752D08">
      <w:pPr>
        <w:rPr>
          <w:color w:val="1F1F1F"/>
          <w:lang w:val="es-CO"/>
        </w:rPr>
      </w:pPr>
    </w:p>
    <w:p w14:paraId="69FD2B5A" w14:textId="77777777" w:rsidR="004319B6" w:rsidRDefault="004319B6" w:rsidP="00752D08">
      <w:pPr>
        <w:rPr>
          <w:color w:val="1F1F1F"/>
          <w:lang w:val="es-CO"/>
        </w:rPr>
      </w:pPr>
    </w:p>
    <w:p w14:paraId="167466F9" w14:textId="77777777" w:rsidR="004319B6" w:rsidRDefault="004319B6" w:rsidP="00752D08">
      <w:pPr>
        <w:rPr>
          <w:color w:val="1F1F1F"/>
          <w:lang w:val="es-CO"/>
        </w:rPr>
      </w:pPr>
    </w:p>
    <w:p w14:paraId="14D8BFFB" w14:textId="77777777" w:rsidR="004319B6" w:rsidRDefault="004319B6" w:rsidP="00752D08">
      <w:pPr>
        <w:rPr>
          <w:color w:val="1F1F1F"/>
          <w:lang w:val="es-CO"/>
        </w:rPr>
      </w:pPr>
    </w:p>
    <w:p w14:paraId="590DE599" w14:textId="77777777" w:rsidR="004319B6" w:rsidRDefault="004319B6" w:rsidP="00752D08">
      <w:pPr>
        <w:rPr>
          <w:color w:val="1F1F1F"/>
          <w:lang w:val="es-CO"/>
        </w:rPr>
      </w:pPr>
    </w:p>
    <w:p w14:paraId="532C700A" w14:textId="77777777" w:rsidR="004319B6" w:rsidRDefault="004319B6" w:rsidP="00752D08">
      <w:pPr>
        <w:rPr>
          <w:color w:val="1F1F1F"/>
          <w:lang w:val="es-CO"/>
        </w:rPr>
      </w:pPr>
    </w:p>
    <w:p w14:paraId="3D5E75C9" w14:textId="77777777" w:rsidR="004319B6" w:rsidRDefault="004319B6" w:rsidP="00752D08">
      <w:pPr>
        <w:rPr>
          <w:color w:val="1F1F1F"/>
          <w:lang w:val="es-CO"/>
        </w:rPr>
      </w:pPr>
    </w:p>
    <w:p w14:paraId="0EFCD76D" w14:textId="77777777" w:rsidR="004319B6" w:rsidRDefault="004319B6" w:rsidP="00752D08">
      <w:pPr>
        <w:rPr>
          <w:color w:val="1F1F1F"/>
          <w:lang w:val="es-CO"/>
        </w:rPr>
      </w:pPr>
    </w:p>
    <w:p w14:paraId="1FBE15B6" w14:textId="77777777" w:rsidR="004319B6" w:rsidRDefault="004319B6" w:rsidP="00752D08">
      <w:pPr>
        <w:rPr>
          <w:color w:val="1F1F1F"/>
          <w:lang w:val="es-CO"/>
        </w:rPr>
      </w:pPr>
    </w:p>
    <w:p w14:paraId="549DC80B" w14:textId="77777777" w:rsidR="004319B6" w:rsidRDefault="004319B6" w:rsidP="00752D08">
      <w:pPr>
        <w:rPr>
          <w:color w:val="1F1F1F"/>
          <w:lang w:val="es-CO"/>
        </w:rPr>
      </w:pPr>
    </w:p>
    <w:p w14:paraId="3E6CE508" w14:textId="77777777" w:rsidR="004319B6" w:rsidRDefault="004319B6" w:rsidP="00752D08">
      <w:pPr>
        <w:rPr>
          <w:color w:val="1F1F1F"/>
          <w:lang w:val="es-CO"/>
        </w:rPr>
      </w:pPr>
    </w:p>
    <w:p w14:paraId="466373AA" w14:textId="77777777" w:rsidR="004319B6" w:rsidRDefault="004319B6" w:rsidP="00752D08">
      <w:pPr>
        <w:rPr>
          <w:color w:val="1F1F1F"/>
          <w:lang w:val="es-CO"/>
        </w:rPr>
      </w:pPr>
    </w:p>
    <w:p w14:paraId="26D9A02F" w14:textId="77777777" w:rsidR="004319B6" w:rsidRDefault="004319B6" w:rsidP="00752D08">
      <w:pPr>
        <w:rPr>
          <w:color w:val="1F1F1F"/>
          <w:lang w:val="es-CO"/>
        </w:rPr>
      </w:pPr>
    </w:p>
    <w:p w14:paraId="702C6318" w14:textId="77777777" w:rsidR="004319B6" w:rsidRDefault="004319B6" w:rsidP="00752D08">
      <w:pPr>
        <w:rPr>
          <w:color w:val="1F1F1F"/>
          <w:lang w:val="es-CO"/>
        </w:rPr>
      </w:pPr>
    </w:p>
    <w:p w14:paraId="17B310C8" w14:textId="77777777" w:rsidR="004319B6" w:rsidRDefault="004319B6" w:rsidP="00752D08">
      <w:pPr>
        <w:rPr>
          <w:color w:val="1F1F1F"/>
          <w:lang w:val="es-CO"/>
        </w:rPr>
      </w:pPr>
    </w:p>
    <w:p w14:paraId="111F8C62" w14:textId="77777777" w:rsidR="004319B6" w:rsidRDefault="004319B6" w:rsidP="00752D08">
      <w:pPr>
        <w:rPr>
          <w:color w:val="1F1F1F"/>
          <w:lang w:val="es-CO"/>
        </w:rPr>
      </w:pPr>
    </w:p>
    <w:p w14:paraId="3720198E" w14:textId="77777777" w:rsidR="004319B6" w:rsidRPr="00752D08" w:rsidRDefault="004319B6" w:rsidP="00752D08">
      <w:pPr>
        <w:rPr>
          <w:color w:val="1F1F1F"/>
          <w:lang w:val="es-CO"/>
        </w:rPr>
      </w:pPr>
    </w:p>
    <w:p w14:paraId="4EB21D9D" w14:textId="644E185D" w:rsidR="00E8784C" w:rsidRPr="00EB4081" w:rsidRDefault="00E8784C" w:rsidP="00EB4081">
      <w:pPr>
        <w:rPr>
          <w:color w:val="1F1F1F"/>
          <w:lang w:val="es-CO"/>
        </w:rPr>
      </w:pPr>
    </w:p>
    <w:p w14:paraId="42BFB7E8" w14:textId="2E8B8A1F" w:rsidR="007A5285" w:rsidRDefault="005F35B2" w:rsidP="005F35B2">
      <w:pPr>
        <w:pStyle w:val="Ttulo1"/>
      </w:pPr>
      <w:bookmarkStart w:id="0" w:name="_ocrz4vdfjidc" w:colFirst="0" w:colLast="0"/>
      <w:bookmarkEnd w:id="0"/>
      <w:r w:rsidRPr="005F35B2">
        <w:lastRenderedPageBreak/>
        <w:t>Guatemala Básico y Caribe Beliceño</w:t>
      </w:r>
    </w:p>
    <w:p w14:paraId="10218F56" w14:textId="77777777" w:rsidR="005F35B2" w:rsidRPr="007A5285" w:rsidRDefault="005F35B2" w:rsidP="007A5285">
      <w:pPr>
        <w:jc w:val="center"/>
        <w:rPr>
          <w:lang w:val="es-419"/>
        </w:rPr>
      </w:pPr>
    </w:p>
    <w:p w14:paraId="4D28A28B" w14:textId="63A1D538" w:rsidR="00E8784C" w:rsidRDefault="00903F41">
      <w:pPr>
        <w:spacing w:after="240"/>
        <w:rPr>
          <w:color w:val="1F1F1F"/>
          <w:lang w:val="es-419"/>
        </w:rPr>
      </w:pPr>
      <w:r w:rsidRPr="00C9471E">
        <w:rPr>
          <w:color w:val="1F1F1F"/>
          <w:lang w:val="es-419"/>
        </w:rPr>
        <w:t xml:space="preserve">Duración: </w:t>
      </w:r>
      <w:r w:rsidR="005F35B2">
        <w:rPr>
          <w:color w:val="1F1F1F"/>
          <w:lang w:val="es-419"/>
        </w:rPr>
        <w:t>10</w:t>
      </w:r>
      <w:r w:rsidRPr="00C9471E">
        <w:rPr>
          <w:color w:val="1F1F1F"/>
          <w:lang w:val="es-419"/>
        </w:rPr>
        <w:t xml:space="preserve"> Días / 0</w:t>
      </w:r>
      <w:r w:rsidR="005F35B2">
        <w:rPr>
          <w:color w:val="1F1F1F"/>
          <w:lang w:val="es-419"/>
        </w:rPr>
        <w:t>9</w:t>
      </w:r>
      <w:r w:rsidRPr="00C9471E">
        <w:rPr>
          <w:color w:val="1F1F1F"/>
          <w:lang w:val="es-419"/>
        </w:rPr>
        <w:t xml:space="preserve"> Noches</w:t>
      </w:r>
    </w:p>
    <w:p w14:paraId="37D2389F" w14:textId="4F5EEEFB" w:rsidR="00A94666" w:rsidRPr="00A94666" w:rsidRDefault="00A94666" w:rsidP="00A94666">
      <w:pPr>
        <w:spacing w:after="240"/>
        <w:jc w:val="both"/>
        <w:rPr>
          <w:color w:val="1F1F1F"/>
          <w:lang w:val="es-CO"/>
        </w:rPr>
      </w:pPr>
      <w:r w:rsidRPr="00A94666">
        <w:rPr>
          <w:color w:val="1F1F1F"/>
          <w:lang w:val="es-CO"/>
        </w:rPr>
        <w:t xml:space="preserve">El programa </w:t>
      </w:r>
      <w:r w:rsidRPr="00A94666">
        <w:rPr>
          <w:b/>
          <w:bCs/>
          <w:color w:val="1F1F1F"/>
          <w:lang w:val="es-CO"/>
        </w:rPr>
        <w:t>Guatemala Básico y Caribe Beliceño</w:t>
      </w:r>
      <w:r w:rsidRPr="00A94666">
        <w:rPr>
          <w:color w:val="1F1F1F"/>
          <w:lang w:val="es-CO"/>
        </w:rPr>
        <w:t xml:space="preserve"> es una propuesta integral que combina la riqueza cultural y arqueológica de Guatemala con el descanso en las playas de Belice.</w:t>
      </w:r>
    </w:p>
    <w:p w14:paraId="38FBBB3A" w14:textId="4291B16F" w:rsidR="00620CF5" w:rsidRPr="00620CF5" w:rsidRDefault="00620CF5" w:rsidP="00620CF5">
      <w:pPr>
        <w:rPr>
          <w:color w:val="1F1F1F"/>
          <w:lang w:val="es-419"/>
        </w:rPr>
      </w:pPr>
      <w:r w:rsidRPr="00620CF5">
        <w:rPr>
          <w:color w:val="1F1F1F"/>
          <w:lang w:val="es-419"/>
        </w:rPr>
        <w:t>Salida: sábado</w:t>
      </w:r>
    </w:p>
    <w:p w14:paraId="2C4A62E8" w14:textId="77777777" w:rsidR="00620CF5" w:rsidRPr="00620CF5" w:rsidRDefault="00620CF5" w:rsidP="00620CF5">
      <w:pPr>
        <w:rPr>
          <w:color w:val="1F1F1F"/>
          <w:lang w:val="es-419"/>
        </w:rPr>
      </w:pPr>
      <w:r w:rsidRPr="00620CF5">
        <w:rPr>
          <w:color w:val="1F1F1F"/>
          <w:lang w:val="es-419"/>
        </w:rPr>
        <w:t>Servicio: Regular</w:t>
      </w:r>
    </w:p>
    <w:p w14:paraId="3CC13905" w14:textId="77777777" w:rsidR="00620CF5" w:rsidRPr="00620CF5" w:rsidRDefault="00620CF5" w:rsidP="00620CF5">
      <w:pPr>
        <w:rPr>
          <w:color w:val="1F1F1F"/>
          <w:lang w:val="es-419"/>
        </w:rPr>
      </w:pPr>
      <w:r w:rsidRPr="00620CF5">
        <w:rPr>
          <w:color w:val="1F1F1F"/>
          <w:lang w:val="es-419"/>
        </w:rPr>
        <w:t xml:space="preserve">Mínimo: 2 </w:t>
      </w:r>
      <w:proofErr w:type="spellStart"/>
      <w:r w:rsidRPr="00620CF5">
        <w:rPr>
          <w:color w:val="1F1F1F"/>
          <w:lang w:val="es-419"/>
        </w:rPr>
        <w:t>Pax</w:t>
      </w:r>
      <w:proofErr w:type="spellEnd"/>
    </w:p>
    <w:p w14:paraId="5BB54D61" w14:textId="77777777" w:rsidR="00620CF5" w:rsidRPr="00620CF5" w:rsidRDefault="00620CF5" w:rsidP="00620CF5">
      <w:pPr>
        <w:rPr>
          <w:color w:val="1F1F1F"/>
          <w:lang w:val="es-419"/>
        </w:rPr>
      </w:pPr>
      <w:r w:rsidRPr="00620CF5">
        <w:rPr>
          <w:color w:val="1F1F1F"/>
          <w:lang w:val="es-419"/>
        </w:rPr>
        <w:t xml:space="preserve">Máximo: 16 </w:t>
      </w:r>
      <w:proofErr w:type="spellStart"/>
      <w:r w:rsidRPr="00620CF5">
        <w:rPr>
          <w:color w:val="1F1F1F"/>
          <w:lang w:val="es-419"/>
        </w:rPr>
        <w:t>Pax</w:t>
      </w:r>
      <w:proofErr w:type="spellEnd"/>
    </w:p>
    <w:p w14:paraId="7A4C9AA6" w14:textId="7565416E" w:rsidR="008432CD" w:rsidRPr="00620CF5" w:rsidRDefault="00620CF5" w:rsidP="00620CF5">
      <w:pPr>
        <w:rPr>
          <w:color w:val="1F1F1F"/>
          <w:lang w:val="es-419"/>
        </w:rPr>
      </w:pPr>
      <w:r w:rsidRPr="00620CF5">
        <w:rPr>
          <w:color w:val="1F1F1F"/>
          <w:lang w:val="es-419"/>
        </w:rPr>
        <w:t xml:space="preserve">Idioma: </w:t>
      </w:r>
      <w:r w:rsidR="003D2481" w:rsidRPr="00620CF5">
        <w:rPr>
          <w:color w:val="1F1F1F"/>
          <w:lang w:val="es-419"/>
        </w:rPr>
        <w:t>español</w:t>
      </w:r>
      <w:r w:rsidRPr="00620CF5">
        <w:rPr>
          <w:color w:val="1F1F1F"/>
          <w:lang w:val="es-419"/>
        </w:rPr>
        <w:t xml:space="preserve">, </w:t>
      </w:r>
      <w:proofErr w:type="gramStart"/>
      <w:r w:rsidRPr="00620CF5">
        <w:rPr>
          <w:color w:val="1F1F1F"/>
          <w:lang w:val="es-419"/>
        </w:rPr>
        <w:t>Inglés</w:t>
      </w:r>
      <w:proofErr w:type="gramEnd"/>
      <w:r w:rsidRPr="00620CF5">
        <w:rPr>
          <w:color w:val="1F1F1F"/>
          <w:lang w:val="es-419"/>
        </w:rPr>
        <w:t xml:space="preserve"> &amp; </w:t>
      </w:r>
      <w:proofErr w:type="gramStart"/>
      <w:r w:rsidRPr="00620CF5">
        <w:rPr>
          <w:color w:val="1F1F1F"/>
          <w:lang w:val="es-419"/>
        </w:rPr>
        <w:t>Italiano</w:t>
      </w:r>
      <w:proofErr w:type="gramEnd"/>
    </w:p>
    <w:p w14:paraId="395EB521" w14:textId="77777777" w:rsidR="00620CF5" w:rsidRPr="004C4567" w:rsidRDefault="00620CF5" w:rsidP="00620CF5">
      <w:pPr>
        <w:rPr>
          <w:b/>
          <w:bCs/>
          <w:color w:val="1F1F1F"/>
          <w:lang w:val="es-419"/>
        </w:rPr>
      </w:pPr>
    </w:p>
    <w:p w14:paraId="3858DDA1" w14:textId="10BF754E" w:rsidR="004A3458" w:rsidRPr="00392E0A" w:rsidRDefault="00241815" w:rsidP="00753BA7">
      <w:pPr>
        <w:pStyle w:val="Ttulo2"/>
        <w:rPr>
          <w:lang w:val="es-CO"/>
        </w:rPr>
      </w:pPr>
      <w:r>
        <w:rPr>
          <w:lang w:val="es-419"/>
        </w:rPr>
        <w:t>ITINERARIO</w:t>
      </w:r>
    </w:p>
    <w:p w14:paraId="03A8BBA6" w14:textId="1D7B6970" w:rsidR="00620CF5" w:rsidRPr="00620CF5" w:rsidRDefault="00620CF5" w:rsidP="00620CF5">
      <w:pPr>
        <w:jc w:val="both"/>
        <w:rPr>
          <w:rStyle w:val="Ttulo2Car"/>
          <w:b w:val="0"/>
          <w:bCs w:val="0"/>
          <w:color w:val="1F1F1F"/>
          <w:sz w:val="22"/>
          <w:szCs w:val="22"/>
          <w:lang w:val="es-419"/>
        </w:rPr>
      </w:pPr>
      <w:r w:rsidRPr="00620CF5">
        <w:rPr>
          <w:rStyle w:val="Ttulo2Car"/>
          <w:lang w:val="es-CO"/>
        </w:rPr>
        <w:t>Día 1º | SÁB – Aeropuerto de Guatemala – Guatemala</w:t>
      </w:r>
      <w:r>
        <w:rPr>
          <w:rStyle w:val="Ttulo2Car"/>
          <w:lang w:val="es-CO"/>
        </w:rPr>
        <w:t>:</w:t>
      </w:r>
    </w:p>
    <w:p w14:paraId="1AE126ED" w14:textId="77777777" w:rsidR="00620CF5" w:rsidRPr="005F35B2" w:rsidRDefault="00620CF5" w:rsidP="00620CF5">
      <w:pPr>
        <w:pStyle w:val="Prrafodelista"/>
        <w:numPr>
          <w:ilvl w:val="0"/>
          <w:numId w:val="17"/>
        </w:numPr>
        <w:spacing w:before="240"/>
        <w:jc w:val="both"/>
        <w:rPr>
          <w:color w:val="1F1F1F"/>
          <w:lang w:val="es-419"/>
        </w:rPr>
      </w:pPr>
      <w:r w:rsidRPr="005F35B2">
        <w:rPr>
          <w:color w:val="1F1F1F"/>
          <w:lang w:val="es-419"/>
        </w:rPr>
        <w:t>Recepción en el Aeropuerto Internacional La Aurora y traslado hacia el hotel seleccionado.</w:t>
      </w:r>
    </w:p>
    <w:p w14:paraId="2474261C" w14:textId="77777777" w:rsidR="005F35B2" w:rsidRPr="005F35B2" w:rsidRDefault="005F35B2" w:rsidP="005F35B2">
      <w:pPr>
        <w:ind w:left="720"/>
        <w:jc w:val="both"/>
        <w:rPr>
          <w:color w:val="1F1F1F"/>
          <w:lang w:val="es-419"/>
        </w:rPr>
      </w:pPr>
    </w:p>
    <w:p w14:paraId="5C6A8E16" w14:textId="1F1C587D" w:rsidR="005F35B2" w:rsidRDefault="00620CF5" w:rsidP="005F35B2">
      <w:pPr>
        <w:spacing w:after="240"/>
        <w:jc w:val="both"/>
        <w:rPr>
          <w:b/>
          <w:bCs/>
          <w:color w:val="59C119"/>
          <w:sz w:val="26"/>
          <w:szCs w:val="26"/>
          <w:lang w:val="es-CO"/>
        </w:rPr>
      </w:pPr>
      <w:r w:rsidRPr="00620CF5">
        <w:rPr>
          <w:b/>
          <w:bCs/>
          <w:color w:val="59C119"/>
          <w:sz w:val="26"/>
          <w:szCs w:val="26"/>
          <w:lang w:val="es-CO"/>
        </w:rPr>
        <w:t>Día 2º | DOM – Guatemala – Chichicastenango – Lago Atitlán</w:t>
      </w:r>
      <w:r w:rsidR="005F35B2" w:rsidRPr="005F35B2">
        <w:rPr>
          <w:b/>
          <w:bCs/>
          <w:color w:val="59C119"/>
          <w:sz w:val="26"/>
          <w:szCs w:val="26"/>
          <w:lang w:val="es-CO"/>
        </w:rPr>
        <w:t xml:space="preserve">: </w:t>
      </w:r>
    </w:p>
    <w:p w14:paraId="5BC2C5D9" w14:textId="26C4868D" w:rsidR="005F35B2" w:rsidRPr="005F35B2" w:rsidRDefault="005F35B2" w:rsidP="005F35B2">
      <w:pPr>
        <w:pStyle w:val="Prrafodelista"/>
        <w:numPr>
          <w:ilvl w:val="0"/>
          <w:numId w:val="17"/>
        </w:numPr>
        <w:spacing w:after="240"/>
        <w:jc w:val="both"/>
        <w:rPr>
          <w:color w:val="1F1F1F"/>
          <w:lang w:val="es-419"/>
        </w:rPr>
      </w:pPr>
      <w:r w:rsidRPr="005F35B2">
        <w:rPr>
          <w:color w:val="1F1F1F"/>
          <w:lang w:val="es-419"/>
        </w:rPr>
        <w:t>Visita de día completo a esta ciudad colonial, Patrimonio de la Humanidad, recorriendo sus iglesias, conventos y plazas principales.</w:t>
      </w:r>
    </w:p>
    <w:p w14:paraId="6FAA86B2" w14:textId="0444BF93" w:rsidR="005F35B2" w:rsidRPr="005F35B2" w:rsidRDefault="00620CF5" w:rsidP="005F35B2">
      <w:pPr>
        <w:spacing w:after="240"/>
        <w:jc w:val="both"/>
        <w:rPr>
          <w:color w:val="1F1F1F"/>
          <w:lang w:val="es-419"/>
        </w:rPr>
      </w:pPr>
      <w:r w:rsidRPr="00620CF5">
        <w:rPr>
          <w:b/>
          <w:bCs/>
          <w:color w:val="59C119"/>
          <w:sz w:val="26"/>
          <w:szCs w:val="26"/>
          <w:lang w:val="es-CO"/>
        </w:rPr>
        <w:t>Día 3º | LUN – Lago Atitlán – San Juan La Laguna – Santiago Atitlán – Lago Atitlán</w:t>
      </w:r>
      <w:r w:rsidR="005F35B2" w:rsidRPr="005F35B2">
        <w:rPr>
          <w:b/>
          <w:bCs/>
          <w:color w:val="59C119"/>
          <w:sz w:val="26"/>
          <w:szCs w:val="26"/>
          <w:lang w:val="es-CO"/>
        </w:rPr>
        <w:t xml:space="preserve">: </w:t>
      </w:r>
    </w:p>
    <w:p w14:paraId="233A2D2A" w14:textId="77777777" w:rsidR="00620CF5" w:rsidRPr="00620CF5" w:rsidRDefault="00620CF5" w:rsidP="00620CF5">
      <w:pPr>
        <w:pStyle w:val="Prrafodelista"/>
        <w:numPr>
          <w:ilvl w:val="0"/>
          <w:numId w:val="17"/>
        </w:numPr>
        <w:spacing w:after="240"/>
        <w:jc w:val="both"/>
        <w:rPr>
          <w:color w:val="1F1F1F"/>
          <w:lang w:val="es-419"/>
        </w:rPr>
      </w:pPr>
      <w:r w:rsidRPr="00620CF5">
        <w:rPr>
          <w:color w:val="1F1F1F"/>
          <w:lang w:val="es-419"/>
        </w:rPr>
        <w:t xml:space="preserve">Desayuno. Visita en lancha a San Juan La Laguna, pueblo </w:t>
      </w:r>
      <w:proofErr w:type="spellStart"/>
      <w:r w:rsidRPr="00620CF5">
        <w:rPr>
          <w:color w:val="1F1F1F"/>
          <w:lang w:val="es-419"/>
        </w:rPr>
        <w:t>Tzutuhil</w:t>
      </w:r>
      <w:proofErr w:type="spellEnd"/>
      <w:r w:rsidRPr="00620CF5">
        <w:rPr>
          <w:color w:val="1F1F1F"/>
          <w:lang w:val="es-419"/>
        </w:rPr>
        <w:t xml:space="preserve"> en armonía con la naturaleza y la cultura. Continuación a Santiago Atitlán, habitado por indígenas </w:t>
      </w:r>
      <w:proofErr w:type="spellStart"/>
      <w:r w:rsidRPr="00620CF5">
        <w:rPr>
          <w:color w:val="1F1F1F"/>
          <w:lang w:val="es-419"/>
        </w:rPr>
        <w:t>Tzutuhiles</w:t>
      </w:r>
      <w:proofErr w:type="spellEnd"/>
      <w:r w:rsidRPr="00620CF5">
        <w:rPr>
          <w:color w:val="1F1F1F"/>
          <w:lang w:val="es-419"/>
        </w:rPr>
        <w:t xml:space="preserve"> dedicados a la pesca y la artesanía, conocidos por la deidad maya-católica Maximón. Alojamiento.</w:t>
      </w:r>
    </w:p>
    <w:p w14:paraId="5DB6BC61" w14:textId="1EDD7347" w:rsidR="005F35B2" w:rsidRPr="005F35B2" w:rsidRDefault="00620CF5" w:rsidP="005F35B2">
      <w:pPr>
        <w:spacing w:after="240"/>
        <w:rPr>
          <w:color w:val="1F1F1F"/>
          <w:lang w:val="es-419"/>
        </w:rPr>
      </w:pPr>
      <w:r w:rsidRPr="00620CF5">
        <w:rPr>
          <w:b/>
          <w:bCs/>
          <w:color w:val="59C119"/>
          <w:sz w:val="26"/>
          <w:szCs w:val="26"/>
          <w:lang w:val="es-CO"/>
        </w:rPr>
        <w:t>Día 4º | MAR – Lago Atitlán – Iximché – La Antigua</w:t>
      </w:r>
      <w:r w:rsidR="005F35B2" w:rsidRPr="005F35B2">
        <w:rPr>
          <w:b/>
          <w:bCs/>
          <w:color w:val="59C119"/>
          <w:sz w:val="26"/>
          <w:szCs w:val="26"/>
          <w:lang w:val="es-CO"/>
        </w:rPr>
        <w:t xml:space="preserve">: </w:t>
      </w:r>
    </w:p>
    <w:p w14:paraId="0B746E52" w14:textId="1AB950DE" w:rsidR="005F35B2" w:rsidRPr="005F35B2" w:rsidRDefault="00620CF5" w:rsidP="00620CF5">
      <w:pPr>
        <w:pStyle w:val="Prrafodelista"/>
        <w:numPr>
          <w:ilvl w:val="0"/>
          <w:numId w:val="17"/>
        </w:numPr>
        <w:spacing w:after="240"/>
        <w:jc w:val="both"/>
        <w:rPr>
          <w:color w:val="1F1F1F"/>
          <w:lang w:val="es-419"/>
        </w:rPr>
      </w:pPr>
      <w:r w:rsidRPr="00620CF5">
        <w:rPr>
          <w:color w:val="1F1F1F"/>
          <w:lang w:val="es-419"/>
        </w:rPr>
        <w:t>Desayuno. Salida hacia La Antigua Guatemala. En ruta, visita al sitio arqueológico de Iximché, antigua capital maya Cakchiquel. Llegada y visita de La Antigua, ciudad colonial Patrimonio de la Humanidad, recorriendo sus principales calles y monumentos. Alojamiento.</w:t>
      </w:r>
    </w:p>
    <w:p w14:paraId="6493432F" w14:textId="7D149C87" w:rsidR="005F35B2" w:rsidRDefault="00620CF5" w:rsidP="005F35B2">
      <w:pPr>
        <w:spacing w:after="240"/>
        <w:rPr>
          <w:b/>
          <w:bCs/>
          <w:color w:val="59C119"/>
          <w:sz w:val="26"/>
          <w:szCs w:val="26"/>
          <w:lang w:val="es-CO"/>
        </w:rPr>
      </w:pPr>
      <w:r w:rsidRPr="00620CF5">
        <w:rPr>
          <w:b/>
          <w:bCs/>
          <w:color w:val="59C119"/>
          <w:sz w:val="26"/>
          <w:szCs w:val="26"/>
          <w:lang w:val="es-CO"/>
        </w:rPr>
        <w:t>Día 5º | MIÉ – La Antigua</w:t>
      </w:r>
      <w:r w:rsidR="005F35B2" w:rsidRPr="005F35B2">
        <w:rPr>
          <w:b/>
          <w:bCs/>
          <w:color w:val="59C119"/>
          <w:sz w:val="26"/>
          <w:szCs w:val="26"/>
          <w:lang w:val="es-CO"/>
        </w:rPr>
        <w:t xml:space="preserve">: </w:t>
      </w:r>
    </w:p>
    <w:p w14:paraId="0CB8F48B" w14:textId="5A4001D6" w:rsidR="005F35B2" w:rsidRPr="005F35B2" w:rsidRDefault="005F35B2" w:rsidP="005F35B2">
      <w:pPr>
        <w:pStyle w:val="Prrafodelista"/>
        <w:numPr>
          <w:ilvl w:val="0"/>
          <w:numId w:val="17"/>
        </w:numPr>
        <w:spacing w:after="240"/>
        <w:rPr>
          <w:color w:val="1F1F1F"/>
          <w:lang w:val="es-419"/>
        </w:rPr>
      </w:pPr>
      <w:r w:rsidRPr="005F35B2">
        <w:rPr>
          <w:color w:val="1F1F1F"/>
          <w:lang w:val="es-419"/>
        </w:rPr>
        <w:t>Exploración guiada de la ciudad maya de Tikal, incluyendo almuerzo campestre (sin bebidas) dentro del sitio arqueológico.</w:t>
      </w:r>
    </w:p>
    <w:p w14:paraId="67E1DEB0" w14:textId="0FC114E7" w:rsidR="005F35B2" w:rsidRDefault="00620CF5" w:rsidP="005F35B2">
      <w:pPr>
        <w:spacing w:after="240"/>
        <w:rPr>
          <w:b/>
          <w:bCs/>
          <w:color w:val="59C119"/>
          <w:sz w:val="26"/>
          <w:szCs w:val="26"/>
          <w:lang w:val="es-CO"/>
        </w:rPr>
      </w:pPr>
      <w:r w:rsidRPr="00620CF5">
        <w:rPr>
          <w:b/>
          <w:bCs/>
          <w:color w:val="59C119"/>
          <w:sz w:val="26"/>
          <w:szCs w:val="26"/>
          <w:lang w:val="es-CO"/>
        </w:rPr>
        <w:lastRenderedPageBreak/>
        <w:t>Día 6º | JUE – La Antigua – Petén</w:t>
      </w:r>
      <w:r w:rsidR="005F35B2" w:rsidRPr="005F35B2">
        <w:rPr>
          <w:b/>
          <w:bCs/>
          <w:color w:val="59C119"/>
          <w:sz w:val="26"/>
          <w:szCs w:val="26"/>
          <w:lang w:val="es-CO"/>
        </w:rPr>
        <w:t xml:space="preserve">: </w:t>
      </w:r>
    </w:p>
    <w:p w14:paraId="2E8A272E" w14:textId="1B09F3FD" w:rsidR="005F35B2" w:rsidRPr="005F35B2" w:rsidRDefault="005F35B2" w:rsidP="005F35B2">
      <w:pPr>
        <w:pStyle w:val="Prrafodelista"/>
        <w:numPr>
          <w:ilvl w:val="0"/>
          <w:numId w:val="17"/>
        </w:numPr>
        <w:spacing w:after="240"/>
        <w:rPr>
          <w:color w:val="1F1F1F"/>
          <w:lang w:val="es-419"/>
        </w:rPr>
      </w:pPr>
      <w:r w:rsidRPr="005F35B2">
        <w:rPr>
          <w:color w:val="1F1F1F"/>
          <w:lang w:val="es-419"/>
        </w:rPr>
        <w:t xml:space="preserve">Visita al sitio arqueológico de </w:t>
      </w:r>
      <w:proofErr w:type="spellStart"/>
      <w:r w:rsidRPr="005F35B2">
        <w:rPr>
          <w:color w:val="1F1F1F"/>
          <w:lang w:val="es-419"/>
        </w:rPr>
        <w:t>Yaxhá</w:t>
      </w:r>
      <w:proofErr w:type="spellEnd"/>
      <w:r w:rsidRPr="005F35B2">
        <w:rPr>
          <w:color w:val="1F1F1F"/>
          <w:lang w:val="es-419"/>
        </w:rPr>
        <w:t>, ubicado a orillas de una laguna, ideal para observar el atardecer desde sus pirámides.</w:t>
      </w:r>
    </w:p>
    <w:p w14:paraId="3EF84BC5" w14:textId="33316366" w:rsidR="005F35B2" w:rsidRPr="005F35B2" w:rsidRDefault="00620CF5" w:rsidP="005F35B2">
      <w:pPr>
        <w:spacing w:after="240"/>
        <w:rPr>
          <w:color w:val="1F1F1F"/>
          <w:lang w:val="es-419"/>
        </w:rPr>
      </w:pPr>
      <w:r w:rsidRPr="00620CF5">
        <w:rPr>
          <w:b/>
          <w:bCs/>
          <w:color w:val="59C119"/>
          <w:sz w:val="26"/>
          <w:szCs w:val="26"/>
          <w:lang w:val="es-CO"/>
        </w:rPr>
        <w:t>Día 7º | VIE – Petén – Tikal – Petén</w:t>
      </w:r>
      <w:r w:rsidR="005F35B2" w:rsidRPr="005F35B2">
        <w:rPr>
          <w:b/>
          <w:bCs/>
          <w:color w:val="59C119"/>
          <w:sz w:val="26"/>
          <w:szCs w:val="26"/>
          <w:lang w:val="es-CO"/>
        </w:rPr>
        <w:t xml:space="preserve">: </w:t>
      </w:r>
    </w:p>
    <w:p w14:paraId="6E6EC815" w14:textId="0AF35CC3" w:rsidR="000B7FC4" w:rsidRPr="00620CF5" w:rsidRDefault="005F35B2" w:rsidP="00620CF5">
      <w:pPr>
        <w:pStyle w:val="Prrafodelista"/>
        <w:numPr>
          <w:ilvl w:val="0"/>
          <w:numId w:val="17"/>
        </w:numPr>
        <w:spacing w:after="240"/>
        <w:rPr>
          <w:color w:val="1F1F1F"/>
          <w:lang w:val="es-419"/>
        </w:rPr>
      </w:pPr>
      <w:r w:rsidRPr="005F35B2">
        <w:rPr>
          <w:color w:val="1F1F1F"/>
          <w:lang w:val="es-419"/>
        </w:rPr>
        <w:t>Día para disfrutar de la pintoresca Isla de Flores o realizar actividades personales.</w:t>
      </w:r>
    </w:p>
    <w:p w14:paraId="7E7AFE7C" w14:textId="114F034B" w:rsidR="005F35B2" w:rsidRDefault="00620CF5" w:rsidP="005F35B2">
      <w:pPr>
        <w:spacing w:after="240"/>
        <w:rPr>
          <w:b/>
          <w:bCs/>
          <w:color w:val="59C119"/>
          <w:sz w:val="26"/>
          <w:szCs w:val="26"/>
          <w:lang w:val="es-CO"/>
        </w:rPr>
      </w:pPr>
      <w:r w:rsidRPr="00620CF5">
        <w:rPr>
          <w:b/>
          <w:bCs/>
          <w:color w:val="59C119"/>
          <w:sz w:val="26"/>
          <w:szCs w:val="26"/>
          <w:lang w:val="es-CO"/>
        </w:rPr>
        <w:t>Día 8º | SÁB – Petén – Frontera – Belize City – Cayo San Pedro</w:t>
      </w:r>
      <w:r w:rsidR="005F35B2" w:rsidRPr="005F35B2">
        <w:rPr>
          <w:b/>
          <w:bCs/>
          <w:color w:val="59C119"/>
          <w:sz w:val="26"/>
          <w:szCs w:val="26"/>
          <w:lang w:val="es-CO"/>
        </w:rPr>
        <w:t xml:space="preserve">: </w:t>
      </w:r>
    </w:p>
    <w:p w14:paraId="7CF46F5F" w14:textId="45F260DE" w:rsidR="005F35B2" w:rsidRPr="005F35B2" w:rsidRDefault="005F35B2" w:rsidP="005F35B2">
      <w:pPr>
        <w:pStyle w:val="Prrafodelista"/>
        <w:numPr>
          <w:ilvl w:val="0"/>
          <w:numId w:val="17"/>
        </w:numPr>
        <w:spacing w:after="240"/>
        <w:rPr>
          <w:color w:val="1F1F1F"/>
          <w:lang w:val="es-419"/>
        </w:rPr>
      </w:pPr>
      <w:r w:rsidRPr="005F35B2">
        <w:rPr>
          <w:color w:val="1F1F1F"/>
          <w:lang w:val="es-419"/>
        </w:rPr>
        <w:t>Traslado terrestre hacia la frontera Guatemala-Belice, trámites migratorios y continuación hacia Belice City para tomar el ferry hacia Cayo San Pedro.</w:t>
      </w:r>
    </w:p>
    <w:p w14:paraId="002A5F91" w14:textId="7510B24C" w:rsidR="005F35B2" w:rsidRDefault="00620CF5" w:rsidP="005F35B2">
      <w:pPr>
        <w:spacing w:after="240"/>
        <w:rPr>
          <w:b/>
          <w:bCs/>
          <w:color w:val="59C119"/>
          <w:sz w:val="26"/>
          <w:szCs w:val="26"/>
          <w:lang w:val="es-CO"/>
        </w:rPr>
      </w:pPr>
      <w:r w:rsidRPr="00620CF5">
        <w:rPr>
          <w:b/>
          <w:bCs/>
          <w:color w:val="59C119"/>
          <w:sz w:val="26"/>
          <w:szCs w:val="26"/>
          <w:lang w:val="es-CO"/>
        </w:rPr>
        <w:t>Día 9º | DOM – Cayo San Pedro</w:t>
      </w:r>
      <w:r w:rsidR="005F35B2" w:rsidRPr="005F35B2">
        <w:rPr>
          <w:b/>
          <w:bCs/>
          <w:color w:val="59C119"/>
          <w:sz w:val="26"/>
          <w:szCs w:val="26"/>
          <w:lang w:val="es-CO"/>
        </w:rPr>
        <w:t xml:space="preserve">: </w:t>
      </w:r>
    </w:p>
    <w:p w14:paraId="4861927C" w14:textId="678BFB08" w:rsidR="005F35B2" w:rsidRPr="005F35B2" w:rsidRDefault="005F35B2" w:rsidP="005F35B2">
      <w:pPr>
        <w:pStyle w:val="Prrafodelista"/>
        <w:numPr>
          <w:ilvl w:val="0"/>
          <w:numId w:val="17"/>
        </w:numPr>
        <w:spacing w:after="240"/>
        <w:rPr>
          <w:color w:val="1F1F1F"/>
          <w:lang w:val="es-419"/>
        </w:rPr>
      </w:pPr>
      <w:r w:rsidRPr="005F35B2">
        <w:rPr>
          <w:color w:val="1F1F1F"/>
          <w:lang w:val="es-419"/>
        </w:rPr>
        <w:t>Día libre para disfrutar del Caribe beliceño, realizar snorkel en la barrera de coral o actividades opcionales.</w:t>
      </w:r>
    </w:p>
    <w:p w14:paraId="3D76F0CB" w14:textId="60751101" w:rsidR="005F35B2" w:rsidRDefault="00620CF5" w:rsidP="005F35B2">
      <w:pPr>
        <w:spacing w:after="240"/>
        <w:rPr>
          <w:b/>
          <w:bCs/>
          <w:color w:val="59C119"/>
          <w:sz w:val="26"/>
          <w:szCs w:val="26"/>
          <w:lang w:val="es-CO"/>
        </w:rPr>
      </w:pPr>
      <w:r w:rsidRPr="00620CF5">
        <w:rPr>
          <w:b/>
          <w:bCs/>
          <w:color w:val="59C119"/>
          <w:sz w:val="26"/>
          <w:szCs w:val="26"/>
          <w:lang w:val="es-CO"/>
        </w:rPr>
        <w:t>Día 10º | LUN – Cayo San Pedro – Aeropuerto de Belice</w:t>
      </w:r>
      <w:r w:rsidR="005F35B2" w:rsidRPr="005F35B2">
        <w:rPr>
          <w:b/>
          <w:bCs/>
          <w:color w:val="59C119"/>
          <w:sz w:val="26"/>
          <w:szCs w:val="26"/>
          <w:lang w:val="es-CO"/>
        </w:rPr>
        <w:t xml:space="preserve">: </w:t>
      </w:r>
    </w:p>
    <w:p w14:paraId="623D8C5E" w14:textId="4C63866A" w:rsidR="005F35B2" w:rsidRPr="005F35B2" w:rsidRDefault="00620CF5" w:rsidP="005F35B2">
      <w:pPr>
        <w:pStyle w:val="Prrafodelista"/>
        <w:numPr>
          <w:ilvl w:val="0"/>
          <w:numId w:val="17"/>
        </w:numPr>
        <w:spacing w:after="240"/>
        <w:rPr>
          <w:color w:val="1F1F1F"/>
          <w:lang w:val="es-419"/>
        </w:rPr>
      </w:pPr>
      <w:r w:rsidRPr="00620CF5">
        <w:rPr>
          <w:color w:val="1F1F1F"/>
          <w:lang w:val="es-419"/>
        </w:rPr>
        <w:t>Desayuno. Traslado al aeropuerto para tomar vuelo de regreso a Belice Ciudad y conectar con vuelo internacional. Fin de nuestros servicios</w:t>
      </w:r>
      <w:r w:rsidR="005F35B2" w:rsidRPr="005F35B2">
        <w:rPr>
          <w:color w:val="1F1F1F"/>
          <w:lang w:val="es-419"/>
        </w:rPr>
        <w:t>.</w:t>
      </w:r>
    </w:p>
    <w:p w14:paraId="2DA5365D" w14:textId="1608E3E9" w:rsidR="00985E1B" w:rsidRDefault="00A11728" w:rsidP="00BF50D2">
      <w:pPr>
        <w:pStyle w:val="Ttulo2"/>
        <w:rPr>
          <w:lang w:val="es-419"/>
        </w:rPr>
      </w:pPr>
      <w:r>
        <w:rPr>
          <w:lang w:val="es-419"/>
        </w:rPr>
        <w:t>TARIFAS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675"/>
        <w:gridCol w:w="4675"/>
      </w:tblGrid>
      <w:tr w:rsidR="00A11728" w:rsidRPr="00A11728" w14:paraId="1CFA0468" w14:textId="77777777" w:rsidTr="00BF50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2500" w:type="pct"/>
            <w:hideMark/>
          </w:tcPr>
          <w:p w14:paraId="6137383E" w14:textId="0E737C31" w:rsidR="00A11728" w:rsidRPr="00BF50D2" w:rsidRDefault="00BF50D2" w:rsidP="00A11728">
            <w:pPr>
              <w:rPr>
                <w:rFonts w:ascii="Aptos Narrow" w:eastAsia="Times New Roman" w:hAnsi="Aptos Narrow" w:cs="Times New Roman"/>
                <w:b w:val="0"/>
                <w:bCs/>
                <w:lang w:val="es-CO" w:eastAsia="es-CO"/>
              </w:rPr>
            </w:pPr>
            <w:r w:rsidRPr="00BF50D2">
              <w:rPr>
                <w:rFonts w:ascii="Aptos Narrow" w:eastAsia="Times New Roman" w:hAnsi="Aptos Narrow" w:cs="Times New Roman"/>
                <w:bCs/>
                <w:lang w:val="es-CO" w:eastAsia="es-CO"/>
              </w:rPr>
              <w:t>OCUPACIÓN</w:t>
            </w:r>
          </w:p>
        </w:tc>
        <w:tc>
          <w:tcPr>
            <w:tcW w:w="2500" w:type="pct"/>
            <w:hideMark/>
          </w:tcPr>
          <w:p w14:paraId="1E75819C" w14:textId="0DA968E5" w:rsidR="00A11728" w:rsidRPr="00BF50D2" w:rsidRDefault="00BF50D2" w:rsidP="00A11728">
            <w:pPr>
              <w:rPr>
                <w:rFonts w:ascii="Aptos Narrow" w:eastAsia="Times New Roman" w:hAnsi="Aptos Narrow" w:cs="Times New Roman"/>
                <w:b w:val="0"/>
                <w:bCs/>
                <w:lang w:val="es-CO" w:eastAsia="es-CO"/>
              </w:rPr>
            </w:pPr>
            <w:r w:rsidRPr="00BF50D2">
              <w:rPr>
                <w:rFonts w:ascii="Aptos Narrow" w:eastAsia="Times New Roman" w:hAnsi="Aptos Narrow" w:cs="Times New Roman"/>
                <w:bCs/>
                <w:lang w:val="es-CO" w:eastAsia="es-CO"/>
              </w:rPr>
              <w:t>STANDARD</w:t>
            </w:r>
          </w:p>
        </w:tc>
      </w:tr>
      <w:tr w:rsidR="00A11728" w:rsidRPr="00A11728" w14:paraId="2303C68B" w14:textId="77777777" w:rsidTr="00BF50D2">
        <w:trPr>
          <w:trHeight w:val="300"/>
        </w:trPr>
        <w:tc>
          <w:tcPr>
            <w:tcW w:w="2500" w:type="pct"/>
            <w:hideMark/>
          </w:tcPr>
          <w:p w14:paraId="47A0AEA1" w14:textId="21A4634C" w:rsidR="00A11728" w:rsidRPr="00A11728" w:rsidRDefault="00E97D2F" w:rsidP="00A1172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lang w:val="es-CO" w:eastAsia="es-CO"/>
              </w:rPr>
            </w:pPr>
            <w:r w:rsidRPr="00E97D2F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Opción A (Hoteles Lujo / Primera)</w:t>
            </w:r>
          </w:p>
        </w:tc>
        <w:tc>
          <w:tcPr>
            <w:tcW w:w="2500" w:type="pct"/>
            <w:hideMark/>
          </w:tcPr>
          <w:p w14:paraId="7A582802" w14:textId="7811D2AA" w:rsidR="00A11728" w:rsidRPr="00A11728" w:rsidRDefault="00E97D2F" w:rsidP="00A11728">
            <w:pPr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E97D2F">
              <w:rPr>
                <w:rFonts w:ascii="Aptos Narrow" w:eastAsia="Times New Roman" w:hAnsi="Aptos Narrow" w:cs="Times New Roman"/>
                <w:color w:val="000000"/>
                <w:lang w:eastAsia="es-CO"/>
              </w:rPr>
              <w:t>$ 2,354 USD</w:t>
            </w:r>
          </w:p>
        </w:tc>
      </w:tr>
      <w:tr w:rsidR="00A11728" w:rsidRPr="00A11728" w14:paraId="4E54D434" w14:textId="77777777" w:rsidTr="00BF50D2">
        <w:trPr>
          <w:trHeight w:val="300"/>
        </w:trPr>
        <w:tc>
          <w:tcPr>
            <w:tcW w:w="2500" w:type="pct"/>
            <w:hideMark/>
          </w:tcPr>
          <w:p w14:paraId="2F957620" w14:textId="72973FD6" w:rsidR="00A11728" w:rsidRPr="00A11728" w:rsidRDefault="00E97D2F" w:rsidP="00A1172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lang w:val="es-CO" w:eastAsia="es-CO"/>
              </w:rPr>
            </w:pPr>
            <w:r w:rsidRPr="00E97D2F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Opción B (Hoteles Turista Superior)</w:t>
            </w:r>
          </w:p>
        </w:tc>
        <w:tc>
          <w:tcPr>
            <w:tcW w:w="2500" w:type="pct"/>
            <w:hideMark/>
          </w:tcPr>
          <w:p w14:paraId="13E18916" w14:textId="6B3CD50A" w:rsidR="00A11728" w:rsidRPr="00A11728" w:rsidRDefault="00E97D2F" w:rsidP="00A11728">
            <w:pPr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E97D2F">
              <w:rPr>
                <w:rFonts w:ascii="Aptos Narrow" w:eastAsia="Times New Roman" w:hAnsi="Aptos Narrow" w:cs="Times New Roman"/>
                <w:color w:val="000000"/>
                <w:lang w:eastAsia="es-CO"/>
              </w:rPr>
              <w:t>$ 2,044 USD</w:t>
            </w:r>
          </w:p>
        </w:tc>
      </w:tr>
    </w:tbl>
    <w:p w14:paraId="0778D11E" w14:textId="77777777" w:rsidR="002B2ED6" w:rsidRPr="002B2ED6" w:rsidRDefault="002B2ED6" w:rsidP="002B2ED6">
      <w:pPr>
        <w:rPr>
          <w:lang w:val="es-CO"/>
        </w:rPr>
      </w:pPr>
    </w:p>
    <w:p w14:paraId="54685D62" w14:textId="77777777" w:rsidR="003D2481" w:rsidRDefault="003D2481">
      <w:pPr>
        <w:rPr>
          <w:b/>
          <w:bCs/>
          <w:color w:val="59C119"/>
          <w:sz w:val="26"/>
          <w:szCs w:val="26"/>
          <w:lang w:val="es-CO"/>
        </w:rPr>
      </w:pPr>
      <w:r>
        <w:rPr>
          <w:lang w:val="es-CO"/>
        </w:rPr>
        <w:br w:type="page"/>
      </w:r>
    </w:p>
    <w:p w14:paraId="0979168B" w14:textId="18BAE177" w:rsidR="002B2ED6" w:rsidRPr="000B7FC4" w:rsidRDefault="002B2ED6" w:rsidP="000B7FC4">
      <w:pPr>
        <w:pStyle w:val="Ttulo2"/>
        <w:rPr>
          <w:lang w:val="es-CO"/>
        </w:rPr>
      </w:pPr>
      <w:r w:rsidRPr="005105A6">
        <w:rPr>
          <w:lang w:val="es-CO"/>
        </w:rPr>
        <w:lastRenderedPageBreak/>
        <w:t xml:space="preserve">Hoteles seleccionados o similar: </w:t>
      </w:r>
    </w:p>
    <w:tbl>
      <w:tblPr>
        <w:tblW w:w="89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9"/>
        <w:gridCol w:w="1155"/>
        <w:gridCol w:w="2410"/>
        <w:gridCol w:w="3231"/>
        <w:gridCol w:w="12"/>
      </w:tblGrid>
      <w:tr w:rsidR="00EF29B8" w:rsidRPr="00EF29B8" w14:paraId="530965B5" w14:textId="77777777" w:rsidTr="003D2481">
        <w:trPr>
          <w:trHeight w:val="300"/>
          <w:jc w:val="center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59C119"/>
            <w:vAlign w:val="center"/>
            <w:hideMark/>
          </w:tcPr>
          <w:p w14:paraId="7809C0AD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lang w:val="es-CO" w:eastAsia="es-CO"/>
              </w:rPr>
            </w:pPr>
            <w:r w:rsidRPr="00EF29B8">
              <w:rPr>
                <w:rFonts w:eastAsia="Times New Roman"/>
                <w:b/>
                <w:bCs/>
                <w:color w:val="FFFFFF" w:themeColor="background1"/>
                <w:lang w:val="es-CO" w:eastAsia="es-CO"/>
              </w:rPr>
              <w:t>Destino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59C119"/>
            <w:vAlign w:val="center"/>
            <w:hideMark/>
          </w:tcPr>
          <w:p w14:paraId="2931A017" w14:textId="2BF2C076" w:rsidR="00EF29B8" w:rsidRPr="00EF29B8" w:rsidRDefault="00D44B44" w:rsidP="00EF29B8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lang w:val="es-CO" w:eastAsia="es-CO"/>
              </w:rPr>
            </w:pPr>
            <w:r w:rsidRPr="00EF29B8">
              <w:rPr>
                <w:rFonts w:eastAsia="Times New Roman"/>
                <w:b/>
                <w:bCs/>
                <w:color w:val="FFFFFF" w:themeColor="background1"/>
                <w:lang w:val="es-CO" w:eastAsia="es-CO"/>
              </w:rPr>
              <w:t>Categoría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59C119"/>
            <w:vAlign w:val="center"/>
            <w:hideMark/>
          </w:tcPr>
          <w:p w14:paraId="6FD753EA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lang w:val="es-CO" w:eastAsia="es-CO"/>
              </w:rPr>
            </w:pPr>
            <w:r w:rsidRPr="00EF29B8">
              <w:rPr>
                <w:rFonts w:eastAsia="Times New Roman"/>
                <w:b/>
                <w:bCs/>
                <w:color w:val="FFFFFF" w:themeColor="background1"/>
                <w:lang w:val="es-CO" w:eastAsia="es-CO"/>
              </w:rPr>
              <w:t>Hoteles</w:t>
            </w:r>
          </w:p>
        </w:tc>
        <w:tc>
          <w:tcPr>
            <w:tcW w:w="324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59C119"/>
            <w:vAlign w:val="center"/>
            <w:hideMark/>
          </w:tcPr>
          <w:p w14:paraId="32BB35BD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lang w:val="es-CO" w:eastAsia="es-CO"/>
              </w:rPr>
            </w:pPr>
            <w:r w:rsidRPr="00EF29B8">
              <w:rPr>
                <w:rFonts w:eastAsia="Times New Roman"/>
                <w:b/>
                <w:bCs/>
                <w:color w:val="FFFFFF" w:themeColor="background1"/>
                <w:lang w:val="es-CO" w:eastAsia="es-CO"/>
              </w:rPr>
              <w:t>Imagen de referencia</w:t>
            </w:r>
          </w:p>
        </w:tc>
      </w:tr>
      <w:tr w:rsidR="00EF29B8" w:rsidRPr="00EF29B8" w14:paraId="2CF5263C" w14:textId="77777777" w:rsidTr="003D2481">
        <w:trPr>
          <w:gridAfter w:val="1"/>
          <w:wAfter w:w="12" w:type="dxa"/>
          <w:trHeight w:val="288"/>
          <w:jc w:val="center"/>
        </w:trPr>
        <w:tc>
          <w:tcPr>
            <w:tcW w:w="21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A8FA6A0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t>Guatemala Ciudad</w:t>
            </w:r>
          </w:p>
        </w:tc>
        <w:tc>
          <w:tcPr>
            <w:tcW w:w="11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F801BE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t>A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67CA03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t>Hyatt Centric</w:t>
            </w:r>
          </w:p>
        </w:tc>
        <w:tc>
          <w:tcPr>
            <w:tcW w:w="32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4BDB5D2" w14:textId="39A72698" w:rsidR="00EF29B8" w:rsidRPr="00EF29B8" w:rsidRDefault="00EF29B8" w:rsidP="003D2481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EF29B8">
              <w:rPr>
                <w:rFonts w:ascii="Aptos Narrow" w:eastAsia="Times New Roman" w:hAnsi="Aptos Narrow" w:cs="Times New Roman"/>
                <w:noProof/>
                <w:color w:val="000000"/>
                <w:lang w:val="es-CO" w:eastAsia="es-CO"/>
              </w:rPr>
              <w:drawing>
                <wp:inline distT="0" distB="0" distL="0" distR="0" wp14:anchorId="0F08D613" wp14:editId="640FA07B">
                  <wp:extent cx="1440000" cy="1078356"/>
                  <wp:effectExtent l="0" t="0" r="8255" b="7620"/>
                  <wp:docPr id="1059136755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9B8" w:rsidRPr="00EF29B8" w14:paraId="02D73A71" w14:textId="77777777" w:rsidTr="003D2481">
        <w:trPr>
          <w:gridAfter w:val="1"/>
          <w:wAfter w:w="12" w:type="dxa"/>
          <w:trHeight w:val="288"/>
          <w:jc w:val="center"/>
        </w:trPr>
        <w:tc>
          <w:tcPr>
            <w:tcW w:w="215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3C8A9D5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t>Lago Atitlán</w:t>
            </w:r>
          </w:p>
        </w:tc>
        <w:tc>
          <w:tcPr>
            <w:tcW w:w="11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2828A5" w14:textId="77777777" w:rsidR="00EF29B8" w:rsidRPr="00EF29B8" w:rsidRDefault="00EF29B8" w:rsidP="00EF29B8">
            <w:pPr>
              <w:spacing w:line="240" w:lineRule="auto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AC1ABC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t>Hotel Atitlán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8A5B24" w14:textId="5C805B80" w:rsidR="00EF29B8" w:rsidRPr="00EF29B8" w:rsidRDefault="00EF29B8" w:rsidP="003D2481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EF29B8">
              <w:rPr>
                <w:rFonts w:ascii="Aptos Narrow" w:eastAsia="Times New Roman" w:hAnsi="Aptos Narrow" w:cs="Times New Roman"/>
                <w:noProof/>
                <w:color w:val="000000"/>
                <w:lang w:val="es-CO" w:eastAsia="es-CO"/>
              </w:rPr>
              <w:drawing>
                <wp:inline distT="0" distB="0" distL="0" distR="0" wp14:anchorId="610943DC" wp14:editId="6B9A4247">
                  <wp:extent cx="1440000" cy="960000"/>
                  <wp:effectExtent l="0" t="0" r="8255" b="0"/>
                  <wp:docPr id="457855244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9B8" w:rsidRPr="00EF29B8" w14:paraId="7336B478" w14:textId="77777777" w:rsidTr="003D2481">
        <w:trPr>
          <w:gridAfter w:val="1"/>
          <w:wAfter w:w="12" w:type="dxa"/>
          <w:trHeight w:val="288"/>
          <w:jc w:val="center"/>
        </w:trPr>
        <w:tc>
          <w:tcPr>
            <w:tcW w:w="215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5E9A3AC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t>La Antigua</w:t>
            </w:r>
          </w:p>
        </w:tc>
        <w:tc>
          <w:tcPr>
            <w:tcW w:w="11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38ADD1" w14:textId="77777777" w:rsidR="00EF29B8" w:rsidRPr="00EF29B8" w:rsidRDefault="00EF29B8" w:rsidP="00EF29B8">
            <w:pPr>
              <w:spacing w:line="240" w:lineRule="auto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70FB78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t>Casa Santo Domingo</w:t>
            </w:r>
          </w:p>
        </w:tc>
        <w:tc>
          <w:tcPr>
            <w:tcW w:w="32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56C34EA" w14:textId="434325E0" w:rsidR="00EF29B8" w:rsidRPr="00EF29B8" w:rsidRDefault="00EF29B8" w:rsidP="003D2481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EF29B8">
              <w:rPr>
                <w:rFonts w:ascii="Aptos Narrow" w:eastAsia="Times New Roman" w:hAnsi="Aptos Narrow" w:cs="Times New Roman"/>
                <w:noProof/>
                <w:color w:val="000000"/>
                <w:lang w:val="es-CO" w:eastAsia="es-CO"/>
              </w:rPr>
              <w:drawing>
                <wp:inline distT="0" distB="0" distL="0" distR="0" wp14:anchorId="3B7D2829" wp14:editId="75D4464F">
                  <wp:extent cx="1440000" cy="959384"/>
                  <wp:effectExtent l="0" t="0" r="8255" b="0"/>
                  <wp:docPr id="181266915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9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9B8" w:rsidRPr="00EF29B8" w14:paraId="717B713C" w14:textId="77777777" w:rsidTr="003D2481">
        <w:trPr>
          <w:gridAfter w:val="1"/>
          <w:wAfter w:w="12" w:type="dxa"/>
          <w:trHeight w:val="288"/>
          <w:jc w:val="center"/>
        </w:trPr>
        <w:tc>
          <w:tcPr>
            <w:tcW w:w="215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4B65A08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t>Petén (Tikal)</w:t>
            </w:r>
          </w:p>
        </w:tc>
        <w:tc>
          <w:tcPr>
            <w:tcW w:w="11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A890E4" w14:textId="77777777" w:rsidR="00EF29B8" w:rsidRPr="00EF29B8" w:rsidRDefault="00EF29B8" w:rsidP="00EF29B8">
            <w:pPr>
              <w:spacing w:line="240" w:lineRule="auto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CB4636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t>Villa Maya</w:t>
            </w:r>
          </w:p>
        </w:tc>
        <w:tc>
          <w:tcPr>
            <w:tcW w:w="32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512EC1" w14:textId="0210DD31" w:rsidR="00EF29B8" w:rsidRPr="00EF29B8" w:rsidRDefault="00EF29B8" w:rsidP="003D2481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EF29B8">
              <w:rPr>
                <w:rFonts w:ascii="Aptos Narrow" w:eastAsia="Times New Roman" w:hAnsi="Aptos Narrow" w:cs="Times New Roman"/>
                <w:noProof/>
                <w:color w:val="000000"/>
                <w:lang w:val="es-CO" w:eastAsia="es-CO"/>
              </w:rPr>
              <w:drawing>
                <wp:inline distT="0" distB="0" distL="0" distR="0" wp14:anchorId="4B7A938C" wp14:editId="44F7E9E1">
                  <wp:extent cx="1440000" cy="865231"/>
                  <wp:effectExtent l="0" t="0" r="8255" b="0"/>
                  <wp:docPr id="160186378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5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9B8" w:rsidRPr="00EF29B8" w14:paraId="61B9D67A" w14:textId="77777777" w:rsidTr="003D2481">
        <w:trPr>
          <w:gridAfter w:val="1"/>
          <w:wAfter w:w="12" w:type="dxa"/>
          <w:trHeight w:val="300"/>
          <w:jc w:val="center"/>
        </w:trPr>
        <w:tc>
          <w:tcPr>
            <w:tcW w:w="21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27B403CF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t>Cayo San Pedro (Belice)</w:t>
            </w:r>
          </w:p>
        </w:tc>
        <w:tc>
          <w:tcPr>
            <w:tcW w:w="11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02DD2A" w14:textId="77777777" w:rsidR="00EF29B8" w:rsidRPr="00EF29B8" w:rsidRDefault="00EF29B8" w:rsidP="00EF29B8">
            <w:pPr>
              <w:spacing w:line="240" w:lineRule="auto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8EB5A3E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t>Victoria House</w:t>
            </w:r>
          </w:p>
        </w:tc>
        <w:tc>
          <w:tcPr>
            <w:tcW w:w="32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7F1C907" w14:textId="5C0259F8" w:rsidR="00EF29B8" w:rsidRPr="00EF29B8" w:rsidRDefault="00EF29B8" w:rsidP="003D2481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EF29B8">
              <w:rPr>
                <w:rFonts w:ascii="Aptos Narrow" w:eastAsia="Times New Roman" w:hAnsi="Aptos Narrow" w:cs="Times New Roman"/>
                <w:noProof/>
                <w:color w:val="000000"/>
                <w:lang w:val="es-CO" w:eastAsia="es-CO"/>
              </w:rPr>
              <w:drawing>
                <wp:inline distT="0" distB="0" distL="0" distR="0" wp14:anchorId="387B35DB" wp14:editId="32DC355C">
                  <wp:extent cx="1440000" cy="800000"/>
                  <wp:effectExtent l="0" t="0" r="8255" b="635"/>
                  <wp:docPr id="194885387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9B8" w:rsidRPr="00EF29B8" w14:paraId="567FEBD6" w14:textId="77777777" w:rsidTr="003D2481">
        <w:trPr>
          <w:gridAfter w:val="1"/>
          <w:wAfter w:w="12" w:type="dxa"/>
          <w:trHeight w:val="288"/>
          <w:jc w:val="center"/>
        </w:trPr>
        <w:tc>
          <w:tcPr>
            <w:tcW w:w="215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165E45B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t>Guatemala Ciudad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F64F53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t>B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4DFBF2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t>Barceló</w:t>
            </w:r>
          </w:p>
        </w:tc>
        <w:tc>
          <w:tcPr>
            <w:tcW w:w="32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AC72FC1" w14:textId="61426FA3" w:rsidR="00EF29B8" w:rsidRPr="00EF29B8" w:rsidRDefault="00EF29B8" w:rsidP="003D2481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EF29B8">
              <w:rPr>
                <w:rFonts w:ascii="Aptos Narrow" w:eastAsia="Times New Roman" w:hAnsi="Aptos Narrow" w:cs="Times New Roman"/>
                <w:noProof/>
                <w:color w:val="000000"/>
                <w:lang w:val="es-CO" w:eastAsia="es-CO"/>
              </w:rPr>
              <w:drawing>
                <wp:inline distT="0" distB="0" distL="0" distR="0" wp14:anchorId="69CDDDC9" wp14:editId="207E930E">
                  <wp:extent cx="1440000" cy="1020923"/>
                  <wp:effectExtent l="0" t="0" r="8255" b="8255"/>
                  <wp:docPr id="82819994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20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9B8" w:rsidRPr="00EF29B8" w14:paraId="7C2E622A" w14:textId="77777777" w:rsidTr="003D2481">
        <w:trPr>
          <w:gridAfter w:val="1"/>
          <w:wAfter w:w="12" w:type="dxa"/>
          <w:trHeight w:val="288"/>
          <w:jc w:val="center"/>
        </w:trPr>
        <w:tc>
          <w:tcPr>
            <w:tcW w:w="215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87481D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t>Lago Atitlán</w:t>
            </w:r>
          </w:p>
        </w:tc>
        <w:tc>
          <w:tcPr>
            <w:tcW w:w="11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E62C11" w14:textId="77777777" w:rsidR="00EF29B8" w:rsidRPr="00EF29B8" w:rsidRDefault="00EF29B8" w:rsidP="00EF29B8">
            <w:pPr>
              <w:spacing w:line="240" w:lineRule="auto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357679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t>Villa Santa Catarina</w:t>
            </w:r>
          </w:p>
        </w:tc>
        <w:tc>
          <w:tcPr>
            <w:tcW w:w="32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70EC1D2" w14:textId="4CC1AA50" w:rsidR="00EF29B8" w:rsidRPr="00EF29B8" w:rsidRDefault="00EF29B8" w:rsidP="003D2481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EF29B8">
              <w:rPr>
                <w:rFonts w:ascii="Aptos Narrow" w:eastAsia="Times New Roman" w:hAnsi="Aptos Narrow" w:cs="Times New Roman"/>
                <w:noProof/>
                <w:color w:val="000000"/>
                <w:lang w:val="es-CO" w:eastAsia="es-CO"/>
              </w:rPr>
              <w:drawing>
                <wp:inline distT="0" distB="0" distL="0" distR="0" wp14:anchorId="19C24FF3" wp14:editId="71FA0AD5">
                  <wp:extent cx="1440000" cy="960000"/>
                  <wp:effectExtent l="0" t="0" r="8255" b="0"/>
                  <wp:docPr id="418737528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9B8" w:rsidRPr="00EF29B8" w14:paraId="6D942C04" w14:textId="77777777" w:rsidTr="003D2481">
        <w:trPr>
          <w:gridAfter w:val="1"/>
          <w:wAfter w:w="12" w:type="dxa"/>
          <w:trHeight w:val="288"/>
          <w:jc w:val="center"/>
        </w:trPr>
        <w:tc>
          <w:tcPr>
            <w:tcW w:w="215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A78CD09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t>La Antigua</w:t>
            </w:r>
          </w:p>
        </w:tc>
        <w:tc>
          <w:tcPr>
            <w:tcW w:w="11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5E9BC7" w14:textId="77777777" w:rsidR="00EF29B8" w:rsidRPr="00EF29B8" w:rsidRDefault="00EF29B8" w:rsidP="00EF29B8">
            <w:pPr>
              <w:spacing w:line="240" w:lineRule="auto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8ADC09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t>Villa Colonial</w:t>
            </w:r>
          </w:p>
        </w:tc>
        <w:tc>
          <w:tcPr>
            <w:tcW w:w="32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1282EB2" w14:textId="3CAFA0B2" w:rsidR="00EF29B8" w:rsidRPr="00EF29B8" w:rsidRDefault="00EF29B8" w:rsidP="003D2481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EF29B8">
              <w:rPr>
                <w:rFonts w:ascii="Aptos Narrow" w:eastAsia="Times New Roman" w:hAnsi="Aptos Narrow" w:cs="Times New Roman"/>
                <w:noProof/>
                <w:color w:val="000000"/>
                <w:lang w:val="es-CO" w:eastAsia="es-CO"/>
              </w:rPr>
              <w:drawing>
                <wp:inline distT="0" distB="0" distL="0" distR="0" wp14:anchorId="4E81CE48" wp14:editId="313C50F1">
                  <wp:extent cx="1440000" cy="800000"/>
                  <wp:effectExtent l="0" t="0" r="8255" b="635"/>
                  <wp:docPr id="95654496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9B8" w:rsidRPr="00EF29B8" w14:paraId="5B6BD56B" w14:textId="77777777" w:rsidTr="003D2481">
        <w:trPr>
          <w:gridAfter w:val="1"/>
          <w:wAfter w:w="12" w:type="dxa"/>
          <w:trHeight w:val="288"/>
          <w:jc w:val="center"/>
        </w:trPr>
        <w:tc>
          <w:tcPr>
            <w:tcW w:w="215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8698EFC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lastRenderedPageBreak/>
              <w:t>Petén (Tikal)</w:t>
            </w:r>
          </w:p>
        </w:tc>
        <w:tc>
          <w:tcPr>
            <w:tcW w:w="11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9F4B5D" w14:textId="77777777" w:rsidR="00EF29B8" w:rsidRPr="00EF29B8" w:rsidRDefault="00EF29B8" w:rsidP="00EF29B8">
            <w:pPr>
              <w:spacing w:line="240" w:lineRule="auto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1B0540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t>Villa Maya</w:t>
            </w:r>
          </w:p>
        </w:tc>
        <w:tc>
          <w:tcPr>
            <w:tcW w:w="32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DA5599E" w14:textId="38B49A24" w:rsidR="00EF29B8" w:rsidRPr="00EF29B8" w:rsidRDefault="00EF29B8" w:rsidP="003D2481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EF29B8">
              <w:rPr>
                <w:rFonts w:ascii="Aptos Narrow" w:eastAsia="Times New Roman" w:hAnsi="Aptos Narrow" w:cs="Times New Roman"/>
                <w:noProof/>
                <w:color w:val="000000"/>
                <w:lang w:val="es-CO" w:eastAsia="es-CO"/>
              </w:rPr>
              <w:drawing>
                <wp:inline distT="0" distB="0" distL="0" distR="0" wp14:anchorId="64D3720D" wp14:editId="1B7D4E94">
                  <wp:extent cx="1440000" cy="959539"/>
                  <wp:effectExtent l="0" t="0" r="8255" b="0"/>
                  <wp:docPr id="207913575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9B8" w:rsidRPr="00EF29B8" w14:paraId="280FDCFE" w14:textId="77777777" w:rsidTr="003D2481">
        <w:trPr>
          <w:gridAfter w:val="1"/>
          <w:wAfter w:w="12" w:type="dxa"/>
          <w:trHeight w:val="300"/>
          <w:jc w:val="center"/>
        </w:trPr>
        <w:tc>
          <w:tcPr>
            <w:tcW w:w="21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52E74D9A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t>Cayo San Pedro (Belice)</w:t>
            </w:r>
          </w:p>
        </w:tc>
        <w:tc>
          <w:tcPr>
            <w:tcW w:w="11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98DDB9" w14:textId="77777777" w:rsidR="00EF29B8" w:rsidRPr="00EF29B8" w:rsidRDefault="00EF29B8" w:rsidP="00EF29B8">
            <w:pPr>
              <w:spacing w:line="240" w:lineRule="auto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97EAE58" w14:textId="77777777" w:rsidR="00EF29B8" w:rsidRPr="00EF29B8" w:rsidRDefault="00EF29B8" w:rsidP="00EF29B8">
            <w:pPr>
              <w:spacing w:line="240" w:lineRule="auto"/>
              <w:jc w:val="center"/>
              <w:rPr>
                <w:rFonts w:eastAsia="Times New Roman"/>
                <w:color w:val="303030"/>
                <w:sz w:val="21"/>
                <w:szCs w:val="21"/>
                <w:lang w:val="es-CO" w:eastAsia="es-CO"/>
              </w:rPr>
            </w:pPr>
            <w:r w:rsidRPr="00EF29B8">
              <w:rPr>
                <w:rFonts w:eastAsia="Times New Roman"/>
                <w:color w:val="303030"/>
                <w:sz w:val="21"/>
                <w:szCs w:val="21"/>
                <w:lang w:eastAsia="es-CO"/>
              </w:rPr>
              <w:t>Victoria House</w:t>
            </w:r>
          </w:p>
        </w:tc>
        <w:tc>
          <w:tcPr>
            <w:tcW w:w="32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BF318EC" w14:textId="038A29E1" w:rsidR="00EF29B8" w:rsidRPr="00EF29B8" w:rsidRDefault="00D44B44" w:rsidP="003D2481">
            <w:pPr>
              <w:spacing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EF29B8">
              <w:rPr>
                <w:rFonts w:ascii="Aptos Narrow" w:eastAsia="Times New Roman" w:hAnsi="Aptos Narrow" w:cs="Times New Roman"/>
                <w:noProof/>
                <w:color w:val="000000"/>
                <w:lang w:val="es-CO" w:eastAsia="es-CO"/>
              </w:rPr>
              <w:drawing>
                <wp:inline distT="0" distB="0" distL="0" distR="0" wp14:anchorId="7F958AF2" wp14:editId="23AF69DF">
                  <wp:extent cx="1440000" cy="800000"/>
                  <wp:effectExtent l="0" t="0" r="8255" b="635"/>
                  <wp:docPr id="185531642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3AB56E" w14:textId="77777777" w:rsidR="00DD376E" w:rsidRPr="00DD376E" w:rsidRDefault="00DD376E" w:rsidP="00DD376E">
      <w:pPr>
        <w:rPr>
          <w:lang w:val="es-419"/>
        </w:rPr>
      </w:pPr>
    </w:p>
    <w:p w14:paraId="27F32F33" w14:textId="2105F013" w:rsidR="00753BA7" w:rsidRPr="00753BA7" w:rsidRDefault="00753BA7" w:rsidP="00753BA7">
      <w:pPr>
        <w:pStyle w:val="Ttulo2"/>
      </w:pPr>
      <w:r w:rsidRPr="00753BA7">
        <w:t>INCLU</w:t>
      </w:r>
      <w:r w:rsidR="00132F38">
        <w:t>YE</w:t>
      </w:r>
    </w:p>
    <w:p w14:paraId="58F2C747" w14:textId="77777777" w:rsidR="00E97D2F" w:rsidRPr="00E97D2F" w:rsidRDefault="00E97D2F" w:rsidP="00A94666">
      <w:pPr>
        <w:pStyle w:val="Prrafodelista"/>
        <w:numPr>
          <w:ilvl w:val="0"/>
          <w:numId w:val="18"/>
        </w:numPr>
        <w:spacing w:after="240"/>
        <w:jc w:val="both"/>
        <w:rPr>
          <w:color w:val="1F1F1F"/>
          <w:lang w:val="es-419"/>
        </w:rPr>
      </w:pPr>
      <w:r w:rsidRPr="00E97D2F">
        <w:rPr>
          <w:color w:val="1F1F1F"/>
          <w:lang w:val="es-419"/>
        </w:rPr>
        <w:t>Alojamiento con desayunos diarios.</w:t>
      </w:r>
    </w:p>
    <w:p w14:paraId="74D3E361" w14:textId="77777777" w:rsidR="00E97D2F" w:rsidRPr="00E97D2F" w:rsidRDefault="00E97D2F" w:rsidP="00A94666">
      <w:pPr>
        <w:pStyle w:val="Prrafodelista"/>
        <w:numPr>
          <w:ilvl w:val="0"/>
          <w:numId w:val="18"/>
        </w:numPr>
        <w:spacing w:after="240"/>
        <w:jc w:val="both"/>
        <w:rPr>
          <w:color w:val="1F1F1F"/>
          <w:lang w:val="es-419"/>
        </w:rPr>
      </w:pPr>
      <w:r w:rsidRPr="00E97D2F">
        <w:rPr>
          <w:color w:val="1F1F1F"/>
          <w:lang w:val="es-419"/>
        </w:rPr>
        <w:t>Almuerzo campestre en Tikal (sin bebidas).</w:t>
      </w:r>
    </w:p>
    <w:p w14:paraId="7FC6F25A" w14:textId="77777777" w:rsidR="00E97D2F" w:rsidRPr="00E97D2F" w:rsidRDefault="00E97D2F" w:rsidP="00A94666">
      <w:pPr>
        <w:pStyle w:val="Prrafodelista"/>
        <w:numPr>
          <w:ilvl w:val="0"/>
          <w:numId w:val="18"/>
        </w:numPr>
        <w:spacing w:after="240"/>
        <w:jc w:val="both"/>
        <w:rPr>
          <w:color w:val="1F1F1F"/>
          <w:lang w:val="es-419"/>
        </w:rPr>
      </w:pPr>
      <w:r w:rsidRPr="00E97D2F">
        <w:rPr>
          <w:color w:val="1F1F1F"/>
          <w:lang w:val="es-419"/>
        </w:rPr>
        <w:t>Guías especializados bilingües y todas las entradas a los sitios mencionados.</w:t>
      </w:r>
    </w:p>
    <w:p w14:paraId="0E4C591D" w14:textId="77777777" w:rsidR="00E97D2F" w:rsidRPr="00E97D2F" w:rsidRDefault="00E97D2F" w:rsidP="00A94666">
      <w:pPr>
        <w:pStyle w:val="Prrafodelista"/>
        <w:numPr>
          <w:ilvl w:val="0"/>
          <w:numId w:val="18"/>
        </w:numPr>
        <w:spacing w:after="240"/>
        <w:jc w:val="both"/>
        <w:rPr>
          <w:color w:val="1F1F1F"/>
          <w:lang w:val="es-419"/>
        </w:rPr>
      </w:pPr>
      <w:r w:rsidRPr="00E97D2F">
        <w:rPr>
          <w:color w:val="1F1F1F"/>
          <w:lang w:val="es-419"/>
        </w:rPr>
        <w:t>Transporte terrestre y acuático (lanchas en Atitlán y Ferry a Belice).</w:t>
      </w:r>
    </w:p>
    <w:p w14:paraId="331F4A28" w14:textId="5ECBEDD7" w:rsidR="006550DF" w:rsidRPr="00E97D2F" w:rsidRDefault="00E97D2F" w:rsidP="00A94666">
      <w:pPr>
        <w:pStyle w:val="Prrafodelista"/>
        <w:numPr>
          <w:ilvl w:val="0"/>
          <w:numId w:val="18"/>
        </w:numPr>
        <w:spacing w:after="240"/>
        <w:jc w:val="both"/>
        <w:rPr>
          <w:color w:val="1F1F1F"/>
          <w:lang w:val="es-419"/>
        </w:rPr>
      </w:pPr>
      <w:r w:rsidRPr="00E97D2F">
        <w:rPr>
          <w:color w:val="1F1F1F"/>
          <w:lang w:val="es-419"/>
        </w:rPr>
        <w:t>Traslados de entrada y salida en todos los destinos.</w:t>
      </w:r>
    </w:p>
    <w:p w14:paraId="533C667D" w14:textId="3D06B39F" w:rsidR="00753BA7" w:rsidRPr="008432CD" w:rsidRDefault="00753BA7" w:rsidP="00753BA7">
      <w:pPr>
        <w:pStyle w:val="Ttulo2"/>
        <w:rPr>
          <w:lang w:val="es-CO"/>
        </w:rPr>
      </w:pPr>
      <w:r w:rsidRPr="008432CD">
        <w:rPr>
          <w:lang w:val="es-CO"/>
        </w:rPr>
        <w:t>NO INCLU</w:t>
      </w:r>
      <w:r w:rsidR="00132F38">
        <w:rPr>
          <w:lang w:val="es-CO"/>
        </w:rPr>
        <w:t>YE</w:t>
      </w:r>
    </w:p>
    <w:p w14:paraId="653F41B1" w14:textId="77777777" w:rsidR="00E97D2F" w:rsidRPr="00E97D2F" w:rsidRDefault="00E97D2F" w:rsidP="00A94666">
      <w:pPr>
        <w:pStyle w:val="Prrafodelista"/>
        <w:numPr>
          <w:ilvl w:val="0"/>
          <w:numId w:val="19"/>
        </w:numPr>
        <w:jc w:val="both"/>
        <w:rPr>
          <w:color w:val="1F1F1F"/>
          <w:lang w:val="es-419"/>
        </w:rPr>
      </w:pPr>
      <w:r w:rsidRPr="00E97D2F">
        <w:rPr>
          <w:color w:val="1F1F1F"/>
          <w:lang w:val="es-419"/>
        </w:rPr>
        <w:t>Vuelos Locales: El tramo San Pedro - Ciudad de Belice tiene un costo aprox. de USD 135 por persona. El tramo Guatemala - Flores también debe sumarse (total estimado de vuelos domésticos: USD 300).</w:t>
      </w:r>
    </w:p>
    <w:p w14:paraId="46C80C20" w14:textId="77777777" w:rsidR="00E97D2F" w:rsidRPr="00E97D2F" w:rsidRDefault="00E97D2F" w:rsidP="00A94666">
      <w:pPr>
        <w:pStyle w:val="Prrafodelista"/>
        <w:numPr>
          <w:ilvl w:val="0"/>
          <w:numId w:val="19"/>
        </w:numPr>
        <w:jc w:val="both"/>
        <w:rPr>
          <w:color w:val="1F1F1F"/>
          <w:lang w:val="es-419"/>
        </w:rPr>
      </w:pPr>
      <w:r w:rsidRPr="00E97D2F">
        <w:rPr>
          <w:color w:val="1F1F1F"/>
          <w:lang w:val="es-419"/>
        </w:rPr>
        <w:t>Impuestos Fronterizos: Pago en efectivo en la frontera Guatemala-Belice (aprox. USD 20).</w:t>
      </w:r>
    </w:p>
    <w:p w14:paraId="038605E4" w14:textId="77777777" w:rsidR="00E97D2F" w:rsidRPr="00E97D2F" w:rsidRDefault="00E97D2F" w:rsidP="00A94666">
      <w:pPr>
        <w:pStyle w:val="Prrafodelista"/>
        <w:numPr>
          <w:ilvl w:val="0"/>
          <w:numId w:val="19"/>
        </w:numPr>
        <w:jc w:val="both"/>
        <w:rPr>
          <w:color w:val="1F1F1F"/>
          <w:lang w:val="es-419"/>
        </w:rPr>
      </w:pPr>
      <w:r w:rsidRPr="00E97D2F">
        <w:rPr>
          <w:color w:val="1F1F1F"/>
          <w:lang w:val="es-419"/>
        </w:rPr>
        <w:t>Gastos personales, propinas y servicios no mencionados.</w:t>
      </w:r>
    </w:p>
    <w:p w14:paraId="0FA96130" w14:textId="3BEC92AA" w:rsidR="00EF29B8" w:rsidRDefault="00EF29B8">
      <w:pPr>
        <w:rPr>
          <w:b/>
          <w:bCs/>
          <w:color w:val="59C119"/>
          <w:sz w:val="26"/>
          <w:szCs w:val="26"/>
          <w:lang w:val="es-CO"/>
        </w:rPr>
      </w:pPr>
    </w:p>
    <w:p w14:paraId="0A122EF3" w14:textId="7A259A9D" w:rsidR="00752D08" w:rsidRPr="004319B6" w:rsidRDefault="00752D08" w:rsidP="00752D08">
      <w:pPr>
        <w:pStyle w:val="Ttulo2"/>
        <w:rPr>
          <w:lang w:val="es-CO"/>
        </w:rPr>
      </w:pPr>
      <w:r w:rsidRPr="004319B6">
        <w:rPr>
          <w:lang w:val="es-CO"/>
        </w:rPr>
        <w:t>NOTAS</w:t>
      </w:r>
    </w:p>
    <w:p w14:paraId="5885CA9F" w14:textId="77777777" w:rsidR="00A94666" w:rsidRPr="00A94666" w:rsidRDefault="00A94666" w:rsidP="00A94666">
      <w:pPr>
        <w:pStyle w:val="Prrafodelista"/>
        <w:numPr>
          <w:ilvl w:val="0"/>
          <w:numId w:val="21"/>
        </w:numPr>
        <w:jc w:val="both"/>
        <w:rPr>
          <w:color w:val="1F1F1F"/>
          <w:lang w:val="es-419"/>
        </w:rPr>
      </w:pPr>
      <w:r w:rsidRPr="00A94666">
        <w:rPr>
          <w:color w:val="1F1F1F"/>
          <w:u w:val="single"/>
          <w:lang w:val="es-419"/>
        </w:rPr>
        <w:t>Vigencia</w:t>
      </w:r>
      <w:r w:rsidRPr="00A94666">
        <w:rPr>
          <w:color w:val="1F1F1F"/>
          <w:lang w:val="es-419"/>
        </w:rPr>
        <w:t>: Tarifas válidas para el año 2026, excepto durante Semana Santa y Fin de Año.</w:t>
      </w:r>
    </w:p>
    <w:p w14:paraId="66ED91A2" w14:textId="77777777" w:rsidR="00A94666" w:rsidRPr="00A94666" w:rsidRDefault="00A94666" w:rsidP="00A94666">
      <w:pPr>
        <w:pStyle w:val="Prrafodelista"/>
        <w:numPr>
          <w:ilvl w:val="0"/>
          <w:numId w:val="21"/>
        </w:numPr>
        <w:jc w:val="both"/>
        <w:rPr>
          <w:color w:val="1F1F1F"/>
          <w:lang w:val="es-419"/>
        </w:rPr>
      </w:pPr>
      <w:r w:rsidRPr="00A94666">
        <w:rPr>
          <w:color w:val="1F1F1F"/>
          <w:u w:val="single"/>
          <w:lang w:val="es-419"/>
        </w:rPr>
        <w:t>Migración</w:t>
      </w:r>
      <w:r w:rsidRPr="00A94666">
        <w:rPr>
          <w:color w:val="1F1F1F"/>
          <w:lang w:val="es-419"/>
        </w:rPr>
        <w:t>: Los trámites en fronteras son personales y el pago de tasas se realiza directamente en el sitio.</w:t>
      </w:r>
    </w:p>
    <w:p w14:paraId="42F8D4E2" w14:textId="77777777" w:rsidR="00A94666" w:rsidRPr="00A94666" w:rsidRDefault="00A94666" w:rsidP="00A94666">
      <w:pPr>
        <w:pStyle w:val="Prrafodelista"/>
        <w:numPr>
          <w:ilvl w:val="0"/>
          <w:numId w:val="21"/>
        </w:numPr>
        <w:jc w:val="both"/>
        <w:rPr>
          <w:color w:val="1F1F1F"/>
          <w:lang w:val="es-419"/>
        </w:rPr>
      </w:pPr>
      <w:r w:rsidRPr="00A94666">
        <w:rPr>
          <w:color w:val="1F1F1F"/>
          <w:u w:val="single"/>
          <w:lang w:val="es-419"/>
        </w:rPr>
        <w:t>Área de Izabal:</w:t>
      </w:r>
      <w:r w:rsidRPr="00A94666">
        <w:rPr>
          <w:color w:val="1F1F1F"/>
          <w:lang w:val="es-419"/>
        </w:rPr>
        <w:t xml:space="preserve"> El área comprende Río Dulce, Livingston y Puerto Barrios. Debido a la disponibilidad, las reservas pueden desviarse a cualquiera de estos puntos, manteniendo siempre las mismas visitas programadas.</w:t>
      </w:r>
    </w:p>
    <w:p w14:paraId="5F0BC48E" w14:textId="77777777" w:rsidR="00A94666" w:rsidRPr="00A94666" w:rsidRDefault="00A94666" w:rsidP="00A94666">
      <w:pPr>
        <w:pStyle w:val="Prrafodelista"/>
        <w:numPr>
          <w:ilvl w:val="0"/>
          <w:numId w:val="21"/>
        </w:numPr>
        <w:jc w:val="both"/>
        <w:rPr>
          <w:color w:val="1F1F1F"/>
          <w:lang w:val="es-419"/>
        </w:rPr>
      </w:pPr>
      <w:r w:rsidRPr="00A94666">
        <w:rPr>
          <w:color w:val="1F1F1F"/>
          <w:u w:val="single"/>
          <w:lang w:val="es-419"/>
        </w:rPr>
        <w:t>Habitaciones en Belice:</w:t>
      </w:r>
      <w:r w:rsidRPr="00A94666">
        <w:rPr>
          <w:color w:val="1F1F1F"/>
          <w:lang w:val="es-419"/>
        </w:rPr>
        <w:t xml:space="preserve"> Se debe tener en cuenta que los hoteles en Belice suelen ofrecer únicamente habitaciones con una cama matrimonial. Para ocupación triple, se añade una cama supletoria.</w:t>
      </w:r>
    </w:p>
    <w:p w14:paraId="61806F59" w14:textId="77777777" w:rsidR="00A94666" w:rsidRPr="00A94666" w:rsidRDefault="00A94666" w:rsidP="00A94666">
      <w:pPr>
        <w:pStyle w:val="Prrafodelista"/>
        <w:numPr>
          <w:ilvl w:val="0"/>
          <w:numId w:val="21"/>
        </w:numPr>
        <w:jc w:val="both"/>
        <w:rPr>
          <w:color w:val="1F1F1F"/>
          <w:lang w:val="es-419"/>
        </w:rPr>
      </w:pPr>
      <w:r w:rsidRPr="00A94666">
        <w:rPr>
          <w:color w:val="1F1F1F"/>
          <w:u w:val="single"/>
          <w:lang w:val="es-419"/>
        </w:rPr>
        <w:t>Habitaciones en Guatemala:</w:t>
      </w:r>
      <w:r w:rsidRPr="00A94666">
        <w:rPr>
          <w:color w:val="1F1F1F"/>
          <w:lang w:val="es-419"/>
        </w:rPr>
        <w:t xml:space="preserve"> La disponibilidad de habitaciones triples con tres camas individuales está sujeta a confirmación.</w:t>
      </w:r>
    </w:p>
    <w:p w14:paraId="35F18BFE" w14:textId="7DC35520" w:rsidR="00E8784C" w:rsidRPr="00A94666" w:rsidRDefault="00A94666" w:rsidP="00A94666">
      <w:pPr>
        <w:pStyle w:val="Prrafodelista"/>
        <w:numPr>
          <w:ilvl w:val="0"/>
          <w:numId w:val="21"/>
        </w:numPr>
        <w:jc w:val="both"/>
        <w:rPr>
          <w:color w:val="1F1F1F"/>
          <w:lang w:val="es-CO"/>
        </w:rPr>
      </w:pPr>
      <w:r w:rsidRPr="00A94666">
        <w:rPr>
          <w:color w:val="1F1F1F"/>
          <w:u w:val="single"/>
          <w:lang w:val="es-419"/>
        </w:rPr>
        <w:t>Desayunos:</w:t>
      </w:r>
      <w:r w:rsidRPr="00A94666">
        <w:rPr>
          <w:color w:val="1F1F1F"/>
          <w:lang w:val="es-419"/>
        </w:rPr>
        <w:t xml:space="preserve"> En el hotel Victoria House de Belice, el plan incluye desayuno continental. En el resto de los hoteles de Guatemala y Honduras, se ofrece desayuno americano, a menos que por logística de salida temprana se brinde un box breakfast</w:t>
      </w:r>
      <w:r w:rsidR="003D2481">
        <w:rPr>
          <w:color w:val="1F1F1F"/>
          <w:lang w:val="es-419"/>
        </w:rPr>
        <w:t>.</w:t>
      </w:r>
    </w:p>
    <w:p w14:paraId="5339C131" w14:textId="0FD0D3E4" w:rsidR="00DA7666" w:rsidRDefault="00DA7666">
      <w:pPr>
        <w:rPr>
          <w:color w:val="1F1F1F"/>
          <w:lang w:val="es-CO"/>
        </w:rPr>
      </w:pPr>
    </w:p>
    <w:sectPr w:rsidR="00DA766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" w:fontKey="{A919D408-B0F5-47F3-9733-166B1BD6C2F3}"/>
    <w:embedBold r:id="rId2" w:fontKey="{A469BFE9-9CDE-442C-8A7F-223E452729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2C5FED6-01F4-4F3A-8236-F7BC1BE27E79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9B07051-C2FC-4DBF-B1AB-4339C2DDFA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E3AD9"/>
    <w:multiLevelType w:val="multilevel"/>
    <w:tmpl w:val="8A6E1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0762B3"/>
    <w:multiLevelType w:val="hybridMultilevel"/>
    <w:tmpl w:val="8A7092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0DC"/>
    <w:multiLevelType w:val="multilevel"/>
    <w:tmpl w:val="413E7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88367D"/>
    <w:multiLevelType w:val="hybridMultilevel"/>
    <w:tmpl w:val="3FDAEBB2"/>
    <w:lvl w:ilvl="0" w:tplc="9EAE055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E2114"/>
    <w:multiLevelType w:val="hybridMultilevel"/>
    <w:tmpl w:val="468263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31FAD"/>
    <w:multiLevelType w:val="hybridMultilevel"/>
    <w:tmpl w:val="B1545A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93750B"/>
    <w:multiLevelType w:val="hybridMultilevel"/>
    <w:tmpl w:val="1092F0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B7A8E"/>
    <w:multiLevelType w:val="hybridMultilevel"/>
    <w:tmpl w:val="51C6A2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F0878"/>
    <w:multiLevelType w:val="hybridMultilevel"/>
    <w:tmpl w:val="43601A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4A1ED2"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423A45"/>
    <w:multiLevelType w:val="multilevel"/>
    <w:tmpl w:val="4CB06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385224"/>
    <w:multiLevelType w:val="hybridMultilevel"/>
    <w:tmpl w:val="CA361E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2F461E"/>
    <w:multiLevelType w:val="hybridMultilevel"/>
    <w:tmpl w:val="80F221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665871"/>
    <w:multiLevelType w:val="hybridMultilevel"/>
    <w:tmpl w:val="250EDF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6A2ED2"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015057"/>
    <w:multiLevelType w:val="multilevel"/>
    <w:tmpl w:val="CF880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290566"/>
    <w:multiLevelType w:val="multilevel"/>
    <w:tmpl w:val="95E4EA4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24C7938"/>
    <w:multiLevelType w:val="hybridMultilevel"/>
    <w:tmpl w:val="764224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6E5338"/>
    <w:multiLevelType w:val="multilevel"/>
    <w:tmpl w:val="B29EF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11019A"/>
    <w:multiLevelType w:val="hybridMultilevel"/>
    <w:tmpl w:val="3BA20B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2126B0"/>
    <w:multiLevelType w:val="hybridMultilevel"/>
    <w:tmpl w:val="CEAAD3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A73F49"/>
    <w:multiLevelType w:val="hybridMultilevel"/>
    <w:tmpl w:val="2C90E0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3F4840"/>
    <w:multiLevelType w:val="multilevel"/>
    <w:tmpl w:val="0F404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493849">
    <w:abstractNumId w:val="14"/>
  </w:num>
  <w:num w:numId="2" w16cid:durableId="1218936291">
    <w:abstractNumId w:val="20"/>
  </w:num>
  <w:num w:numId="3" w16cid:durableId="149296379">
    <w:abstractNumId w:val="9"/>
  </w:num>
  <w:num w:numId="4" w16cid:durableId="1702583320">
    <w:abstractNumId w:val="2"/>
  </w:num>
  <w:num w:numId="5" w16cid:durableId="652176232">
    <w:abstractNumId w:val="16"/>
  </w:num>
  <w:num w:numId="6" w16cid:durableId="466700546">
    <w:abstractNumId w:val="1"/>
  </w:num>
  <w:num w:numId="7" w16cid:durableId="471606485">
    <w:abstractNumId w:val="8"/>
  </w:num>
  <w:num w:numId="8" w16cid:durableId="1962566727">
    <w:abstractNumId w:val="12"/>
  </w:num>
  <w:num w:numId="9" w16cid:durableId="1210267790">
    <w:abstractNumId w:val="3"/>
  </w:num>
  <w:num w:numId="10" w16cid:durableId="163478875">
    <w:abstractNumId w:val="18"/>
  </w:num>
  <w:num w:numId="11" w16cid:durableId="140001245">
    <w:abstractNumId w:val="11"/>
  </w:num>
  <w:num w:numId="12" w16cid:durableId="778139561">
    <w:abstractNumId w:val="15"/>
  </w:num>
  <w:num w:numId="13" w16cid:durableId="35276569">
    <w:abstractNumId w:val="17"/>
  </w:num>
  <w:num w:numId="14" w16cid:durableId="1079135020">
    <w:abstractNumId w:val="5"/>
  </w:num>
  <w:num w:numId="15" w16cid:durableId="371421413">
    <w:abstractNumId w:val="13"/>
  </w:num>
  <w:num w:numId="16" w16cid:durableId="1921133667">
    <w:abstractNumId w:val="0"/>
  </w:num>
  <w:num w:numId="17" w16cid:durableId="330839614">
    <w:abstractNumId w:val="7"/>
  </w:num>
  <w:num w:numId="18" w16cid:durableId="1366447744">
    <w:abstractNumId w:val="6"/>
  </w:num>
  <w:num w:numId="19" w16cid:durableId="1369333852">
    <w:abstractNumId w:val="19"/>
  </w:num>
  <w:num w:numId="20" w16cid:durableId="1873567350">
    <w:abstractNumId w:val="4"/>
  </w:num>
  <w:num w:numId="21" w16cid:durableId="380131982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84C"/>
    <w:rsid w:val="00016A13"/>
    <w:rsid w:val="0002784D"/>
    <w:rsid w:val="00033877"/>
    <w:rsid w:val="000661D8"/>
    <w:rsid w:val="000B7FC4"/>
    <w:rsid w:val="000F2F1A"/>
    <w:rsid w:val="00132F38"/>
    <w:rsid w:val="001333B1"/>
    <w:rsid w:val="001409EF"/>
    <w:rsid w:val="001B2943"/>
    <w:rsid w:val="001D47D8"/>
    <w:rsid w:val="00206B0D"/>
    <w:rsid w:val="00210EB0"/>
    <w:rsid w:val="002254B0"/>
    <w:rsid w:val="00234761"/>
    <w:rsid w:val="00241815"/>
    <w:rsid w:val="00270E87"/>
    <w:rsid w:val="002B2ED6"/>
    <w:rsid w:val="002E05B7"/>
    <w:rsid w:val="003024A8"/>
    <w:rsid w:val="00327141"/>
    <w:rsid w:val="00392E0A"/>
    <w:rsid w:val="003D2481"/>
    <w:rsid w:val="003E35BE"/>
    <w:rsid w:val="00425205"/>
    <w:rsid w:val="004319B6"/>
    <w:rsid w:val="00434470"/>
    <w:rsid w:val="00461A89"/>
    <w:rsid w:val="00480F38"/>
    <w:rsid w:val="004A0197"/>
    <w:rsid w:val="004A3458"/>
    <w:rsid w:val="004C4567"/>
    <w:rsid w:val="005105A6"/>
    <w:rsid w:val="00536CEB"/>
    <w:rsid w:val="00537F0B"/>
    <w:rsid w:val="00542099"/>
    <w:rsid w:val="00582F95"/>
    <w:rsid w:val="005B0D3B"/>
    <w:rsid w:val="005C3688"/>
    <w:rsid w:val="005C5B66"/>
    <w:rsid w:val="005C5E93"/>
    <w:rsid w:val="005D72E4"/>
    <w:rsid w:val="005F35B2"/>
    <w:rsid w:val="00620CF5"/>
    <w:rsid w:val="0064083B"/>
    <w:rsid w:val="0064509C"/>
    <w:rsid w:val="006550DF"/>
    <w:rsid w:val="006C4AD6"/>
    <w:rsid w:val="006E652A"/>
    <w:rsid w:val="00700167"/>
    <w:rsid w:val="007107AA"/>
    <w:rsid w:val="0074152D"/>
    <w:rsid w:val="007462FB"/>
    <w:rsid w:val="007527CE"/>
    <w:rsid w:val="00752D08"/>
    <w:rsid w:val="00753BA7"/>
    <w:rsid w:val="007669CF"/>
    <w:rsid w:val="00784E5F"/>
    <w:rsid w:val="00790BDA"/>
    <w:rsid w:val="007A5285"/>
    <w:rsid w:val="007C700F"/>
    <w:rsid w:val="007E2BD0"/>
    <w:rsid w:val="0082330E"/>
    <w:rsid w:val="0083056B"/>
    <w:rsid w:val="008432CD"/>
    <w:rsid w:val="00851B89"/>
    <w:rsid w:val="00875589"/>
    <w:rsid w:val="008B44F2"/>
    <w:rsid w:val="008C223E"/>
    <w:rsid w:val="008D79CE"/>
    <w:rsid w:val="008F51A3"/>
    <w:rsid w:val="00903F41"/>
    <w:rsid w:val="00903F64"/>
    <w:rsid w:val="00912154"/>
    <w:rsid w:val="00917EBC"/>
    <w:rsid w:val="00985E1B"/>
    <w:rsid w:val="0098625E"/>
    <w:rsid w:val="00991822"/>
    <w:rsid w:val="0099388F"/>
    <w:rsid w:val="009E0171"/>
    <w:rsid w:val="009E3DC7"/>
    <w:rsid w:val="009E549F"/>
    <w:rsid w:val="00A11728"/>
    <w:rsid w:val="00A6468A"/>
    <w:rsid w:val="00A94666"/>
    <w:rsid w:val="00A97DCF"/>
    <w:rsid w:val="00AC77F3"/>
    <w:rsid w:val="00B011C6"/>
    <w:rsid w:val="00B02A9F"/>
    <w:rsid w:val="00B14FFF"/>
    <w:rsid w:val="00B61F21"/>
    <w:rsid w:val="00B94454"/>
    <w:rsid w:val="00BC72F9"/>
    <w:rsid w:val="00BF50D2"/>
    <w:rsid w:val="00C13A16"/>
    <w:rsid w:val="00C37683"/>
    <w:rsid w:val="00C72BA4"/>
    <w:rsid w:val="00C9471E"/>
    <w:rsid w:val="00CE0449"/>
    <w:rsid w:val="00CE391C"/>
    <w:rsid w:val="00CE742D"/>
    <w:rsid w:val="00D26EBD"/>
    <w:rsid w:val="00D44B44"/>
    <w:rsid w:val="00D52BCF"/>
    <w:rsid w:val="00DA3C6E"/>
    <w:rsid w:val="00DA7666"/>
    <w:rsid w:val="00DD0A15"/>
    <w:rsid w:val="00DD376E"/>
    <w:rsid w:val="00DE5CBA"/>
    <w:rsid w:val="00DF04C0"/>
    <w:rsid w:val="00E26B3C"/>
    <w:rsid w:val="00E4786C"/>
    <w:rsid w:val="00E63197"/>
    <w:rsid w:val="00E76E24"/>
    <w:rsid w:val="00E8725A"/>
    <w:rsid w:val="00E8784C"/>
    <w:rsid w:val="00E90505"/>
    <w:rsid w:val="00E97D2F"/>
    <w:rsid w:val="00EB4081"/>
    <w:rsid w:val="00ED0B67"/>
    <w:rsid w:val="00ED36FD"/>
    <w:rsid w:val="00EF29B8"/>
    <w:rsid w:val="00F04846"/>
    <w:rsid w:val="00F160F9"/>
    <w:rsid w:val="00F2559B"/>
    <w:rsid w:val="00F263F4"/>
    <w:rsid w:val="00F54DD8"/>
    <w:rsid w:val="00F91B72"/>
    <w:rsid w:val="00F97F2F"/>
    <w:rsid w:val="00FD3677"/>
    <w:rsid w:val="00FD3763"/>
    <w:rsid w:val="00FF021B"/>
    <w:rsid w:val="09D9DEB4"/>
    <w:rsid w:val="09FC2688"/>
    <w:rsid w:val="28F64F83"/>
    <w:rsid w:val="36A2B79B"/>
    <w:rsid w:val="3D551E3F"/>
    <w:rsid w:val="5E41FA6A"/>
    <w:rsid w:val="7896D559"/>
    <w:rsid w:val="7C34F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C3DEC"/>
  <w15:docId w15:val="{2DF72893-01A6-4597-BB89-C3CD241C7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5A6"/>
  </w:style>
  <w:style w:type="paragraph" w:styleId="Ttulo1">
    <w:name w:val="heading 1"/>
    <w:basedOn w:val="Ttulo2"/>
    <w:next w:val="Normal"/>
    <w:uiPriority w:val="9"/>
    <w:qFormat/>
    <w:rsid w:val="00BF50D2"/>
    <w:pPr>
      <w:jc w:val="center"/>
      <w:outlineLvl w:val="0"/>
    </w:pPr>
    <w:rPr>
      <w:sz w:val="32"/>
      <w:szCs w:val="32"/>
      <w:lang w:val="es-419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53BA7"/>
    <w:pPr>
      <w:spacing w:after="120"/>
      <w:outlineLvl w:val="1"/>
    </w:pPr>
    <w:rPr>
      <w:b/>
      <w:bCs/>
      <w:color w:val="59C119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53BA7"/>
    <w:pPr>
      <w:spacing w:after="240"/>
      <w:outlineLvl w:val="2"/>
    </w:pPr>
    <w:rPr>
      <w:b/>
      <w:bCs/>
      <w:color w:val="59C119"/>
      <w:sz w:val="26"/>
      <w:szCs w:val="26"/>
      <w:lang w:val="es-CO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8432C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52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Fuerte">
    <w:name w:val="Strong"/>
    <w:basedOn w:val="Fuentedeprrafopredeter"/>
    <w:uiPriority w:val="22"/>
    <w:qFormat/>
    <w:rsid w:val="00D52BCF"/>
    <w:rPr>
      <w:b/>
      <w:bCs/>
    </w:rPr>
  </w:style>
  <w:style w:type="table" w:styleId="Tablaconcuadrcula">
    <w:name w:val="Table Grid"/>
    <w:basedOn w:val="Tablanormal"/>
    <w:uiPriority w:val="39"/>
    <w:rsid w:val="00BF50D2"/>
    <w:pPr>
      <w:spacing w:line="240" w:lineRule="auto"/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70" w:type="dxa"/>
        <w:bottom w:w="170" w:type="dxa"/>
      </w:tblCellMar>
    </w:tblPr>
    <w:tcPr>
      <w:vAlign w:val="center"/>
    </w:tcPr>
    <w:tblStylePr w:type="firstRow">
      <w:pPr>
        <w:jc w:val="center"/>
      </w:pPr>
      <w:rPr>
        <w:rFonts w:ascii="Arial" w:hAnsi="Arial"/>
        <w:b/>
        <w:color w:val="FFFFFF" w:themeColor="background1"/>
        <w:sz w:val="22"/>
      </w:rPr>
      <w:tblPr/>
      <w:tcPr>
        <w:shd w:val="clear" w:color="auto" w:fill="59C119"/>
        <w:vAlign w:val="center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753BA7"/>
    <w:rPr>
      <w:b/>
      <w:bCs/>
      <w:color w:val="59C119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52D08"/>
    <w:rPr>
      <w:b/>
      <w:bCs/>
      <w:color w:val="59C119"/>
      <w:sz w:val="26"/>
      <w:szCs w:val="26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5</Pages>
  <Words>703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Angie Natalia Garzón Toca</cp:lastModifiedBy>
  <cp:revision>107</cp:revision>
  <dcterms:created xsi:type="dcterms:W3CDTF">2026-01-16T17:19:00Z</dcterms:created>
  <dcterms:modified xsi:type="dcterms:W3CDTF">2026-05-08T16:56:00Z</dcterms:modified>
</cp:coreProperties>
</file>