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6094F" w14:textId="66FAE369" w:rsidR="0068786E" w:rsidRDefault="00C21337">
      <w:pPr>
        <w:spacing w:after="160" w:line="259" w:lineRule="auto"/>
        <w:rPr>
          <w:rFonts w:ascii="Aptos" w:hAnsi="Aptos" w:cs="Calibri"/>
          <w:b/>
          <w:color w:val="2E74B5" w:themeColor="accent5" w:themeShade="BF"/>
          <w:sz w:val="28"/>
          <w:szCs w:val="28"/>
          <w:lang w:val="es-ES"/>
        </w:rPr>
      </w:pPr>
      <w:r>
        <w:rPr>
          <w:rFonts w:ascii="Aptos" w:hAnsi="Aptos" w:cs="Calibri"/>
          <w:b/>
          <w:noProof/>
          <w:color w:val="2E74B5" w:themeColor="accent5" w:themeShade="BF"/>
          <w:sz w:val="28"/>
          <w:szCs w:val="28"/>
          <w:lang w:val="es-ES"/>
        </w:rPr>
        <w:drawing>
          <wp:anchor distT="0" distB="0" distL="114300" distR="114300" simplePos="0" relativeHeight="251658240" behindDoc="0" locked="0" layoutInCell="1" allowOverlap="1" wp14:anchorId="4ACEBA36" wp14:editId="23541E72">
            <wp:simplePos x="0" y="0"/>
            <wp:positionH relativeFrom="page">
              <wp:align>right</wp:align>
            </wp:positionH>
            <wp:positionV relativeFrom="page">
              <wp:align>top</wp:align>
            </wp:positionV>
            <wp:extent cx="7553325" cy="10668000"/>
            <wp:effectExtent l="0" t="0" r="9525" b="0"/>
            <wp:wrapSquare wrapText="bothSides"/>
            <wp:docPr id="2121108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86E">
        <w:rPr>
          <w:rFonts w:ascii="Aptos" w:hAnsi="Aptos" w:cs="Calibri"/>
          <w:b/>
          <w:color w:val="2E74B5" w:themeColor="accent5" w:themeShade="BF"/>
          <w:sz w:val="28"/>
          <w:szCs w:val="28"/>
          <w:lang w:val="es-ES"/>
        </w:rPr>
        <w:br w:type="page"/>
      </w:r>
    </w:p>
    <w:p w14:paraId="51D6C560" w14:textId="2AE6E4D8" w:rsidR="00B954AA" w:rsidRPr="000A21A1" w:rsidRDefault="00B954AA" w:rsidP="00C21337">
      <w:pPr>
        <w:pStyle w:val="Ttulo"/>
        <w:rPr>
          <w:b w:val="0"/>
          <w:sz w:val="20"/>
          <w:szCs w:val="20"/>
          <w:lang w:val="es-ES"/>
        </w:rPr>
      </w:pPr>
      <w:r w:rsidRPr="000A21A1">
        <w:rPr>
          <w:lang w:val="es-ES"/>
        </w:rPr>
        <w:lastRenderedPageBreak/>
        <w:t>MA</w:t>
      </w:r>
      <w:r w:rsidR="000B1BEE" w:rsidRPr="000A21A1">
        <w:rPr>
          <w:lang w:val="es-ES"/>
        </w:rPr>
        <w:t>DRID, ANDALUCÍA Y CATALUÑA</w:t>
      </w:r>
    </w:p>
    <w:p w14:paraId="682035A9" w14:textId="77777777" w:rsidR="000834C1" w:rsidRPr="000A21A1" w:rsidRDefault="000834C1" w:rsidP="00B954AA">
      <w:pPr>
        <w:suppressAutoHyphens/>
        <w:autoSpaceDN w:val="0"/>
        <w:spacing w:after="0" w:line="240" w:lineRule="auto"/>
        <w:jc w:val="center"/>
        <w:rPr>
          <w:rFonts w:ascii="Aptos" w:eastAsia="Calibri" w:hAnsi="Aptos" w:cs="Calibri"/>
          <w:b/>
          <w:bCs/>
          <w:sz w:val="20"/>
          <w:szCs w:val="20"/>
          <w:lang w:val="es-ES"/>
        </w:rPr>
      </w:pPr>
    </w:p>
    <w:p w14:paraId="4EE0AACB" w14:textId="04EF20A9" w:rsidR="00B954AA" w:rsidRPr="000A21A1" w:rsidRDefault="00154E7D" w:rsidP="00C21337">
      <w:pPr>
        <w:rPr>
          <w:lang w:val="es-ES"/>
        </w:rPr>
      </w:pPr>
      <w:r>
        <w:rPr>
          <w:lang w:val="es-ES"/>
        </w:rPr>
        <w:t>Duración</w:t>
      </w:r>
      <w:r w:rsidRPr="00732515">
        <w:rPr>
          <w:lang w:val="es-ES"/>
        </w:rPr>
        <w:t>:</w:t>
      </w:r>
      <w:r>
        <w:rPr>
          <w:lang w:val="es-ES"/>
        </w:rPr>
        <w:t xml:space="preserve"> </w:t>
      </w:r>
      <w:r w:rsidR="00302F18">
        <w:rPr>
          <w:lang w:val="es-ES"/>
        </w:rPr>
        <w:t>9 días / 8 noches</w:t>
      </w:r>
    </w:p>
    <w:p w14:paraId="1EA5D8E0" w14:textId="1E1A8C59" w:rsidR="00A236C9" w:rsidRPr="00732515" w:rsidRDefault="00732515" w:rsidP="00732515">
      <w:pPr>
        <w:spacing w:after="0"/>
        <w:rPr>
          <w:lang w:val="es-ES"/>
        </w:rPr>
      </w:pPr>
      <w:r w:rsidRPr="00732515">
        <w:rPr>
          <w:lang w:val="es-ES"/>
        </w:rPr>
        <w:t>Salidas:</w:t>
      </w:r>
    </w:p>
    <w:p w14:paraId="5B7DD8DF" w14:textId="4270EFAC" w:rsidR="00A236C9" w:rsidRPr="00732515" w:rsidRDefault="00DA325A" w:rsidP="00732515">
      <w:pPr>
        <w:spacing w:after="0"/>
        <w:rPr>
          <w:rFonts w:cstheme="minorHAnsi"/>
          <w:b/>
          <w:bCs/>
          <w:lang w:val="es-ES"/>
        </w:rPr>
      </w:pPr>
      <w:r w:rsidRPr="00732515">
        <w:rPr>
          <w:rFonts w:cstheme="minorHAnsi"/>
          <w:b/>
          <w:bCs/>
          <w:lang w:val="es-ES"/>
        </w:rPr>
        <w:t>2026</w:t>
      </w:r>
    </w:p>
    <w:p w14:paraId="437F7925" w14:textId="21045683" w:rsidR="00A236C9" w:rsidRPr="00732515" w:rsidRDefault="00A236C9" w:rsidP="00732515">
      <w:pPr>
        <w:pStyle w:val="Prrafodelista"/>
        <w:numPr>
          <w:ilvl w:val="0"/>
          <w:numId w:val="6"/>
        </w:numPr>
        <w:spacing w:after="0"/>
        <w:rPr>
          <w:rFonts w:cstheme="minorHAnsi"/>
          <w:lang w:val="es-ES"/>
        </w:rPr>
      </w:pPr>
      <w:r w:rsidRPr="00732515">
        <w:rPr>
          <w:rFonts w:cstheme="minorHAnsi"/>
          <w:lang w:val="es-ES"/>
        </w:rPr>
        <w:t xml:space="preserve">Mayo: </w:t>
      </w:r>
      <w:r w:rsidR="00394AA4" w:rsidRPr="00732515">
        <w:rPr>
          <w:rFonts w:cstheme="minorHAnsi"/>
          <w:lang w:val="es-ES"/>
        </w:rPr>
        <w:t>16</w:t>
      </w:r>
    </w:p>
    <w:p w14:paraId="0C5767B2" w14:textId="1156AB0B" w:rsidR="00A236C9" w:rsidRPr="00732515" w:rsidRDefault="00A236C9" w:rsidP="00732515">
      <w:pPr>
        <w:pStyle w:val="Prrafodelista"/>
        <w:numPr>
          <w:ilvl w:val="0"/>
          <w:numId w:val="6"/>
        </w:numPr>
        <w:spacing w:after="0"/>
        <w:rPr>
          <w:rFonts w:cstheme="minorHAnsi"/>
          <w:lang w:val="es-ES"/>
        </w:rPr>
      </w:pPr>
      <w:r w:rsidRPr="00732515">
        <w:rPr>
          <w:rFonts w:cstheme="minorHAnsi"/>
          <w:lang w:val="es-ES"/>
        </w:rPr>
        <w:t xml:space="preserve">Junio: </w:t>
      </w:r>
      <w:r w:rsidR="00394AA4" w:rsidRPr="00732515">
        <w:rPr>
          <w:rFonts w:cstheme="minorHAnsi"/>
          <w:lang w:val="es-ES"/>
        </w:rPr>
        <w:t>6</w:t>
      </w:r>
    </w:p>
    <w:p w14:paraId="6A1E534D" w14:textId="32006D6E" w:rsidR="00A236C9" w:rsidRPr="00732515" w:rsidRDefault="00A236C9" w:rsidP="00732515">
      <w:pPr>
        <w:pStyle w:val="Prrafodelista"/>
        <w:numPr>
          <w:ilvl w:val="0"/>
          <w:numId w:val="6"/>
        </w:numPr>
        <w:spacing w:after="0"/>
        <w:rPr>
          <w:rFonts w:cstheme="minorHAnsi"/>
          <w:lang w:val="es-ES"/>
        </w:rPr>
      </w:pPr>
      <w:bookmarkStart w:id="0" w:name="_Hlk171519889"/>
      <w:r w:rsidRPr="00732515">
        <w:rPr>
          <w:rFonts w:cstheme="minorHAnsi"/>
          <w:lang w:val="es-ES"/>
        </w:rPr>
        <w:t>Septiembre</w:t>
      </w:r>
      <w:bookmarkEnd w:id="0"/>
      <w:r w:rsidRPr="00732515">
        <w:rPr>
          <w:rFonts w:cstheme="minorHAnsi"/>
          <w:lang w:val="es-ES"/>
        </w:rPr>
        <w:t xml:space="preserve">: </w:t>
      </w:r>
      <w:r w:rsidR="00394AA4" w:rsidRPr="00732515">
        <w:rPr>
          <w:rFonts w:cstheme="minorHAnsi"/>
          <w:lang w:val="es-ES"/>
        </w:rPr>
        <w:t>5</w:t>
      </w:r>
      <w:r w:rsidRPr="00732515">
        <w:rPr>
          <w:rFonts w:cstheme="minorHAnsi"/>
          <w:lang w:val="es-ES"/>
        </w:rPr>
        <w:t xml:space="preserve"> </w:t>
      </w:r>
    </w:p>
    <w:p w14:paraId="286E9288" w14:textId="6808298D" w:rsidR="00A236C9" w:rsidRPr="00732515" w:rsidRDefault="00A236C9" w:rsidP="00732515">
      <w:pPr>
        <w:pStyle w:val="Prrafodelista"/>
        <w:numPr>
          <w:ilvl w:val="0"/>
          <w:numId w:val="6"/>
        </w:numPr>
        <w:spacing w:after="0"/>
        <w:rPr>
          <w:rFonts w:cstheme="minorHAnsi"/>
          <w:lang w:val="es-ES"/>
        </w:rPr>
      </w:pPr>
      <w:bookmarkStart w:id="1" w:name="_Hlk171519894"/>
      <w:r w:rsidRPr="00732515">
        <w:rPr>
          <w:rFonts w:cstheme="minorHAnsi"/>
          <w:lang w:val="es-ES"/>
        </w:rPr>
        <w:t>Octubre</w:t>
      </w:r>
      <w:bookmarkEnd w:id="1"/>
      <w:r w:rsidRPr="00732515">
        <w:rPr>
          <w:rFonts w:cstheme="minorHAnsi"/>
          <w:lang w:val="es-ES"/>
        </w:rPr>
        <w:t xml:space="preserve">: </w:t>
      </w:r>
      <w:r w:rsidR="00394AA4" w:rsidRPr="00732515">
        <w:rPr>
          <w:rFonts w:cstheme="minorHAnsi"/>
          <w:lang w:val="es-ES"/>
        </w:rPr>
        <w:t>3</w:t>
      </w:r>
    </w:p>
    <w:p w14:paraId="34F831EA" w14:textId="52D1585F" w:rsidR="00A236C9" w:rsidRPr="00732515" w:rsidRDefault="00A236C9" w:rsidP="00732515">
      <w:pPr>
        <w:pStyle w:val="Prrafodelista"/>
        <w:numPr>
          <w:ilvl w:val="0"/>
          <w:numId w:val="6"/>
        </w:numPr>
        <w:spacing w:after="0"/>
        <w:rPr>
          <w:rFonts w:cstheme="minorHAnsi"/>
          <w:lang w:val="es-ES"/>
        </w:rPr>
      </w:pPr>
      <w:bookmarkStart w:id="2" w:name="_Hlk171519898"/>
      <w:r w:rsidRPr="00732515">
        <w:rPr>
          <w:rFonts w:cstheme="minorHAnsi"/>
          <w:lang w:val="es-ES"/>
        </w:rPr>
        <w:t>Diciembre</w:t>
      </w:r>
      <w:bookmarkEnd w:id="2"/>
      <w:r w:rsidRPr="00732515">
        <w:rPr>
          <w:rFonts w:cstheme="minorHAnsi"/>
          <w:lang w:val="es-ES"/>
        </w:rPr>
        <w:t>: 2</w:t>
      </w:r>
      <w:r w:rsidR="00394AA4" w:rsidRPr="00732515">
        <w:rPr>
          <w:rFonts w:cstheme="minorHAnsi"/>
          <w:lang w:val="es-ES"/>
        </w:rPr>
        <w:t>4</w:t>
      </w:r>
    </w:p>
    <w:p w14:paraId="309FB4ED" w14:textId="77777777" w:rsidR="00A236C9" w:rsidRPr="000A21A1" w:rsidRDefault="00A236C9" w:rsidP="00732515">
      <w:pPr>
        <w:spacing w:after="0"/>
        <w:rPr>
          <w:rFonts w:cs="Calibri"/>
          <w:lang w:val="es-ES"/>
        </w:rPr>
      </w:pPr>
      <w:r w:rsidRPr="000A21A1">
        <w:rPr>
          <w:rFonts w:cs="Calibri"/>
          <w:lang w:val="es-ES"/>
        </w:rPr>
        <w:t xml:space="preserve"> </w:t>
      </w:r>
    </w:p>
    <w:p w14:paraId="79ECB68B" w14:textId="42F8631A" w:rsidR="00A236C9" w:rsidRPr="00732515" w:rsidRDefault="00DA325A" w:rsidP="00732515">
      <w:pPr>
        <w:spacing w:after="0"/>
        <w:rPr>
          <w:rFonts w:cstheme="minorHAnsi"/>
          <w:b/>
          <w:bCs/>
          <w:lang w:val="es-ES"/>
        </w:rPr>
      </w:pPr>
      <w:r w:rsidRPr="00732515">
        <w:rPr>
          <w:rFonts w:cstheme="minorHAnsi"/>
          <w:b/>
          <w:bCs/>
          <w:lang w:val="es-ES"/>
        </w:rPr>
        <w:t>2027</w:t>
      </w:r>
    </w:p>
    <w:p w14:paraId="52D6A635" w14:textId="2D684351" w:rsidR="00A236C9" w:rsidRDefault="00A236C9" w:rsidP="00732515">
      <w:pPr>
        <w:pStyle w:val="Prrafodelista"/>
        <w:numPr>
          <w:ilvl w:val="0"/>
          <w:numId w:val="7"/>
        </w:numPr>
        <w:spacing w:after="0"/>
        <w:rPr>
          <w:rFonts w:cstheme="minorHAnsi"/>
          <w:lang w:val="es-ES"/>
        </w:rPr>
      </w:pPr>
      <w:bookmarkStart w:id="3" w:name="_Hlk171519911"/>
      <w:r w:rsidRPr="00732515">
        <w:rPr>
          <w:rFonts w:cstheme="minorHAnsi"/>
          <w:lang w:val="es-ES"/>
        </w:rPr>
        <w:t>Marzo</w:t>
      </w:r>
      <w:bookmarkEnd w:id="3"/>
      <w:r w:rsidRPr="00732515">
        <w:rPr>
          <w:rFonts w:cstheme="minorHAnsi"/>
          <w:lang w:val="es-ES"/>
        </w:rPr>
        <w:t xml:space="preserve">: </w:t>
      </w:r>
      <w:r w:rsidR="00394AA4" w:rsidRPr="00732515">
        <w:rPr>
          <w:rFonts w:cstheme="minorHAnsi"/>
          <w:lang w:val="es-ES"/>
        </w:rPr>
        <w:t>6, 20</w:t>
      </w:r>
    </w:p>
    <w:p w14:paraId="44D2EBEB" w14:textId="77777777" w:rsidR="00732515" w:rsidRDefault="00732515" w:rsidP="00732515">
      <w:pPr>
        <w:spacing w:after="0"/>
        <w:rPr>
          <w:rFonts w:cstheme="minorHAnsi"/>
          <w:lang w:val="es-ES"/>
        </w:rPr>
      </w:pPr>
    </w:p>
    <w:p w14:paraId="474C739C" w14:textId="77777777" w:rsidR="00B7457B" w:rsidRDefault="00B7457B" w:rsidP="00B7457B">
      <w:pPr>
        <w:spacing w:after="0"/>
        <w:rPr>
          <w:rFonts w:cstheme="minorHAnsi"/>
          <w:lang w:val="es-ES"/>
        </w:rPr>
      </w:pPr>
      <w:r>
        <w:rPr>
          <w:rFonts w:cstheme="minorHAnsi"/>
          <w:lang w:val="es-ES"/>
        </w:rPr>
        <w:t>Recorrido</w:t>
      </w:r>
      <w:r w:rsidR="00732515">
        <w:rPr>
          <w:rFonts w:cstheme="minorHAnsi"/>
          <w:lang w:val="es-ES"/>
        </w:rPr>
        <w:t>:</w:t>
      </w:r>
      <w:bookmarkStart w:id="4" w:name="_Hlk137140836"/>
    </w:p>
    <w:p w14:paraId="4AAB007C" w14:textId="77777777" w:rsidR="00B7457B" w:rsidRPr="00B7457B" w:rsidRDefault="00732515" w:rsidP="00B7457B">
      <w:pPr>
        <w:pStyle w:val="Prrafodelista"/>
        <w:numPr>
          <w:ilvl w:val="0"/>
          <w:numId w:val="7"/>
        </w:numPr>
        <w:spacing w:after="0"/>
        <w:rPr>
          <w:lang w:val="es-ES"/>
        </w:rPr>
      </w:pPr>
      <w:r w:rsidRPr="00B7457B">
        <w:rPr>
          <w:lang w:val="es-ES"/>
        </w:rPr>
        <w:t>Madrid</w:t>
      </w:r>
    </w:p>
    <w:p w14:paraId="4D2A0F11" w14:textId="77777777" w:rsidR="00B7457B" w:rsidRPr="00B7457B" w:rsidRDefault="00732515" w:rsidP="00B7457B">
      <w:pPr>
        <w:pStyle w:val="Prrafodelista"/>
        <w:numPr>
          <w:ilvl w:val="0"/>
          <w:numId w:val="7"/>
        </w:numPr>
        <w:spacing w:after="0"/>
        <w:rPr>
          <w:lang w:val="es-ES"/>
        </w:rPr>
      </w:pPr>
      <w:r w:rsidRPr="00B7457B">
        <w:rPr>
          <w:lang w:val="es-ES"/>
        </w:rPr>
        <w:t>Puerto Lapice</w:t>
      </w:r>
    </w:p>
    <w:p w14:paraId="6B28377F" w14:textId="77777777" w:rsidR="00B7457B" w:rsidRPr="00B7457B" w:rsidRDefault="00732515" w:rsidP="00B7457B">
      <w:pPr>
        <w:pStyle w:val="Prrafodelista"/>
        <w:numPr>
          <w:ilvl w:val="0"/>
          <w:numId w:val="7"/>
        </w:numPr>
        <w:spacing w:after="0"/>
        <w:rPr>
          <w:lang w:val="es-ES"/>
        </w:rPr>
      </w:pPr>
      <w:r w:rsidRPr="00B7457B">
        <w:rPr>
          <w:lang w:val="es-ES"/>
        </w:rPr>
        <w:t>Sevilla</w:t>
      </w:r>
    </w:p>
    <w:p w14:paraId="335F5870" w14:textId="77777777" w:rsidR="00B7457B" w:rsidRPr="00B7457B" w:rsidRDefault="00732515" w:rsidP="00B7457B">
      <w:pPr>
        <w:pStyle w:val="Prrafodelista"/>
        <w:numPr>
          <w:ilvl w:val="0"/>
          <w:numId w:val="7"/>
        </w:numPr>
        <w:spacing w:after="0"/>
        <w:rPr>
          <w:lang w:val="es-ES"/>
        </w:rPr>
      </w:pPr>
      <w:r w:rsidRPr="00B7457B">
        <w:rPr>
          <w:lang w:val="es-ES"/>
        </w:rPr>
        <w:t>Córdoba</w:t>
      </w:r>
    </w:p>
    <w:p w14:paraId="32826931" w14:textId="77777777" w:rsidR="00B7457B" w:rsidRPr="00B7457B" w:rsidRDefault="00732515" w:rsidP="00B7457B">
      <w:pPr>
        <w:pStyle w:val="Prrafodelista"/>
        <w:numPr>
          <w:ilvl w:val="0"/>
          <w:numId w:val="7"/>
        </w:numPr>
        <w:spacing w:after="0"/>
        <w:rPr>
          <w:lang w:val="es-ES"/>
        </w:rPr>
      </w:pPr>
      <w:r w:rsidRPr="00B7457B">
        <w:rPr>
          <w:lang w:val="es-ES"/>
        </w:rPr>
        <w:t>Granada</w:t>
      </w:r>
    </w:p>
    <w:p w14:paraId="2B93AE0A" w14:textId="77777777" w:rsidR="00B7457B" w:rsidRPr="00B7457B" w:rsidRDefault="00732515" w:rsidP="00B7457B">
      <w:pPr>
        <w:pStyle w:val="Prrafodelista"/>
        <w:numPr>
          <w:ilvl w:val="0"/>
          <w:numId w:val="7"/>
        </w:numPr>
        <w:spacing w:after="0"/>
        <w:rPr>
          <w:lang w:val="es-ES"/>
        </w:rPr>
      </w:pPr>
      <w:r w:rsidRPr="00B7457B">
        <w:rPr>
          <w:lang w:val="es-ES"/>
        </w:rPr>
        <w:t xml:space="preserve">Valencia </w:t>
      </w:r>
    </w:p>
    <w:p w14:paraId="58100456" w14:textId="45A6D059" w:rsidR="00732515" w:rsidRPr="00B7457B" w:rsidRDefault="00732515" w:rsidP="00B7457B">
      <w:pPr>
        <w:pStyle w:val="Prrafodelista"/>
        <w:numPr>
          <w:ilvl w:val="0"/>
          <w:numId w:val="7"/>
        </w:numPr>
        <w:spacing w:after="0"/>
        <w:rPr>
          <w:lang w:val="es-ES"/>
        </w:rPr>
      </w:pPr>
      <w:r w:rsidRPr="00B7457B">
        <w:rPr>
          <w:lang w:val="es-ES"/>
        </w:rPr>
        <w:t>Barcelona</w:t>
      </w:r>
    </w:p>
    <w:bookmarkEnd w:id="4"/>
    <w:p w14:paraId="7B30D15E" w14:textId="77777777" w:rsidR="00394AA4" w:rsidRPr="000A21A1" w:rsidRDefault="00394AA4" w:rsidP="00A236C9">
      <w:pPr>
        <w:pStyle w:val="Sinespaciado"/>
        <w:jc w:val="both"/>
        <w:rPr>
          <w:rFonts w:ascii="Aptos" w:hAnsi="Aptos" w:cs="Calibri"/>
          <w:b/>
          <w:sz w:val="20"/>
          <w:szCs w:val="20"/>
          <w:highlight w:val="lightGray"/>
          <w:lang w:val="es-ES"/>
        </w:rPr>
      </w:pPr>
    </w:p>
    <w:p w14:paraId="2AE21BE7" w14:textId="77777777" w:rsidR="00394AA4" w:rsidRPr="000A21A1" w:rsidRDefault="00394AA4" w:rsidP="00A236C9">
      <w:pPr>
        <w:pStyle w:val="Sinespaciado"/>
        <w:jc w:val="both"/>
        <w:rPr>
          <w:rFonts w:ascii="Aptos" w:hAnsi="Aptos" w:cs="Calibri"/>
          <w:b/>
          <w:sz w:val="20"/>
          <w:szCs w:val="20"/>
          <w:highlight w:val="lightGray"/>
          <w:lang w:val="es-ES"/>
        </w:rPr>
      </w:pPr>
    </w:p>
    <w:p w14:paraId="5B044B8D" w14:textId="68ACA7C5" w:rsidR="00A236C9" w:rsidRPr="005F5986" w:rsidRDefault="00A236C9" w:rsidP="005F5986">
      <w:pPr>
        <w:pStyle w:val="Ttulo1"/>
        <w:rPr>
          <w:lang w:val="es-ES"/>
        </w:rPr>
      </w:pPr>
      <w:r w:rsidRPr="005F5986">
        <w:rPr>
          <w:lang w:val="es-ES"/>
        </w:rPr>
        <w:t>ITINERARIO</w:t>
      </w:r>
    </w:p>
    <w:p w14:paraId="4B4E354F" w14:textId="77777777" w:rsidR="00B954AA" w:rsidRPr="000A21A1" w:rsidRDefault="00B954AA" w:rsidP="00B954AA">
      <w:pPr>
        <w:spacing w:after="0" w:line="240" w:lineRule="auto"/>
        <w:rPr>
          <w:rFonts w:ascii="Aptos" w:hAnsi="Aptos" w:cs="Calibri"/>
          <w:sz w:val="20"/>
          <w:szCs w:val="20"/>
          <w:lang w:val="es-ES"/>
        </w:rPr>
      </w:pPr>
    </w:p>
    <w:p w14:paraId="125FEB3F" w14:textId="6C4F6A23" w:rsidR="00B954AA" w:rsidRPr="000A21A1" w:rsidRDefault="00BA24B1" w:rsidP="005F5986">
      <w:pPr>
        <w:pStyle w:val="Ttulo2"/>
        <w:rPr>
          <w:lang w:val="es-ES"/>
        </w:rPr>
      </w:pPr>
      <w:r w:rsidRPr="000A21A1">
        <w:rPr>
          <w:lang w:val="es-ES"/>
        </w:rPr>
        <w:t>DÍA 1 - LLEGADA A MADRID</w:t>
      </w:r>
    </w:p>
    <w:p w14:paraId="49CDF59F" w14:textId="4AEB8668" w:rsidR="00B954AA" w:rsidRPr="000A21A1" w:rsidRDefault="00B954AA" w:rsidP="005F5986">
      <w:pPr>
        <w:rPr>
          <w:lang w:val="es-ES"/>
        </w:rPr>
      </w:pPr>
      <w:r w:rsidRPr="000A21A1">
        <w:rPr>
          <w:lang w:val="es-ES"/>
        </w:rPr>
        <w:t xml:space="preserve">Llegada al aeropuerto. Recepción y traslado al hotel </w:t>
      </w:r>
      <w:bookmarkStart w:id="5" w:name="_Hlk72490015"/>
      <w:bookmarkStart w:id="6" w:name="_Hlk72487483"/>
      <w:r w:rsidRPr="000A21A1">
        <w:rPr>
          <w:lang w:val="es-ES"/>
        </w:rPr>
        <w:t>(la mayoría de los hoteles en Europa solo aceptan la entrada después de las 2 pm).</w:t>
      </w:r>
      <w:bookmarkEnd w:id="5"/>
      <w:r w:rsidRPr="000A21A1">
        <w:rPr>
          <w:lang w:val="es-ES"/>
        </w:rPr>
        <w:t xml:space="preserve"> </w:t>
      </w:r>
      <w:bookmarkEnd w:id="6"/>
      <w:r w:rsidRPr="000A21A1">
        <w:rPr>
          <w:lang w:val="es-ES"/>
        </w:rPr>
        <w:t xml:space="preserve">Tiempo libre. Nota importante: </w:t>
      </w:r>
      <w:r w:rsidR="003050DD" w:rsidRPr="000A21A1">
        <w:rPr>
          <w:lang w:val="es-ES"/>
        </w:rPr>
        <w:t>Para</w:t>
      </w:r>
      <w:r w:rsidRPr="000A21A1">
        <w:rPr>
          <w:lang w:val="es-ES"/>
        </w:rPr>
        <w:t xml:space="preserve"> garantizar todos los servicios, la llegada debe realizarse antes de las 17:00.</w:t>
      </w:r>
    </w:p>
    <w:p w14:paraId="1F94C738" w14:textId="77777777" w:rsidR="00B954AA" w:rsidRPr="000A21A1" w:rsidRDefault="00B954AA" w:rsidP="00A236C9">
      <w:pPr>
        <w:spacing w:after="0" w:line="240" w:lineRule="auto"/>
        <w:rPr>
          <w:rFonts w:ascii="Aptos" w:hAnsi="Aptos" w:cs="Calibri"/>
          <w:sz w:val="20"/>
          <w:szCs w:val="20"/>
          <w:lang w:val="es-ES"/>
        </w:rPr>
      </w:pPr>
    </w:p>
    <w:p w14:paraId="7D54B1E5" w14:textId="1AA208C9" w:rsidR="00B954AA" w:rsidRPr="000A21A1" w:rsidRDefault="00BA24B1" w:rsidP="005F5986">
      <w:pPr>
        <w:pStyle w:val="Ttulo2"/>
        <w:rPr>
          <w:lang w:val="es-ES"/>
        </w:rPr>
      </w:pPr>
      <w:r w:rsidRPr="000A21A1">
        <w:rPr>
          <w:lang w:val="es-ES"/>
        </w:rPr>
        <w:t>DÍA 2 – MADRID</w:t>
      </w:r>
    </w:p>
    <w:p w14:paraId="0AFA5D1D" w14:textId="2B0AF1F9" w:rsidR="00B954AA" w:rsidRPr="000A21A1" w:rsidRDefault="005A51EA" w:rsidP="005F5986">
      <w:pPr>
        <w:rPr>
          <w:lang w:val="es-ES"/>
        </w:rPr>
      </w:pPr>
      <w:bookmarkStart w:id="7" w:name="_Hlk72490501"/>
      <w:r w:rsidRPr="000A21A1">
        <w:rPr>
          <w:lang w:val="es-ES"/>
        </w:rPr>
        <w:t xml:space="preserve">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w:t>
      </w:r>
      <w:r w:rsidRPr="000A21A1">
        <w:rPr>
          <w:lang w:val="es-ES"/>
        </w:rPr>
        <w:lastRenderedPageBreak/>
        <w:t>más bella de España) y la plaza de Oriente (con el Palacio Real, el Teatro de la Ópera y la estatua de Felipe IV). Tarde y noche libres. Consult</w:t>
      </w:r>
      <w:r w:rsidR="006354E6" w:rsidRPr="000A21A1">
        <w:rPr>
          <w:lang w:val="es-ES"/>
        </w:rPr>
        <w:t>e</w:t>
      </w:r>
      <w:r w:rsidRPr="000A21A1">
        <w:rPr>
          <w:lang w:val="es-ES"/>
        </w:rPr>
        <w:t xml:space="preserve"> los tours opcionales del día.</w:t>
      </w:r>
    </w:p>
    <w:bookmarkEnd w:id="7"/>
    <w:p w14:paraId="6398D2EC" w14:textId="77777777" w:rsidR="00B954AA" w:rsidRPr="000A21A1" w:rsidRDefault="00B954AA" w:rsidP="00A236C9">
      <w:pPr>
        <w:widowControl w:val="0"/>
        <w:autoSpaceDE w:val="0"/>
        <w:autoSpaceDN w:val="0"/>
        <w:spacing w:after="0" w:line="240" w:lineRule="auto"/>
        <w:rPr>
          <w:rFonts w:ascii="Aptos" w:eastAsia="GuardianEgyp-Thin" w:hAnsi="Aptos" w:cs="Calibri"/>
          <w:sz w:val="20"/>
          <w:szCs w:val="20"/>
          <w:lang w:val="es-ES" w:bidi="en-US"/>
        </w:rPr>
      </w:pPr>
    </w:p>
    <w:p w14:paraId="234E7D46" w14:textId="582AF297" w:rsidR="00B954AA" w:rsidRPr="000A21A1" w:rsidRDefault="00BA24B1" w:rsidP="005F5986">
      <w:pPr>
        <w:pStyle w:val="Ttulo2"/>
        <w:rPr>
          <w:lang w:val="es-ES"/>
        </w:rPr>
      </w:pPr>
      <w:r w:rsidRPr="000A21A1">
        <w:rPr>
          <w:lang w:val="es-ES"/>
        </w:rPr>
        <w:t>DÍA 3 – MADRID &gt; PUERTO LAPICE (RUTA DE DON QUIJOTE) &gt; SEVILLA</w:t>
      </w:r>
    </w:p>
    <w:p w14:paraId="50C9AFFD" w14:textId="77777777" w:rsidR="00A236C9" w:rsidRPr="000A21A1" w:rsidRDefault="00A236C9" w:rsidP="005F5986">
      <w:pPr>
        <w:rPr>
          <w:lang w:val="es-ES" w:bidi="en-US"/>
        </w:rPr>
      </w:pPr>
      <w:r w:rsidRPr="000A21A1">
        <w:rPr>
          <w:lang w:val="es-ES" w:bidi="en-US"/>
        </w:rPr>
        <w:t>Salida por la provincia de Castilla hacia Puerto Lapice, pequeña localidad famosa por sus molinos de viento y, según la leyenda, fue lugar de paso de Don Quijote. Breve parada. Continuación del viaje a Sevilla, la bella capital andaluza, situada a orillas del río Guadalquivir y que en los siglos XVI-XVIII ostentó el rico monopolio del comercio entre España y el Nuevo Mundo, convirtiéndola en una de las ciudades más ricas de Europa. Alojamiento. Consultar los tours opcionales del día.</w:t>
      </w:r>
    </w:p>
    <w:p w14:paraId="53D8919B" w14:textId="77777777" w:rsidR="00B954AA" w:rsidRPr="000A21A1" w:rsidRDefault="00B954AA" w:rsidP="00A236C9">
      <w:pPr>
        <w:widowControl w:val="0"/>
        <w:autoSpaceDE w:val="0"/>
        <w:autoSpaceDN w:val="0"/>
        <w:spacing w:after="0" w:line="240" w:lineRule="auto"/>
        <w:ind w:right="697"/>
        <w:rPr>
          <w:rFonts w:ascii="Aptos" w:eastAsia="GuardianEgyp-Thin" w:hAnsi="Aptos" w:cs="Calibri"/>
          <w:sz w:val="20"/>
          <w:szCs w:val="20"/>
          <w:lang w:val="es-ES" w:bidi="en-US"/>
        </w:rPr>
      </w:pPr>
    </w:p>
    <w:p w14:paraId="3656BE9A" w14:textId="561FEE56" w:rsidR="00B954AA" w:rsidRPr="000A21A1" w:rsidRDefault="00BA24B1" w:rsidP="005F5986">
      <w:pPr>
        <w:pStyle w:val="Ttulo2"/>
        <w:rPr>
          <w:lang w:val="es-ES"/>
        </w:rPr>
      </w:pPr>
      <w:r w:rsidRPr="000A21A1">
        <w:rPr>
          <w:lang w:val="es-ES"/>
        </w:rPr>
        <w:t>DÍA 4 - SEVILLA</w:t>
      </w:r>
    </w:p>
    <w:p w14:paraId="1F80C0AB" w14:textId="457C64BA" w:rsidR="001A0205" w:rsidRPr="000A21A1" w:rsidRDefault="001A0205" w:rsidP="005F5986">
      <w:pPr>
        <w:rPr>
          <w:lang w:val="es-ES" w:bidi="en-US"/>
        </w:rPr>
      </w:pPr>
      <w:r w:rsidRPr="000A21A1">
        <w:rPr>
          <w:lang w:val="es-ES" w:bidi="en-US"/>
        </w:rPr>
        <w:t xml:space="preserve">Por la mañana, visita de esta encantadora ciudad: el Parque de María Luísa, la Catedral (edificio gótico más grande del mundo), la Giralda (antiguo alminar de la mezquita, más tarde transformado en campanario de la Catedral) y el Alcázar. También visitaremos el fascinante barrio judío de Santa Cruz, donde vivió Murillo. Tarde y noche libres. </w:t>
      </w:r>
    </w:p>
    <w:p w14:paraId="368FD78A" w14:textId="77777777" w:rsidR="00A236C9" w:rsidRPr="000A21A1" w:rsidRDefault="00A236C9" w:rsidP="00A236C9">
      <w:pPr>
        <w:spacing w:after="0" w:line="240" w:lineRule="auto"/>
        <w:rPr>
          <w:rFonts w:ascii="Aptos" w:hAnsi="Aptos" w:cs="Calibri"/>
          <w:b/>
          <w:sz w:val="20"/>
          <w:szCs w:val="20"/>
          <w:lang w:val="es-ES"/>
        </w:rPr>
      </w:pPr>
    </w:p>
    <w:p w14:paraId="36F40A73" w14:textId="40DB426B" w:rsidR="00B954AA" w:rsidRPr="000A21A1" w:rsidRDefault="00B954AA" w:rsidP="005F5986">
      <w:pPr>
        <w:pStyle w:val="Ttulo2"/>
        <w:rPr>
          <w:lang w:val="es-ES"/>
        </w:rPr>
      </w:pPr>
      <w:r w:rsidRPr="000A21A1">
        <w:rPr>
          <w:lang w:val="es-ES"/>
        </w:rPr>
        <w:t>D</w:t>
      </w:r>
      <w:r w:rsidR="00BA24B1" w:rsidRPr="000A21A1">
        <w:rPr>
          <w:lang w:val="es-ES"/>
        </w:rPr>
        <w:t>ÍA 5 – SEVILLA &gt; CÓRDOBA &gt; GRANADA</w:t>
      </w:r>
    </w:p>
    <w:p w14:paraId="638AAB51" w14:textId="77777777" w:rsidR="00A236C9" w:rsidRPr="000A21A1" w:rsidRDefault="00A236C9" w:rsidP="005F5986">
      <w:pPr>
        <w:rPr>
          <w:lang w:val="es-ES"/>
        </w:rPr>
      </w:pPr>
      <w:r w:rsidRPr="000A21A1">
        <w:rPr>
          <w:lang w:val="es-ES"/>
        </w:rPr>
        <w:t>Después del desayuno, continuamos nuestro viaje hacia Córdoba, situada a orillas del río Guadalquivir y que se destaca por su ambiente morisco. Visita de la Mezquita-Catedral, antiguamente la principal mezquita islámica de Península Ibérica, hasta la toma de la ciudad por los cristianos en 1236. Tiempo libre para almorzar. Continuación a Granada y visita guiada al conjunto de la Alhambra, construida entre los siglos XIII y XVI en lo alto de un cerro, y en el que vivió el monarca de la Dinastía Nazarí y la corte del Reino de Granada. Formada por murallas, jardines y zonas destinadas a la vivienda y el ocio, la Alhambra es un testimonio único de la historia y de la cultura árabes en la Península Ibérica, habiendo sido el último reducto musulmán conquistado por el ejército de los Reyes Católicos en 1492 (la visita de los interiores del Palacio está sujeta a reconfirmación). Alojamiento.</w:t>
      </w:r>
    </w:p>
    <w:p w14:paraId="31C3CA5E" w14:textId="77777777" w:rsidR="00B954AA" w:rsidRPr="000A21A1" w:rsidRDefault="00B954AA" w:rsidP="00A236C9">
      <w:pPr>
        <w:spacing w:after="0" w:line="240" w:lineRule="auto"/>
        <w:rPr>
          <w:rFonts w:ascii="Aptos" w:hAnsi="Aptos" w:cs="Calibri"/>
          <w:sz w:val="20"/>
          <w:szCs w:val="20"/>
          <w:lang w:val="es-ES"/>
        </w:rPr>
      </w:pPr>
    </w:p>
    <w:p w14:paraId="3F373FB5" w14:textId="69AC5E66" w:rsidR="00B954AA" w:rsidRPr="000A21A1" w:rsidRDefault="00BA24B1" w:rsidP="005F5986">
      <w:pPr>
        <w:pStyle w:val="Ttulo2"/>
        <w:rPr>
          <w:lang w:val="es-ES"/>
        </w:rPr>
      </w:pPr>
      <w:r w:rsidRPr="000A21A1">
        <w:rPr>
          <w:lang w:val="es-ES"/>
        </w:rPr>
        <w:t>DÍA 6 – GRANADA &gt; VALENCIA</w:t>
      </w:r>
    </w:p>
    <w:p w14:paraId="6D9BB803" w14:textId="77777777" w:rsidR="00A236C9" w:rsidRPr="000A21A1" w:rsidRDefault="00A236C9" w:rsidP="005F5986">
      <w:pPr>
        <w:rPr>
          <w:lang w:val="es-ES" w:bidi="en-US"/>
        </w:rPr>
      </w:pPr>
      <w:r w:rsidRPr="000A21A1">
        <w:rPr>
          <w:lang w:val="es-ES" w:bidi="en-US"/>
        </w:rPr>
        <w:t xml:space="preserve">Salida hacia Valencia, tercera ciudad española, fundada por los romanos en el año 138 a.C. con el nombre de </w:t>
      </w:r>
      <w:proofErr w:type="spellStart"/>
      <w:r w:rsidRPr="000A21A1">
        <w:rPr>
          <w:lang w:val="es-ES" w:bidi="en-US"/>
        </w:rPr>
        <w:t>Valentia</w:t>
      </w:r>
      <w:proofErr w:type="spellEnd"/>
      <w:r w:rsidRPr="000A21A1">
        <w:rPr>
          <w:lang w:val="es-ES" w:bidi="en-US"/>
        </w:rPr>
        <w:t xml:space="preserve"> </w:t>
      </w:r>
      <w:proofErr w:type="spellStart"/>
      <w:r w:rsidRPr="000A21A1">
        <w:rPr>
          <w:lang w:val="es-ES" w:bidi="en-US"/>
        </w:rPr>
        <w:t>Edetanorum</w:t>
      </w:r>
      <w:proofErr w:type="spellEnd"/>
      <w:r w:rsidRPr="000A21A1">
        <w:rPr>
          <w:lang w:val="es-ES" w:bidi="en-US"/>
        </w:rPr>
        <w:t>. Valencia es famosa por su excelente gastronomía, donde el pescado y el famoso arroz o paella valenciana tienen un lugar muy importante. Las fiestas también son muy importantes, como lo demuestran las Fallas, que se celebran en marzo. Almuerzo en el camino. Llegada a Valencia y recorrido por la ciudad, destacando la Ciudad de las Artes y las Ciencias y la Catedral, donde se encuentra el "Santo Grial", el cáliz utilizado por Jesucristo en la Última Cena. Alojamiento.</w:t>
      </w:r>
    </w:p>
    <w:p w14:paraId="5171C832" w14:textId="77777777" w:rsidR="00B954AA" w:rsidRPr="000A21A1" w:rsidRDefault="00B954AA" w:rsidP="00A236C9">
      <w:pPr>
        <w:spacing w:after="0" w:line="240" w:lineRule="auto"/>
        <w:rPr>
          <w:rFonts w:ascii="Aptos" w:hAnsi="Aptos" w:cs="Calibri"/>
          <w:b/>
          <w:sz w:val="20"/>
          <w:szCs w:val="20"/>
          <w:lang w:val="es-ES"/>
        </w:rPr>
      </w:pPr>
    </w:p>
    <w:p w14:paraId="151A0C12" w14:textId="01653A5F" w:rsidR="00B954AA" w:rsidRPr="000A21A1" w:rsidRDefault="00BA24B1" w:rsidP="005F5986">
      <w:pPr>
        <w:pStyle w:val="Ttulo2"/>
        <w:rPr>
          <w:lang w:val="es-ES"/>
        </w:rPr>
      </w:pPr>
      <w:r w:rsidRPr="000A21A1">
        <w:rPr>
          <w:lang w:val="es-ES"/>
        </w:rPr>
        <w:t>DÍA 7 – VALENCIA &gt; BARCELONA</w:t>
      </w:r>
    </w:p>
    <w:p w14:paraId="089DF159" w14:textId="77777777" w:rsidR="00A236C9" w:rsidRPr="000A21A1" w:rsidRDefault="00A236C9" w:rsidP="005F5986">
      <w:pPr>
        <w:rPr>
          <w:lang w:val="es-ES" w:bidi="en-US"/>
        </w:rPr>
      </w:pPr>
      <w:r w:rsidRPr="000A21A1">
        <w:rPr>
          <w:lang w:val="es-ES" w:bidi="en-US"/>
        </w:rPr>
        <w:t xml:space="preserve">Después del desayuno, continuación hacia Barcelona, </w:t>
      </w:r>
      <w:r w:rsidRPr="000A21A1">
        <w:rPr>
          <w:rFonts w:cs="Arial"/>
          <w:lang w:val="es-ES" w:bidi="en-US"/>
        </w:rPr>
        <w:t>​​</w:t>
      </w:r>
      <w:r w:rsidRPr="000A21A1">
        <w:rPr>
          <w:lang w:val="es-ES" w:bidi="en-US"/>
        </w:rPr>
        <w:t>la capital catalana. Almuerzo en ruta. Llegada a Barcelona y resto del d</w:t>
      </w:r>
      <w:r w:rsidRPr="000A21A1">
        <w:rPr>
          <w:rFonts w:cs="Aptos"/>
          <w:lang w:val="es-ES" w:bidi="en-US"/>
        </w:rPr>
        <w:t>í</w:t>
      </w:r>
      <w:r w:rsidRPr="000A21A1">
        <w:rPr>
          <w:lang w:val="es-ES" w:bidi="en-US"/>
        </w:rPr>
        <w:t>a libre. Alojamiento.</w:t>
      </w:r>
    </w:p>
    <w:p w14:paraId="7946E30D" w14:textId="77777777" w:rsidR="00B954AA" w:rsidRPr="000A21A1" w:rsidRDefault="00B954AA" w:rsidP="00A236C9">
      <w:pPr>
        <w:spacing w:after="0" w:line="240" w:lineRule="auto"/>
        <w:rPr>
          <w:rFonts w:ascii="Aptos" w:hAnsi="Aptos" w:cs="Calibri"/>
          <w:b/>
          <w:sz w:val="20"/>
          <w:szCs w:val="20"/>
          <w:lang w:val="es-ES"/>
        </w:rPr>
      </w:pPr>
    </w:p>
    <w:p w14:paraId="2F817444" w14:textId="0C100C1D" w:rsidR="00B954AA" w:rsidRPr="000A21A1" w:rsidRDefault="00BA24B1" w:rsidP="005F5986">
      <w:pPr>
        <w:pStyle w:val="Ttulo2"/>
        <w:rPr>
          <w:lang w:val="es-ES"/>
        </w:rPr>
      </w:pPr>
      <w:r w:rsidRPr="000A21A1">
        <w:rPr>
          <w:lang w:val="es-ES"/>
        </w:rPr>
        <w:t>DÍA 8 - BARCELONA</w:t>
      </w:r>
    </w:p>
    <w:p w14:paraId="0F5FA187" w14:textId="77777777" w:rsidR="00A236C9" w:rsidRPr="000A21A1" w:rsidRDefault="00A236C9" w:rsidP="005F5986">
      <w:pPr>
        <w:rPr>
          <w:lang w:val="es-ES"/>
        </w:rPr>
      </w:pPr>
      <w:r w:rsidRPr="000A21A1">
        <w:rPr>
          <w:lang w:val="es-ES"/>
        </w:rPr>
        <w:t xml:space="preserve">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w:t>
      </w:r>
      <w:proofErr w:type="spellStart"/>
      <w:r w:rsidRPr="000A21A1">
        <w:rPr>
          <w:lang w:val="es-ES"/>
        </w:rPr>
        <w:t>Millá</w:t>
      </w:r>
      <w:proofErr w:type="spellEnd"/>
      <w:r w:rsidRPr="000A21A1">
        <w:rPr>
          <w:lang w:val="es-ES"/>
        </w:rPr>
        <w:t xml:space="preserve"> (La Pedrera) y Batlló, la Sagrada Familia (parada y visita exterior), el Puerto Olímpico y la Barceloneta, el Puerto Viejo y el monumento a Cristóbal Colón. Tarde y noche libres. Consulte los tours opcionales del día.</w:t>
      </w:r>
    </w:p>
    <w:p w14:paraId="486FA5BD" w14:textId="77777777" w:rsidR="00B954AA" w:rsidRPr="000A21A1" w:rsidRDefault="00B954AA" w:rsidP="00A236C9">
      <w:pPr>
        <w:spacing w:after="0" w:line="240" w:lineRule="auto"/>
        <w:rPr>
          <w:rFonts w:ascii="Aptos" w:hAnsi="Aptos" w:cs="Calibri"/>
          <w:sz w:val="20"/>
          <w:szCs w:val="20"/>
          <w:lang w:val="es-ES"/>
        </w:rPr>
      </w:pPr>
    </w:p>
    <w:p w14:paraId="72166B6E" w14:textId="419B5018" w:rsidR="00B954AA" w:rsidRPr="000A21A1" w:rsidRDefault="00BA24B1" w:rsidP="005F5986">
      <w:pPr>
        <w:pStyle w:val="Ttulo2"/>
        <w:rPr>
          <w:rFonts w:eastAsia="GuardianEgyp-Thin"/>
          <w:lang w:val="es-ES" w:bidi="en-US"/>
        </w:rPr>
      </w:pPr>
      <w:r w:rsidRPr="000A21A1">
        <w:rPr>
          <w:lang w:val="es-ES"/>
        </w:rPr>
        <w:t xml:space="preserve">DÍA 9 – SALIDA DE </w:t>
      </w:r>
      <w:r w:rsidR="00D62577" w:rsidRPr="000A21A1">
        <w:rPr>
          <w:lang w:val="es-ES"/>
        </w:rPr>
        <w:t>BARCELONA</w:t>
      </w:r>
    </w:p>
    <w:p w14:paraId="61244F19" w14:textId="77777777" w:rsidR="00B954AA" w:rsidRPr="000A21A1" w:rsidRDefault="00B954AA" w:rsidP="005F5986">
      <w:pPr>
        <w:rPr>
          <w:lang w:val="es-ES"/>
        </w:rPr>
      </w:pPr>
      <w:r w:rsidRPr="000A21A1">
        <w:rPr>
          <w:lang w:val="es-ES"/>
        </w:rPr>
        <w:t>Los servicios del hotel terminan con el desayuno (la habitación puede seguir ocupada hasta las 10 o 12 horas, según las normas de cada hotel). Tiempo libre hasta la hora del traslado al aeropuerto. Feliz viaje de regreso.</w:t>
      </w:r>
    </w:p>
    <w:p w14:paraId="48FB60E7" w14:textId="77777777" w:rsidR="00B954AA" w:rsidRPr="000A21A1" w:rsidRDefault="00B954AA" w:rsidP="00A236C9">
      <w:pPr>
        <w:spacing w:after="0" w:line="240" w:lineRule="auto"/>
        <w:rPr>
          <w:rFonts w:ascii="Aptos" w:hAnsi="Aptos" w:cs="Calibri"/>
          <w:sz w:val="20"/>
          <w:szCs w:val="20"/>
          <w:lang w:val="es-ES"/>
        </w:rPr>
      </w:pPr>
    </w:p>
    <w:p w14:paraId="77E95C76" w14:textId="77777777" w:rsidR="005B355B" w:rsidRPr="000A21A1" w:rsidRDefault="005B355B" w:rsidP="00A236C9">
      <w:pPr>
        <w:spacing w:after="0" w:line="240" w:lineRule="auto"/>
        <w:rPr>
          <w:rFonts w:ascii="Aptos" w:hAnsi="Aptos" w:cs="Calibri"/>
          <w:sz w:val="20"/>
          <w:szCs w:val="20"/>
          <w:lang w:val="es-ES"/>
        </w:rPr>
      </w:pPr>
    </w:p>
    <w:p w14:paraId="6EC14A31" w14:textId="77777777" w:rsidR="00B954AA" w:rsidRPr="000A21A1" w:rsidRDefault="00B954AA" w:rsidP="00B954AA">
      <w:pPr>
        <w:spacing w:after="0"/>
        <w:rPr>
          <w:rFonts w:ascii="Aptos" w:hAnsi="Aptos" w:cs="Calibri"/>
          <w:sz w:val="20"/>
          <w:szCs w:val="20"/>
          <w:lang w:val="es-ES"/>
        </w:rPr>
      </w:pPr>
    </w:p>
    <w:p w14:paraId="6F8C34C6" w14:textId="05CB0F20" w:rsidR="00A236C9" w:rsidRPr="00022DE1" w:rsidRDefault="00A236C9" w:rsidP="00022DE1">
      <w:pPr>
        <w:pStyle w:val="Ttulo1"/>
        <w:rPr>
          <w:lang w:val="es-ES"/>
        </w:rPr>
      </w:pPr>
      <w:r w:rsidRPr="00022DE1">
        <w:rPr>
          <w:lang w:val="es-ES"/>
        </w:rPr>
        <w:t>INCLUIDOS</w:t>
      </w:r>
    </w:p>
    <w:p w14:paraId="5561D00F" w14:textId="030A9B13" w:rsidR="00B954AA" w:rsidRPr="00022DE1" w:rsidRDefault="00C31046" w:rsidP="00022DE1">
      <w:pPr>
        <w:pStyle w:val="Prrafodelista"/>
        <w:numPr>
          <w:ilvl w:val="0"/>
          <w:numId w:val="8"/>
        </w:numPr>
        <w:rPr>
          <w:rFonts w:eastAsia="Times New Roman"/>
          <w:lang w:eastAsia="pt-PT"/>
        </w:rPr>
      </w:pPr>
      <w:r w:rsidRPr="000A21A1">
        <w:t>8</w:t>
      </w:r>
      <w:r w:rsidR="00B954AA" w:rsidRPr="000A21A1">
        <w:t xml:space="preserve"> </w:t>
      </w:r>
      <w:r w:rsidR="00B954AA" w:rsidRPr="00022DE1">
        <w:rPr>
          <w:lang w:val="es-CL"/>
        </w:rPr>
        <w:t>Desayunos</w:t>
      </w:r>
      <w:r w:rsidR="00B954AA" w:rsidRPr="000A21A1">
        <w:t>;</w:t>
      </w:r>
    </w:p>
    <w:p w14:paraId="2477AD90" w14:textId="77777777" w:rsidR="00B954AA" w:rsidRPr="00022DE1" w:rsidRDefault="00B954AA" w:rsidP="00022DE1">
      <w:pPr>
        <w:pStyle w:val="Prrafodelista"/>
        <w:numPr>
          <w:ilvl w:val="0"/>
          <w:numId w:val="8"/>
        </w:numPr>
        <w:rPr>
          <w:rFonts w:eastAsia="Times New Roman"/>
          <w:lang w:val="es-ES" w:eastAsia="pt-PT"/>
        </w:rPr>
      </w:pPr>
      <w:r w:rsidRPr="00022DE1">
        <w:rPr>
          <w:lang w:val="es-ES"/>
        </w:rPr>
        <w:t>Circuito en autobús de turismo;</w:t>
      </w:r>
    </w:p>
    <w:p w14:paraId="1E4A262F" w14:textId="77777777" w:rsidR="00B954AA" w:rsidRPr="00022DE1" w:rsidRDefault="00B954AA" w:rsidP="00022DE1">
      <w:pPr>
        <w:pStyle w:val="Prrafodelista"/>
        <w:numPr>
          <w:ilvl w:val="0"/>
          <w:numId w:val="8"/>
        </w:numPr>
        <w:rPr>
          <w:rFonts w:eastAsia="Times New Roman"/>
          <w:lang w:val="es-ES" w:eastAsia="pt-PT"/>
        </w:rPr>
      </w:pPr>
      <w:r w:rsidRPr="00022DE1">
        <w:rPr>
          <w:lang w:val="es-ES"/>
        </w:rPr>
        <w:t>Traslado de llegada y de salida;</w:t>
      </w:r>
    </w:p>
    <w:p w14:paraId="1DA7ADBF" w14:textId="77777777" w:rsidR="00B954AA" w:rsidRPr="00022DE1" w:rsidRDefault="00B954AA" w:rsidP="00022DE1">
      <w:pPr>
        <w:pStyle w:val="Prrafodelista"/>
        <w:numPr>
          <w:ilvl w:val="0"/>
          <w:numId w:val="8"/>
        </w:numPr>
        <w:rPr>
          <w:rFonts w:eastAsia="Times New Roman"/>
          <w:lang w:val="es-ES" w:eastAsia="pt-PT"/>
        </w:rPr>
      </w:pPr>
      <w:r w:rsidRPr="00022DE1">
        <w:rPr>
          <w:lang w:val="es-ES"/>
        </w:rPr>
        <w:t>Estadía en habitaciones dobles en los hoteles mencionados;</w:t>
      </w:r>
    </w:p>
    <w:p w14:paraId="44C1359A" w14:textId="77777777" w:rsidR="00B954AA" w:rsidRPr="00022DE1" w:rsidRDefault="00B954AA" w:rsidP="00022DE1">
      <w:pPr>
        <w:pStyle w:val="Prrafodelista"/>
        <w:numPr>
          <w:ilvl w:val="0"/>
          <w:numId w:val="8"/>
        </w:numPr>
        <w:rPr>
          <w:rFonts w:eastAsia="Times New Roman"/>
          <w:lang w:val="es-ES" w:eastAsia="pt-PT"/>
        </w:rPr>
      </w:pPr>
      <w:r w:rsidRPr="00022DE1">
        <w:rPr>
          <w:lang w:val="es-ES"/>
        </w:rPr>
        <w:t>Tasas hoteleras y de servicio;</w:t>
      </w:r>
    </w:p>
    <w:p w14:paraId="43323E25" w14:textId="2C384E2D" w:rsidR="00B954AA" w:rsidRPr="00022DE1" w:rsidRDefault="00B954AA" w:rsidP="00022DE1">
      <w:pPr>
        <w:pStyle w:val="Prrafodelista"/>
        <w:numPr>
          <w:ilvl w:val="0"/>
          <w:numId w:val="8"/>
        </w:numPr>
        <w:rPr>
          <w:rFonts w:eastAsiaTheme="minorEastAsia"/>
          <w:color w:val="404040" w:themeColor="text1" w:themeTint="BF"/>
          <w:lang w:val="es-ES" w:eastAsia="pt-PT"/>
        </w:rPr>
      </w:pPr>
      <w:r w:rsidRPr="00022DE1">
        <w:rPr>
          <w:lang w:val="es"/>
        </w:rPr>
        <w:t>Servicio de maleteros</w:t>
      </w:r>
      <w:r w:rsidR="00A236C9" w:rsidRPr="00022DE1">
        <w:rPr>
          <w:lang w:val="es"/>
        </w:rPr>
        <w:t>, siempre que posible,</w:t>
      </w:r>
      <w:r w:rsidRPr="00022DE1">
        <w:rPr>
          <w:lang w:val="es"/>
        </w:rPr>
        <w:t xml:space="preserve"> en la salida de los hoteles (1 maleta por persona);</w:t>
      </w:r>
    </w:p>
    <w:p w14:paraId="54E3848D" w14:textId="5263EBC8" w:rsidR="00146EDB" w:rsidRPr="00022DE1" w:rsidRDefault="00146EDB" w:rsidP="00022DE1">
      <w:pPr>
        <w:pStyle w:val="Prrafodelista"/>
        <w:numPr>
          <w:ilvl w:val="0"/>
          <w:numId w:val="8"/>
        </w:numPr>
        <w:rPr>
          <w:rFonts w:eastAsia="Times New Roman"/>
          <w:lang w:val="es-ES" w:eastAsia="pt-PT"/>
        </w:rPr>
      </w:pPr>
      <w:r w:rsidRPr="00022DE1">
        <w:rPr>
          <w:lang w:val="es-ES"/>
        </w:rPr>
        <w:t>Acompañamiento en todo el circuito por un guía bilingüe (español y portugués);</w:t>
      </w:r>
    </w:p>
    <w:p w14:paraId="47534EF4" w14:textId="5901491D" w:rsidR="00EA10E8" w:rsidRPr="00022DE1" w:rsidRDefault="00B954AA" w:rsidP="00022DE1">
      <w:pPr>
        <w:pStyle w:val="Prrafodelista"/>
        <w:numPr>
          <w:ilvl w:val="0"/>
          <w:numId w:val="8"/>
        </w:numPr>
        <w:rPr>
          <w:rFonts w:eastAsia="Times New Roman"/>
          <w:lang w:val="es-ES" w:eastAsia="pt-PT"/>
        </w:rPr>
      </w:pPr>
      <w:r w:rsidRPr="00022DE1">
        <w:rPr>
          <w:b/>
          <w:lang w:val="es-ES"/>
        </w:rPr>
        <w:t>Visitas de Ciudad (incluidas) con Guía Local:</w:t>
      </w:r>
      <w:r w:rsidRPr="00022DE1">
        <w:rPr>
          <w:lang w:val="es-ES"/>
        </w:rPr>
        <w:t xml:space="preserve"> </w:t>
      </w:r>
      <w:r w:rsidR="00EA10E8" w:rsidRPr="00022DE1">
        <w:rPr>
          <w:lang w:val="es-ES"/>
        </w:rPr>
        <w:t>Madrid, Sevilla, Córdoba (Catedral-Mesquita), Granada</w:t>
      </w:r>
      <w:r w:rsidR="00C31046" w:rsidRPr="00022DE1">
        <w:rPr>
          <w:lang w:val="es-ES"/>
        </w:rPr>
        <w:t xml:space="preserve"> y</w:t>
      </w:r>
      <w:r w:rsidR="00EA10E8" w:rsidRPr="00022DE1">
        <w:rPr>
          <w:lang w:val="es-ES"/>
        </w:rPr>
        <w:t xml:space="preserve"> Barcelona</w:t>
      </w:r>
      <w:r w:rsidR="00C31046" w:rsidRPr="00022DE1">
        <w:rPr>
          <w:lang w:val="es-ES"/>
        </w:rPr>
        <w:t>;</w:t>
      </w:r>
    </w:p>
    <w:p w14:paraId="7A7C673D" w14:textId="765C69E9" w:rsidR="00B954AA" w:rsidRPr="00022DE1" w:rsidRDefault="00B954AA" w:rsidP="00022DE1">
      <w:pPr>
        <w:pStyle w:val="Prrafodelista"/>
        <w:numPr>
          <w:ilvl w:val="0"/>
          <w:numId w:val="8"/>
        </w:numPr>
        <w:rPr>
          <w:rFonts w:eastAsia="Times New Roman"/>
          <w:lang w:val="es-ES" w:eastAsia="pt-PT"/>
        </w:rPr>
      </w:pPr>
      <w:r w:rsidRPr="00022DE1">
        <w:rPr>
          <w:b/>
          <w:lang w:val="es-ES"/>
        </w:rPr>
        <w:t>Otras Ciudades y Locales comentados por nuestro Guía:</w:t>
      </w:r>
      <w:r w:rsidRPr="00022DE1">
        <w:rPr>
          <w:lang w:val="es-ES"/>
        </w:rPr>
        <w:t xml:space="preserve"> </w:t>
      </w:r>
      <w:r w:rsidR="00191A9B" w:rsidRPr="00022DE1">
        <w:rPr>
          <w:lang w:val="es-ES"/>
        </w:rPr>
        <w:t>Puerto Lapice</w:t>
      </w:r>
      <w:r w:rsidR="00A236C9" w:rsidRPr="00022DE1">
        <w:rPr>
          <w:lang w:val="es-ES"/>
        </w:rPr>
        <w:t xml:space="preserve"> y Valencia;</w:t>
      </w:r>
    </w:p>
    <w:p w14:paraId="6CD1468D" w14:textId="4BB89BBA" w:rsidR="00DF40F1" w:rsidRPr="00022DE1" w:rsidRDefault="00B954AA" w:rsidP="00022DE1">
      <w:pPr>
        <w:pStyle w:val="Prrafodelista"/>
        <w:numPr>
          <w:ilvl w:val="0"/>
          <w:numId w:val="8"/>
        </w:numPr>
        <w:rPr>
          <w:rFonts w:eastAsia="Times New Roman"/>
          <w:lang w:val="es-ES" w:eastAsia="pt-PT"/>
        </w:rPr>
      </w:pPr>
      <w:r w:rsidRPr="00022DE1">
        <w:rPr>
          <w:b/>
          <w:lang w:val="es-ES"/>
        </w:rPr>
        <w:t>Entradas en museos y monumentos de acuerdo con el itinerario:</w:t>
      </w:r>
      <w:r w:rsidRPr="00022DE1">
        <w:rPr>
          <w:lang w:val="es-ES"/>
        </w:rPr>
        <w:t xml:space="preserve"> Catedral de Sevilla</w:t>
      </w:r>
      <w:r w:rsidR="00C61653" w:rsidRPr="00022DE1">
        <w:rPr>
          <w:lang w:val="es-ES"/>
        </w:rPr>
        <w:t xml:space="preserve"> (entrada siempre que posible)</w:t>
      </w:r>
      <w:r w:rsidRPr="00022DE1">
        <w:rPr>
          <w:lang w:val="es-ES"/>
        </w:rPr>
        <w:t>, Catedral-Mesquita de Córdoba, Complejo de la Alhambra de Granada (la visita del interior del Palacio está sujeta a reconfirmación)</w:t>
      </w:r>
      <w:r w:rsidR="00A236C9" w:rsidRPr="00022DE1">
        <w:rPr>
          <w:lang w:val="es-ES"/>
        </w:rPr>
        <w:t>;</w:t>
      </w:r>
    </w:p>
    <w:p w14:paraId="193B48D7" w14:textId="77777777" w:rsidR="00B954AA" w:rsidRPr="00022DE1" w:rsidRDefault="00B954AA" w:rsidP="00022DE1">
      <w:pPr>
        <w:pStyle w:val="Prrafodelista"/>
        <w:numPr>
          <w:ilvl w:val="0"/>
          <w:numId w:val="8"/>
        </w:numPr>
        <w:rPr>
          <w:rFonts w:eastAsia="Times New Roman"/>
          <w:lang w:val="es-ES" w:eastAsia="pt-PT"/>
        </w:rPr>
      </w:pPr>
      <w:r w:rsidRPr="00022DE1">
        <w:rPr>
          <w:rFonts w:eastAsia="Times New Roman"/>
          <w:lang w:val="es-ES" w:eastAsia="pt-PT"/>
        </w:rPr>
        <w:t xml:space="preserve">Para que tenga más comodidad incluimos en todas las visitas el uso de auriculares. </w:t>
      </w:r>
    </w:p>
    <w:p w14:paraId="13D07042" w14:textId="77777777" w:rsidR="005B355B" w:rsidRDefault="005B355B" w:rsidP="00A236C9">
      <w:pPr>
        <w:spacing w:after="0" w:line="240" w:lineRule="auto"/>
        <w:rPr>
          <w:rFonts w:ascii="Aptos" w:hAnsi="Aptos" w:cs="Calibri"/>
          <w:b/>
          <w:sz w:val="20"/>
          <w:szCs w:val="20"/>
          <w:highlight w:val="lightGray"/>
          <w:lang w:val="es-ES"/>
        </w:rPr>
      </w:pPr>
    </w:p>
    <w:p w14:paraId="43B207FF" w14:textId="77777777" w:rsidR="00D25E8C" w:rsidRDefault="00D25E8C" w:rsidP="00A236C9">
      <w:pPr>
        <w:spacing w:after="0" w:line="240" w:lineRule="auto"/>
        <w:rPr>
          <w:rFonts w:ascii="Aptos" w:hAnsi="Aptos" w:cs="Calibri"/>
          <w:b/>
          <w:sz w:val="20"/>
          <w:szCs w:val="20"/>
          <w:highlight w:val="lightGray"/>
          <w:lang w:val="es-ES"/>
        </w:rPr>
      </w:pPr>
    </w:p>
    <w:p w14:paraId="5F0FD3BA" w14:textId="77777777" w:rsidR="00D25E8C" w:rsidRPr="000A21A1" w:rsidRDefault="00D25E8C" w:rsidP="00A236C9">
      <w:pPr>
        <w:spacing w:after="0" w:line="240" w:lineRule="auto"/>
        <w:rPr>
          <w:rFonts w:ascii="Aptos" w:hAnsi="Aptos" w:cs="Calibri"/>
          <w:b/>
          <w:sz w:val="20"/>
          <w:szCs w:val="20"/>
          <w:highlight w:val="lightGray"/>
          <w:lang w:val="es-ES"/>
        </w:rPr>
      </w:pPr>
    </w:p>
    <w:p w14:paraId="26ECBBF6" w14:textId="62EE2EFF" w:rsidR="00A236C9" w:rsidRPr="000A21A1" w:rsidRDefault="00E879B0" w:rsidP="00E879B0">
      <w:pPr>
        <w:pStyle w:val="Ttulo1"/>
        <w:rPr>
          <w:highlight w:val="lightGray"/>
          <w:lang w:val="es-ES"/>
        </w:rPr>
      </w:pPr>
      <w:r>
        <w:rPr>
          <w:highlight w:val="lightGray"/>
          <w:lang w:val="es-ES"/>
        </w:rPr>
        <w:t>NO INCLUIDOS</w:t>
      </w:r>
    </w:p>
    <w:p w14:paraId="11558EE9" w14:textId="64A418C1" w:rsidR="00D25E8C" w:rsidRPr="00313A41" w:rsidRDefault="00B954AA" w:rsidP="00313A41">
      <w:pPr>
        <w:pStyle w:val="Prrafodelista"/>
        <w:numPr>
          <w:ilvl w:val="0"/>
          <w:numId w:val="9"/>
        </w:numPr>
        <w:rPr>
          <w:lang w:val="es-ES_tradnl"/>
        </w:rPr>
      </w:pPr>
      <w:r w:rsidRPr="00E879B0">
        <w:rPr>
          <w:lang w:val="es-ES" w:eastAsia="pt-PT"/>
        </w:rPr>
        <w:t xml:space="preserve">Todos aquellos servicios que no se encuentren debidamente especificados en los “INCLUIDOS”. </w:t>
      </w:r>
    </w:p>
    <w:p w14:paraId="4412F2CC" w14:textId="77777777" w:rsidR="00313A41" w:rsidRPr="00313A41" w:rsidRDefault="00313A41" w:rsidP="00313A41">
      <w:pPr>
        <w:rPr>
          <w:lang w:val="es-ES_tradnl"/>
        </w:rPr>
      </w:pPr>
    </w:p>
    <w:p w14:paraId="4577DDC4" w14:textId="669498C2" w:rsidR="00163422" w:rsidRPr="000A21A1" w:rsidRDefault="00E879B0" w:rsidP="00E879B0">
      <w:pPr>
        <w:pStyle w:val="Ttulo1"/>
        <w:rPr>
          <w:lang w:val="es-ES_tradnl"/>
        </w:rPr>
      </w:pPr>
      <w:r>
        <w:rPr>
          <w:lang w:val="es-ES_tradnl"/>
        </w:rPr>
        <w:t>TARIFAS</w:t>
      </w:r>
    </w:p>
    <w:tbl>
      <w:tblPr>
        <w:tblW w:w="5000" w:type="pct"/>
        <w:tblCellMar>
          <w:left w:w="70" w:type="dxa"/>
          <w:right w:w="70" w:type="dxa"/>
        </w:tblCellMar>
        <w:tblLook w:val="04A0" w:firstRow="1" w:lastRow="0" w:firstColumn="1" w:lastColumn="0" w:noHBand="0" w:noVBand="1"/>
      </w:tblPr>
      <w:tblGrid>
        <w:gridCol w:w="5211"/>
        <w:gridCol w:w="4417"/>
      </w:tblGrid>
      <w:tr w:rsidR="00536AD9" w:rsidRPr="00536AD9" w14:paraId="373D1BAD" w14:textId="77777777" w:rsidTr="00536AD9">
        <w:trPr>
          <w:trHeight w:val="288"/>
        </w:trPr>
        <w:tc>
          <w:tcPr>
            <w:tcW w:w="2706" w:type="pct"/>
            <w:tcBorders>
              <w:top w:val="single" w:sz="4" w:space="0" w:color="auto"/>
              <w:left w:val="single" w:sz="4" w:space="0" w:color="auto"/>
              <w:bottom w:val="single" w:sz="4" w:space="0" w:color="auto"/>
              <w:right w:val="single" w:sz="4" w:space="0" w:color="auto"/>
            </w:tcBorders>
            <w:shd w:val="clear" w:color="000000" w:fill="59C119"/>
            <w:vAlign w:val="center"/>
            <w:hideMark/>
          </w:tcPr>
          <w:p w14:paraId="08EFEA4A" w14:textId="77777777" w:rsidR="00536AD9" w:rsidRPr="00536AD9" w:rsidRDefault="00536AD9" w:rsidP="00536AD9">
            <w:pPr>
              <w:spacing w:after="0" w:line="240" w:lineRule="auto"/>
              <w:jc w:val="center"/>
              <w:rPr>
                <w:rFonts w:eastAsia="Times New Roman" w:cs="Arial"/>
                <w:b/>
                <w:bCs/>
                <w:color w:val="FFFFFF"/>
                <w:lang w:val="es-CO" w:eastAsia="es-CO"/>
              </w:rPr>
            </w:pPr>
            <w:r w:rsidRPr="00536AD9">
              <w:rPr>
                <w:rFonts w:eastAsia="Times New Roman" w:cs="Arial"/>
                <w:b/>
                <w:bCs/>
                <w:color w:val="FFFFFF"/>
                <w:lang w:val="es-CO" w:eastAsia="es-CO"/>
              </w:rPr>
              <w:t>Salidas</w:t>
            </w:r>
          </w:p>
        </w:tc>
        <w:tc>
          <w:tcPr>
            <w:tcW w:w="2294" w:type="pct"/>
            <w:tcBorders>
              <w:top w:val="single" w:sz="4" w:space="0" w:color="auto"/>
              <w:left w:val="nil"/>
              <w:bottom w:val="single" w:sz="4" w:space="0" w:color="auto"/>
              <w:right w:val="single" w:sz="4" w:space="0" w:color="auto"/>
            </w:tcBorders>
            <w:shd w:val="clear" w:color="000000" w:fill="59C119"/>
            <w:vAlign w:val="center"/>
            <w:hideMark/>
          </w:tcPr>
          <w:p w14:paraId="76FBDC3E" w14:textId="77777777" w:rsidR="00536AD9" w:rsidRPr="00536AD9" w:rsidRDefault="00536AD9" w:rsidP="00536AD9">
            <w:pPr>
              <w:spacing w:after="0" w:line="240" w:lineRule="auto"/>
              <w:jc w:val="center"/>
              <w:rPr>
                <w:rFonts w:eastAsia="Times New Roman" w:cs="Arial"/>
                <w:b/>
                <w:bCs/>
                <w:color w:val="FFFFFF"/>
                <w:lang w:val="es-CO" w:eastAsia="es-CO"/>
              </w:rPr>
            </w:pPr>
            <w:r w:rsidRPr="00536AD9">
              <w:rPr>
                <w:rFonts w:eastAsia="Times New Roman" w:cs="Arial"/>
                <w:b/>
                <w:bCs/>
                <w:color w:val="FFFFFF"/>
                <w:lang w:val="es-CO" w:eastAsia="es-CO"/>
              </w:rPr>
              <w:t>Habitación Doble</w:t>
            </w:r>
          </w:p>
        </w:tc>
      </w:tr>
      <w:tr w:rsidR="00536AD9" w:rsidRPr="00536AD9" w14:paraId="465E57D1" w14:textId="77777777" w:rsidTr="00536AD9">
        <w:trPr>
          <w:trHeight w:val="444"/>
        </w:trPr>
        <w:tc>
          <w:tcPr>
            <w:tcW w:w="2706" w:type="pct"/>
            <w:tcBorders>
              <w:top w:val="nil"/>
              <w:left w:val="single" w:sz="4" w:space="0" w:color="auto"/>
              <w:bottom w:val="single" w:sz="4" w:space="0" w:color="auto"/>
              <w:right w:val="single" w:sz="4" w:space="0" w:color="auto"/>
            </w:tcBorders>
            <w:vAlign w:val="center"/>
            <w:hideMark/>
          </w:tcPr>
          <w:p w14:paraId="3E5B9E14" w14:textId="77777777" w:rsidR="00536AD9" w:rsidRPr="00536AD9" w:rsidRDefault="00536AD9" w:rsidP="00536AD9">
            <w:pPr>
              <w:spacing w:after="0" w:line="240" w:lineRule="auto"/>
              <w:jc w:val="center"/>
              <w:rPr>
                <w:rFonts w:eastAsia="Times New Roman" w:cs="Arial"/>
                <w:color w:val="000000"/>
                <w:lang w:val="es-CO" w:eastAsia="es-CO"/>
              </w:rPr>
            </w:pPr>
            <w:r w:rsidRPr="00536AD9">
              <w:rPr>
                <w:rFonts w:eastAsia="Times New Roman" w:cs="Arial"/>
                <w:color w:val="000000"/>
                <w:lang w:val="es-CO" w:eastAsia="es-CO"/>
              </w:rPr>
              <w:t xml:space="preserve">16 </w:t>
            </w:r>
            <w:proofErr w:type="spellStart"/>
            <w:r w:rsidRPr="00536AD9">
              <w:rPr>
                <w:rFonts w:eastAsia="Times New Roman" w:cs="Arial"/>
                <w:color w:val="000000"/>
                <w:lang w:val="es-CO" w:eastAsia="es-CO"/>
              </w:rPr>
              <w:t>may</w:t>
            </w:r>
            <w:proofErr w:type="spellEnd"/>
            <w:r w:rsidRPr="00536AD9">
              <w:rPr>
                <w:rFonts w:eastAsia="Times New Roman" w:cs="Arial"/>
                <w:color w:val="000000"/>
                <w:lang w:val="es-CO" w:eastAsia="es-CO"/>
              </w:rPr>
              <w:t>. + 05 sep.</w:t>
            </w:r>
          </w:p>
        </w:tc>
        <w:tc>
          <w:tcPr>
            <w:tcW w:w="2294" w:type="pct"/>
            <w:tcBorders>
              <w:top w:val="nil"/>
              <w:left w:val="nil"/>
              <w:bottom w:val="single" w:sz="4" w:space="0" w:color="auto"/>
              <w:right w:val="single" w:sz="4" w:space="0" w:color="auto"/>
            </w:tcBorders>
            <w:vAlign w:val="center"/>
            <w:hideMark/>
          </w:tcPr>
          <w:p w14:paraId="5BCC4420" w14:textId="77777777" w:rsidR="00536AD9" w:rsidRPr="00536AD9" w:rsidRDefault="00536AD9" w:rsidP="00536AD9">
            <w:pPr>
              <w:spacing w:after="0" w:line="240" w:lineRule="auto"/>
              <w:jc w:val="center"/>
              <w:rPr>
                <w:rFonts w:eastAsia="Times New Roman" w:cs="Arial"/>
                <w:color w:val="000000"/>
                <w:lang w:val="es-CO" w:eastAsia="es-CO"/>
              </w:rPr>
            </w:pPr>
            <w:r w:rsidRPr="00536AD9">
              <w:rPr>
                <w:rFonts w:eastAsia="Times New Roman" w:cs="Arial"/>
                <w:color w:val="000000"/>
                <w:lang w:val="es-CO" w:eastAsia="es-CO"/>
              </w:rPr>
              <w:t>$ 2.239</w:t>
            </w:r>
          </w:p>
        </w:tc>
      </w:tr>
      <w:tr w:rsidR="00536AD9" w:rsidRPr="00536AD9" w14:paraId="74700E76" w14:textId="77777777" w:rsidTr="00536AD9">
        <w:trPr>
          <w:trHeight w:val="492"/>
        </w:trPr>
        <w:tc>
          <w:tcPr>
            <w:tcW w:w="2706" w:type="pct"/>
            <w:tcBorders>
              <w:top w:val="nil"/>
              <w:left w:val="single" w:sz="4" w:space="0" w:color="auto"/>
              <w:bottom w:val="single" w:sz="4" w:space="0" w:color="auto"/>
              <w:right w:val="single" w:sz="4" w:space="0" w:color="auto"/>
            </w:tcBorders>
            <w:vAlign w:val="center"/>
            <w:hideMark/>
          </w:tcPr>
          <w:p w14:paraId="2C5BBEC0" w14:textId="77777777" w:rsidR="00536AD9" w:rsidRPr="00536AD9" w:rsidRDefault="00536AD9" w:rsidP="00536AD9">
            <w:pPr>
              <w:spacing w:after="0" w:line="240" w:lineRule="auto"/>
              <w:jc w:val="center"/>
              <w:rPr>
                <w:rFonts w:eastAsia="Times New Roman" w:cs="Arial"/>
                <w:color w:val="000000"/>
                <w:lang w:val="es-CO" w:eastAsia="es-CO"/>
              </w:rPr>
            </w:pPr>
            <w:r w:rsidRPr="00536AD9">
              <w:rPr>
                <w:rFonts w:eastAsia="Times New Roman" w:cs="Arial"/>
                <w:color w:val="000000"/>
                <w:lang w:val="es-CO" w:eastAsia="es-CO"/>
              </w:rPr>
              <w:t>06 jun. + 03 oct.</w:t>
            </w:r>
          </w:p>
        </w:tc>
        <w:tc>
          <w:tcPr>
            <w:tcW w:w="2294" w:type="pct"/>
            <w:tcBorders>
              <w:top w:val="nil"/>
              <w:left w:val="nil"/>
              <w:bottom w:val="single" w:sz="4" w:space="0" w:color="auto"/>
              <w:right w:val="single" w:sz="4" w:space="0" w:color="auto"/>
            </w:tcBorders>
            <w:vAlign w:val="center"/>
            <w:hideMark/>
          </w:tcPr>
          <w:p w14:paraId="56B18CB6" w14:textId="77777777" w:rsidR="00536AD9" w:rsidRPr="00536AD9" w:rsidRDefault="00536AD9" w:rsidP="00536AD9">
            <w:pPr>
              <w:spacing w:after="0" w:line="240" w:lineRule="auto"/>
              <w:jc w:val="center"/>
              <w:rPr>
                <w:rFonts w:eastAsia="Times New Roman" w:cs="Arial"/>
                <w:color w:val="000000"/>
                <w:lang w:val="es-CO" w:eastAsia="es-CO"/>
              </w:rPr>
            </w:pPr>
            <w:r w:rsidRPr="00536AD9">
              <w:rPr>
                <w:rFonts w:eastAsia="Times New Roman" w:cs="Arial"/>
                <w:color w:val="000000"/>
                <w:lang w:val="es-CO" w:eastAsia="es-CO"/>
              </w:rPr>
              <w:t>$ 2.045</w:t>
            </w:r>
          </w:p>
        </w:tc>
      </w:tr>
      <w:tr w:rsidR="00536AD9" w:rsidRPr="00536AD9" w14:paraId="6EC7D156" w14:textId="77777777" w:rsidTr="00536AD9">
        <w:trPr>
          <w:trHeight w:val="552"/>
        </w:trPr>
        <w:tc>
          <w:tcPr>
            <w:tcW w:w="2706" w:type="pct"/>
            <w:tcBorders>
              <w:top w:val="nil"/>
              <w:left w:val="single" w:sz="4" w:space="0" w:color="auto"/>
              <w:bottom w:val="single" w:sz="4" w:space="0" w:color="auto"/>
              <w:right w:val="single" w:sz="4" w:space="0" w:color="auto"/>
            </w:tcBorders>
            <w:vAlign w:val="center"/>
            <w:hideMark/>
          </w:tcPr>
          <w:p w14:paraId="09E7B7BC" w14:textId="77777777" w:rsidR="00536AD9" w:rsidRPr="00536AD9" w:rsidRDefault="00536AD9" w:rsidP="00536AD9">
            <w:pPr>
              <w:spacing w:after="0" w:line="240" w:lineRule="auto"/>
              <w:jc w:val="center"/>
              <w:rPr>
                <w:rFonts w:eastAsia="Times New Roman" w:cs="Arial"/>
                <w:color w:val="000000"/>
                <w:lang w:val="es-CO" w:eastAsia="es-CO"/>
              </w:rPr>
            </w:pPr>
            <w:r w:rsidRPr="00536AD9">
              <w:rPr>
                <w:rFonts w:eastAsia="Times New Roman" w:cs="Arial"/>
                <w:color w:val="000000"/>
                <w:lang w:val="es-CO" w:eastAsia="es-CO"/>
              </w:rPr>
              <w:t>24 dic. ‘26 + 06 y 20 mar. ‘27</w:t>
            </w:r>
          </w:p>
        </w:tc>
        <w:tc>
          <w:tcPr>
            <w:tcW w:w="2294" w:type="pct"/>
            <w:tcBorders>
              <w:top w:val="nil"/>
              <w:left w:val="nil"/>
              <w:bottom w:val="single" w:sz="4" w:space="0" w:color="auto"/>
              <w:right w:val="single" w:sz="4" w:space="0" w:color="auto"/>
            </w:tcBorders>
            <w:vAlign w:val="center"/>
            <w:hideMark/>
          </w:tcPr>
          <w:p w14:paraId="19806C4F" w14:textId="77777777" w:rsidR="00536AD9" w:rsidRPr="00536AD9" w:rsidRDefault="00536AD9" w:rsidP="00536AD9">
            <w:pPr>
              <w:spacing w:after="0" w:line="240" w:lineRule="auto"/>
              <w:jc w:val="center"/>
              <w:rPr>
                <w:rFonts w:eastAsia="Times New Roman" w:cs="Arial"/>
                <w:color w:val="000000"/>
                <w:lang w:val="es-CO" w:eastAsia="es-CO"/>
              </w:rPr>
            </w:pPr>
            <w:r w:rsidRPr="00536AD9">
              <w:rPr>
                <w:rFonts w:eastAsia="Times New Roman" w:cs="Arial"/>
                <w:color w:val="000000"/>
                <w:lang w:val="es-CO" w:eastAsia="es-CO"/>
              </w:rPr>
              <w:t>$ 1.980</w:t>
            </w:r>
          </w:p>
        </w:tc>
      </w:tr>
    </w:tbl>
    <w:p w14:paraId="026A17A5" w14:textId="6E0E1FB0" w:rsidR="005B355B" w:rsidRPr="00313A41" w:rsidRDefault="008C1CFC" w:rsidP="00313A41">
      <w:pPr>
        <w:pStyle w:val="Prrafodelista"/>
        <w:numPr>
          <w:ilvl w:val="0"/>
          <w:numId w:val="9"/>
        </w:numPr>
        <w:rPr>
          <w:lang w:val="es-ES_tradnl"/>
        </w:rPr>
      </w:pPr>
      <w:r w:rsidRPr="00313A41">
        <w:rPr>
          <w:lang w:val="es-ES"/>
        </w:rPr>
        <w:t>Tarifas de venta (por persona en</w:t>
      </w:r>
      <w:r w:rsidRPr="00313A41">
        <w:rPr>
          <w:rFonts w:cs="Arial"/>
          <w:lang w:val="es-ES"/>
        </w:rPr>
        <w:t> </w:t>
      </w:r>
      <w:r w:rsidRPr="00313A41">
        <w:rPr>
          <w:lang w:val="es-ES"/>
        </w:rPr>
        <w:t>USD)</w:t>
      </w:r>
      <w:r w:rsidRPr="00313A41">
        <w:rPr>
          <w:rFonts w:cs="Arial"/>
          <w:lang w:val="es-ES"/>
        </w:rPr>
        <w:t> </w:t>
      </w:r>
      <w:r w:rsidRPr="00313A41">
        <w:rPr>
          <w:lang w:val="es-ES"/>
        </w:rPr>
        <w:t>tarifas validas desde</w:t>
      </w:r>
      <w:r w:rsidRPr="00313A41">
        <w:rPr>
          <w:rFonts w:cs="Arial"/>
          <w:lang w:val="es-ES"/>
        </w:rPr>
        <w:t> </w:t>
      </w:r>
      <w:r w:rsidRPr="00313A41">
        <w:rPr>
          <w:lang w:val="es-ES"/>
        </w:rPr>
        <w:t>el</w:t>
      </w:r>
      <w:r w:rsidRPr="00313A41">
        <w:rPr>
          <w:rFonts w:cs="Aptos"/>
          <w:lang w:val="es-ES"/>
        </w:rPr>
        <w:t> </w:t>
      </w:r>
      <w:r w:rsidR="00313A41">
        <w:rPr>
          <w:lang w:val="es-ES"/>
        </w:rPr>
        <w:t>16</w:t>
      </w:r>
      <w:r w:rsidRPr="00313A41">
        <w:rPr>
          <w:lang w:val="es-ES"/>
        </w:rPr>
        <w:t xml:space="preserve"> de mayo</w:t>
      </w:r>
      <w:r w:rsidRPr="00313A41">
        <w:rPr>
          <w:rFonts w:cs="Arial"/>
          <w:lang w:val="es-ES"/>
        </w:rPr>
        <w:t> </w:t>
      </w:r>
      <w:r w:rsidRPr="00313A41">
        <w:rPr>
          <w:lang w:val="es-ES"/>
        </w:rPr>
        <w:t>de 2026</w:t>
      </w:r>
      <w:r w:rsidRPr="00313A41">
        <w:rPr>
          <w:rFonts w:cs="Aptos"/>
          <w:lang w:val="es-ES"/>
        </w:rPr>
        <w:t> </w:t>
      </w:r>
      <w:r w:rsidRPr="00313A41">
        <w:rPr>
          <w:lang w:val="es-ES"/>
        </w:rPr>
        <w:t>hasta</w:t>
      </w:r>
      <w:r w:rsidRPr="00313A41">
        <w:rPr>
          <w:rFonts w:cs="Arial"/>
          <w:lang w:val="es-ES"/>
        </w:rPr>
        <w:t> </w:t>
      </w:r>
      <w:r w:rsidRPr="00313A41">
        <w:rPr>
          <w:lang w:val="es-ES"/>
        </w:rPr>
        <w:t>el 2</w:t>
      </w:r>
      <w:r w:rsidR="00313A41">
        <w:rPr>
          <w:lang w:val="es-ES"/>
        </w:rPr>
        <w:t>0</w:t>
      </w:r>
      <w:r w:rsidRPr="00313A41">
        <w:rPr>
          <w:rFonts w:cs="Aptos"/>
          <w:lang w:val="es-ES"/>
        </w:rPr>
        <w:t> </w:t>
      </w:r>
      <w:r w:rsidRPr="00313A41">
        <w:rPr>
          <w:lang w:val="es-ES"/>
        </w:rPr>
        <w:t>de</w:t>
      </w:r>
      <w:r w:rsidRPr="00313A41">
        <w:rPr>
          <w:rFonts w:cs="Aptos"/>
          <w:lang w:val="es-ES"/>
        </w:rPr>
        <w:t> </w:t>
      </w:r>
      <w:r w:rsidRPr="00313A41">
        <w:rPr>
          <w:lang w:val="es-ES"/>
        </w:rPr>
        <w:t>marzo</w:t>
      </w:r>
      <w:r w:rsidRPr="00313A41">
        <w:rPr>
          <w:rFonts w:cs="Aptos"/>
          <w:lang w:val="es-ES"/>
        </w:rPr>
        <w:t> </w:t>
      </w:r>
      <w:r w:rsidRPr="00313A41">
        <w:rPr>
          <w:lang w:val="es-ES"/>
        </w:rPr>
        <w:t>de 2027.</w:t>
      </w:r>
      <w:r w:rsidRPr="00313A41">
        <w:rPr>
          <w:rFonts w:cs="Arial"/>
          <w:lang w:val="es-ES"/>
        </w:rPr>
        <w:t> </w:t>
      </w:r>
      <w:r w:rsidRPr="008C1CFC">
        <w:t> </w:t>
      </w:r>
    </w:p>
    <w:p w14:paraId="32046FED" w14:textId="77777777" w:rsidR="00313A41" w:rsidRPr="00313A41" w:rsidRDefault="00313A41" w:rsidP="00313A41">
      <w:pPr>
        <w:rPr>
          <w:lang w:val="es-ES_tradnl"/>
        </w:rPr>
      </w:pPr>
    </w:p>
    <w:p w14:paraId="3CD04111" w14:textId="5948E017" w:rsidR="00911465" w:rsidRDefault="00734734" w:rsidP="00536AD9">
      <w:pPr>
        <w:pStyle w:val="Ttulo1"/>
        <w:rPr>
          <w:lang w:val="es-ES_tradnl"/>
        </w:rPr>
      </w:pPr>
      <w:r>
        <w:rPr>
          <w:lang w:val="es-ES_tradnl"/>
        </w:rPr>
        <w:t>HOSPEDAJE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2"/>
        <w:gridCol w:w="1422"/>
        <w:gridCol w:w="3243"/>
        <w:gridCol w:w="2985"/>
      </w:tblGrid>
      <w:tr w:rsidR="00F226B2" w:rsidRPr="003B51A1" w14:paraId="3F0138AC" w14:textId="77777777" w:rsidTr="00165431">
        <w:trPr>
          <w:trHeight w:val="165"/>
        </w:trPr>
        <w:tc>
          <w:tcPr>
            <w:tcW w:w="1025" w:type="pct"/>
            <w:tcBorders>
              <w:top w:val="single" w:sz="6" w:space="0" w:color="auto"/>
              <w:left w:val="single" w:sz="6" w:space="0" w:color="auto"/>
              <w:bottom w:val="single" w:sz="6" w:space="0" w:color="auto"/>
              <w:right w:val="single" w:sz="6" w:space="0" w:color="auto"/>
            </w:tcBorders>
            <w:shd w:val="clear" w:color="auto" w:fill="59C119"/>
            <w:vAlign w:val="center"/>
            <w:hideMark/>
          </w:tcPr>
          <w:p w14:paraId="1838239E" w14:textId="77777777" w:rsidR="00775DE0" w:rsidRPr="003B51A1" w:rsidRDefault="00775DE0" w:rsidP="00165431">
            <w:pPr>
              <w:jc w:val="center"/>
              <w:rPr>
                <w:color w:val="FFFFFF" w:themeColor="background1"/>
                <w:lang w:val="es-CO"/>
              </w:rPr>
            </w:pPr>
            <w:r w:rsidRPr="003B51A1">
              <w:rPr>
                <w:b/>
                <w:bCs/>
                <w:color w:val="FFFFFF" w:themeColor="background1"/>
              </w:rPr>
              <w:t>CIUDAD</w:t>
            </w:r>
          </w:p>
        </w:tc>
        <w:tc>
          <w:tcPr>
            <w:tcW w:w="739" w:type="pct"/>
            <w:tcBorders>
              <w:top w:val="single" w:sz="6" w:space="0" w:color="auto"/>
              <w:left w:val="single" w:sz="6" w:space="0" w:color="auto"/>
              <w:bottom w:val="single" w:sz="6" w:space="0" w:color="auto"/>
              <w:right w:val="single" w:sz="6" w:space="0" w:color="auto"/>
            </w:tcBorders>
            <w:shd w:val="clear" w:color="auto" w:fill="59C119"/>
            <w:vAlign w:val="center"/>
            <w:hideMark/>
          </w:tcPr>
          <w:p w14:paraId="3CBB1FE4" w14:textId="77777777" w:rsidR="00775DE0" w:rsidRPr="003B51A1" w:rsidRDefault="00775DE0" w:rsidP="00165431">
            <w:pPr>
              <w:jc w:val="center"/>
              <w:rPr>
                <w:color w:val="FFFFFF" w:themeColor="background1"/>
                <w:lang w:val="es-CO"/>
              </w:rPr>
            </w:pPr>
            <w:r w:rsidRPr="003B51A1">
              <w:rPr>
                <w:b/>
                <w:bCs/>
                <w:color w:val="FFFFFF" w:themeColor="background1"/>
              </w:rPr>
              <w:t>CATEGORIA</w:t>
            </w:r>
          </w:p>
        </w:tc>
        <w:tc>
          <w:tcPr>
            <w:tcW w:w="1685" w:type="pct"/>
            <w:tcBorders>
              <w:top w:val="single" w:sz="6" w:space="0" w:color="auto"/>
              <w:left w:val="single" w:sz="6" w:space="0" w:color="auto"/>
              <w:bottom w:val="single" w:sz="6" w:space="0" w:color="auto"/>
              <w:right w:val="single" w:sz="6" w:space="0" w:color="auto"/>
            </w:tcBorders>
            <w:shd w:val="clear" w:color="auto" w:fill="59C119"/>
            <w:vAlign w:val="center"/>
            <w:hideMark/>
          </w:tcPr>
          <w:p w14:paraId="71C35035" w14:textId="77777777" w:rsidR="00775DE0" w:rsidRPr="003B51A1" w:rsidRDefault="00775DE0" w:rsidP="00165431">
            <w:pPr>
              <w:jc w:val="center"/>
              <w:rPr>
                <w:color w:val="FFFFFF" w:themeColor="background1"/>
                <w:lang w:val="es-CO"/>
              </w:rPr>
            </w:pPr>
            <w:r w:rsidRPr="003B51A1">
              <w:rPr>
                <w:b/>
                <w:bCs/>
                <w:color w:val="FFFFFF" w:themeColor="background1"/>
              </w:rPr>
              <w:t>HOTEL</w:t>
            </w:r>
          </w:p>
        </w:tc>
        <w:tc>
          <w:tcPr>
            <w:tcW w:w="1551" w:type="pct"/>
            <w:tcBorders>
              <w:top w:val="single" w:sz="6" w:space="0" w:color="auto"/>
              <w:left w:val="single" w:sz="6" w:space="0" w:color="auto"/>
              <w:bottom w:val="single" w:sz="6" w:space="0" w:color="auto"/>
              <w:right w:val="single" w:sz="6" w:space="0" w:color="auto"/>
            </w:tcBorders>
            <w:shd w:val="clear" w:color="auto" w:fill="59C119"/>
            <w:vAlign w:val="center"/>
            <w:hideMark/>
          </w:tcPr>
          <w:p w14:paraId="6CE8EE0C" w14:textId="77777777" w:rsidR="00775DE0" w:rsidRPr="003B51A1" w:rsidRDefault="00775DE0" w:rsidP="00165431">
            <w:pPr>
              <w:jc w:val="center"/>
              <w:rPr>
                <w:color w:val="FFFFFF" w:themeColor="background1"/>
                <w:lang w:val="es-CO"/>
              </w:rPr>
            </w:pPr>
            <w:r w:rsidRPr="003B51A1">
              <w:rPr>
                <w:b/>
                <w:bCs/>
                <w:color w:val="FFFFFF" w:themeColor="background1"/>
              </w:rPr>
              <w:t>IMAGEN HOTEL</w:t>
            </w:r>
          </w:p>
        </w:tc>
      </w:tr>
      <w:tr w:rsidR="00F226B2" w:rsidRPr="003B51A1" w14:paraId="044423DA" w14:textId="77777777" w:rsidTr="00E32B62">
        <w:trPr>
          <w:trHeight w:val="570"/>
        </w:trPr>
        <w:tc>
          <w:tcPr>
            <w:tcW w:w="1025" w:type="pct"/>
            <w:tcBorders>
              <w:top w:val="single" w:sz="6" w:space="0" w:color="auto"/>
              <w:left w:val="single" w:sz="6" w:space="0" w:color="auto"/>
              <w:bottom w:val="single" w:sz="6" w:space="0" w:color="auto"/>
              <w:right w:val="single" w:sz="6" w:space="0" w:color="auto"/>
            </w:tcBorders>
            <w:vAlign w:val="center"/>
          </w:tcPr>
          <w:p w14:paraId="4007BCEC" w14:textId="77777777" w:rsidR="00775DE0" w:rsidRPr="00610806" w:rsidRDefault="00775DE0" w:rsidP="00610806">
            <w:pPr>
              <w:jc w:val="center"/>
              <w:rPr>
                <w:rFonts w:cs="Arial"/>
              </w:rPr>
            </w:pPr>
            <w:r w:rsidRPr="00610806">
              <w:rPr>
                <w:rFonts w:cs="Arial"/>
              </w:rPr>
              <w:t>Madrid</w:t>
            </w:r>
          </w:p>
        </w:tc>
        <w:tc>
          <w:tcPr>
            <w:tcW w:w="739" w:type="pct"/>
            <w:tcBorders>
              <w:top w:val="single" w:sz="6" w:space="0" w:color="auto"/>
              <w:left w:val="single" w:sz="6" w:space="0" w:color="auto"/>
              <w:bottom w:val="single" w:sz="6" w:space="0" w:color="auto"/>
              <w:right w:val="single" w:sz="6" w:space="0" w:color="auto"/>
            </w:tcBorders>
            <w:vAlign w:val="center"/>
          </w:tcPr>
          <w:p w14:paraId="03E782FA" w14:textId="77777777" w:rsidR="00775DE0" w:rsidRPr="00610806" w:rsidRDefault="00775DE0" w:rsidP="00610806">
            <w:pPr>
              <w:jc w:val="center"/>
              <w:rPr>
                <w:rFonts w:cs="Arial"/>
              </w:rPr>
            </w:pPr>
            <w:r w:rsidRPr="00610806">
              <w:rPr>
                <w:rFonts w:cs="Arial"/>
              </w:rPr>
              <w:t>4 estrellas</w:t>
            </w:r>
          </w:p>
        </w:tc>
        <w:tc>
          <w:tcPr>
            <w:tcW w:w="1685" w:type="pct"/>
            <w:tcBorders>
              <w:top w:val="single" w:sz="6" w:space="0" w:color="auto"/>
              <w:left w:val="single" w:sz="6" w:space="0" w:color="auto"/>
              <w:bottom w:val="single" w:sz="6" w:space="0" w:color="auto"/>
              <w:right w:val="single" w:sz="6" w:space="0" w:color="auto"/>
            </w:tcBorders>
            <w:vAlign w:val="center"/>
          </w:tcPr>
          <w:p w14:paraId="6398711B" w14:textId="77777777" w:rsidR="00775DE0" w:rsidRPr="00610806" w:rsidRDefault="00775DE0" w:rsidP="00610806">
            <w:pPr>
              <w:jc w:val="center"/>
              <w:rPr>
                <w:rFonts w:cs="Arial"/>
              </w:rPr>
            </w:pPr>
            <w:r w:rsidRPr="00610806">
              <w:rPr>
                <w:rFonts w:cs="Arial"/>
              </w:rPr>
              <w:t>Hotel Ilunion Pio XII</w:t>
            </w:r>
          </w:p>
        </w:tc>
        <w:tc>
          <w:tcPr>
            <w:tcW w:w="1551" w:type="pct"/>
            <w:tcBorders>
              <w:top w:val="single" w:sz="6" w:space="0" w:color="auto"/>
              <w:left w:val="single" w:sz="6" w:space="0" w:color="auto"/>
              <w:bottom w:val="single" w:sz="6" w:space="0" w:color="auto"/>
              <w:right w:val="single" w:sz="6" w:space="0" w:color="auto"/>
            </w:tcBorders>
            <w:vAlign w:val="center"/>
          </w:tcPr>
          <w:p w14:paraId="6A38132A" w14:textId="77777777" w:rsidR="00775DE0" w:rsidRPr="00610806" w:rsidRDefault="00775DE0" w:rsidP="00610806">
            <w:pPr>
              <w:jc w:val="center"/>
              <w:rPr>
                <w:rFonts w:cs="Arial"/>
                <w:lang w:val="es-CO"/>
              </w:rPr>
            </w:pPr>
            <w:r w:rsidRPr="00610806">
              <w:rPr>
                <w:rFonts w:cs="Arial"/>
                <w:noProof/>
              </w:rPr>
              <w:drawing>
                <wp:inline distT="0" distB="0" distL="0" distR="0" wp14:anchorId="452023C2" wp14:editId="7D08A0D7">
                  <wp:extent cx="1599988" cy="1131628"/>
                  <wp:effectExtent l="0" t="0" r="635" b="0"/>
                  <wp:docPr id="994676856" name="Imagen 7" descr="ILUNION PIO XII desde $ 398.496 (Madrid, Españ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UNION PIO XII desde $ 398.496 (Madrid, España) - opiniones y comentarios  - hotel - Tripadvis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7898" cy="1144295"/>
                          </a:xfrm>
                          <a:prstGeom prst="rect">
                            <a:avLst/>
                          </a:prstGeom>
                          <a:noFill/>
                          <a:ln>
                            <a:noFill/>
                          </a:ln>
                        </pic:spPr>
                      </pic:pic>
                    </a:graphicData>
                  </a:graphic>
                </wp:inline>
              </w:drawing>
            </w:r>
          </w:p>
        </w:tc>
      </w:tr>
      <w:tr w:rsidR="00F226B2" w:rsidRPr="003B51A1" w14:paraId="242B0943" w14:textId="77777777" w:rsidTr="00165431">
        <w:trPr>
          <w:trHeight w:val="570"/>
        </w:trPr>
        <w:tc>
          <w:tcPr>
            <w:tcW w:w="1025" w:type="pct"/>
            <w:tcBorders>
              <w:top w:val="single" w:sz="6" w:space="0" w:color="auto"/>
              <w:left w:val="single" w:sz="6" w:space="0" w:color="auto"/>
              <w:bottom w:val="single" w:sz="6" w:space="0" w:color="auto"/>
              <w:right w:val="single" w:sz="6" w:space="0" w:color="auto"/>
            </w:tcBorders>
            <w:vAlign w:val="center"/>
            <w:hideMark/>
          </w:tcPr>
          <w:p w14:paraId="6D3850AB" w14:textId="0CFE95BA" w:rsidR="00775DE0" w:rsidRPr="00610806" w:rsidRDefault="00775DE0" w:rsidP="00610806">
            <w:pPr>
              <w:jc w:val="center"/>
              <w:rPr>
                <w:rFonts w:cs="Arial"/>
                <w:lang w:val="es-ES_tradnl"/>
              </w:rPr>
            </w:pPr>
            <w:r w:rsidRPr="00610806">
              <w:rPr>
                <w:rFonts w:cs="Arial"/>
                <w:lang w:val="es-ES_tradnl"/>
              </w:rPr>
              <w:t>Sevilla</w:t>
            </w:r>
          </w:p>
        </w:tc>
        <w:tc>
          <w:tcPr>
            <w:tcW w:w="739" w:type="pct"/>
            <w:tcBorders>
              <w:top w:val="single" w:sz="6" w:space="0" w:color="auto"/>
              <w:left w:val="single" w:sz="6" w:space="0" w:color="auto"/>
              <w:bottom w:val="single" w:sz="6" w:space="0" w:color="auto"/>
              <w:right w:val="single" w:sz="6" w:space="0" w:color="auto"/>
            </w:tcBorders>
            <w:vAlign w:val="center"/>
            <w:hideMark/>
          </w:tcPr>
          <w:p w14:paraId="247BABE8" w14:textId="77777777" w:rsidR="00775DE0" w:rsidRPr="00610806" w:rsidRDefault="00775DE0" w:rsidP="00610806">
            <w:pPr>
              <w:jc w:val="center"/>
              <w:rPr>
                <w:rFonts w:cs="Arial"/>
                <w:lang w:val="es-CO"/>
              </w:rPr>
            </w:pPr>
            <w:r w:rsidRPr="00610806">
              <w:rPr>
                <w:rFonts w:cs="Arial"/>
              </w:rPr>
              <w:t>4 estrellas</w:t>
            </w:r>
          </w:p>
        </w:tc>
        <w:tc>
          <w:tcPr>
            <w:tcW w:w="1685" w:type="pct"/>
            <w:tcBorders>
              <w:top w:val="single" w:sz="6" w:space="0" w:color="auto"/>
              <w:left w:val="single" w:sz="6" w:space="0" w:color="auto"/>
              <w:bottom w:val="single" w:sz="6" w:space="0" w:color="auto"/>
              <w:right w:val="single" w:sz="6" w:space="0" w:color="auto"/>
            </w:tcBorders>
            <w:vAlign w:val="center"/>
            <w:hideMark/>
          </w:tcPr>
          <w:p w14:paraId="377E9975" w14:textId="59BE27C1" w:rsidR="00775DE0" w:rsidRPr="00610806" w:rsidRDefault="00F217DF" w:rsidP="00610806">
            <w:pPr>
              <w:pStyle w:val="Sinespaciado"/>
              <w:jc w:val="center"/>
              <w:rPr>
                <w:rFonts w:ascii="Arial" w:hAnsi="Arial" w:cs="Arial"/>
                <w:lang w:val="es-ES_tradnl"/>
              </w:rPr>
            </w:pPr>
            <w:r w:rsidRPr="00610806">
              <w:rPr>
                <w:rFonts w:ascii="Arial" w:hAnsi="Arial" w:cs="Arial"/>
                <w:lang w:val="es-ES_tradnl"/>
              </w:rPr>
              <w:t>AC Hotel Sevilla Forum</w:t>
            </w:r>
          </w:p>
        </w:tc>
        <w:tc>
          <w:tcPr>
            <w:tcW w:w="1551" w:type="pct"/>
            <w:tcBorders>
              <w:top w:val="single" w:sz="6" w:space="0" w:color="auto"/>
              <w:left w:val="single" w:sz="6" w:space="0" w:color="auto"/>
              <w:bottom w:val="single" w:sz="6" w:space="0" w:color="auto"/>
              <w:right w:val="single" w:sz="6" w:space="0" w:color="auto"/>
            </w:tcBorders>
            <w:vAlign w:val="center"/>
            <w:hideMark/>
          </w:tcPr>
          <w:p w14:paraId="0ED1DD7F" w14:textId="27E77635" w:rsidR="00775DE0" w:rsidRPr="00610806" w:rsidRDefault="00F226B2" w:rsidP="00610806">
            <w:pPr>
              <w:jc w:val="center"/>
              <w:rPr>
                <w:rFonts w:cs="Arial"/>
                <w:lang w:val="es-CO"/>
              </w:rPr>
            </w:pPr>
            <w:r>
              <w:rPr>
                <w:noProof/>
              </w:rPr>
              <w:drawing>
                <wp:inline distT="0" distB="0" distL="0" distR="0" wp14:anchorId="3576F4D7" wp14:editId="74C5FEAD">
                  <wp:extent cx="1605007" cy="1069450"/>
                  <wp:effectExtent l="0" t="0" r="0" b="0"/>
                  <wp:docPr id="1068726622" name="Imagen 2" descr="AC Hotel Sevilla Fórum by Marriott en Sevilla: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 Hotel Sevilla Fórum by Marriott en Sevilla: ver hotel, precios y  opiniones - Hoteles.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7600" cy="1071177"/>
                          </a:xfrm>
                          <a:prstGeom prst="rect">
                            <a:avLst/>
                          </a:prstGeom>
                          <a:noFill/>
                          <a:ln>
                            <a:noFill/>
                          </a:ln>
                        </pic:spPr>
                      </pic:pic>
                    </a:graphicData>
                  </a:graphic>
                </wp:inline>
              </w:drawing>
            </w:r>
          </w:p>
        </w:tc>
      </w:tr>
      <w:tr w:rsidR="00F226B2" w:rsidRPr="003B51A1" w14:paraId="785D9527" w14:textId="77777777" w:rsidTr="00165431">
        <w:trPr>
          <w:trHeight w:val="570"/>
        </w:trPr>
        <w:tc>
          <w:tcPr>
            <w:tcW w:w="1025" w:type="pct"/>
            <w:tcBorders>
              <w:top w:val="single" w:sz="6" w:space="0" w:color="auto"/>
              <w:left w:val="single" w:sz="6" w:space="0" w:color="auto"/>
              <w:bottom w:val="single" w:sz="6" w:space="0" w:color="auto"/>
              <w:right w:val="single" w:sz="6" w:space="0" w:color="auto"/>
            </w:tcBorders>
            <w:vAlign w:val="center"/>
            <w:hideMark/>
          </w:tcPr>
          <w:p w14:paraId="3533BA5E" w14:textId="5AD6AB90" w:rsidR="00775DE0" w:rsidRPr="00610806" w:rsidRDefault="00775DE0" w:rsidP="00610806">
            <w:pPr>
              <w:jc w:val="center"/>
              <w:rPr>
                <w:rFonts w:cs="Arial"/>
                <w:lang w:val="es-ES"/>
              </w:rPr>
            </w:pPr>
            <w:r w:rsidRPr="00610806">
              <w:rPr>
                <w:rFonts w:cs="Arial"/>
                <w:lang w:val="es-ES"/>
              </w:rPr>
              <w:t>Granada</w:t>
            </w:r>
          </w:p>
        </w:tc>
        <w:tc>
          <w:tcPr>
            <w:tcW w:w="739" w:type="pct"/>
            <w:tcBorders>
              <w:top w:val="single" w:sz="6" w:space="0" w:color="auto"/>
              <w:left w:val="single" w:sz="6" w:space="0" w:color="auto"/>
              <w:bottom w:val="single" w:sz="6" w:space="0" w:color="auto"/>
              <w:right w:val="single" w:sz="6" w:space="0" w:color="auto"/>
            </w:tcBorders>
            <w:vAlign w:val="center"/>
            <w:hideMark/>
          </w:tcPr>
          <w:p w14:paraId="1C81673E" w14:textId="77777777" w:rsidR="00775DE0" w:rsidRPr="00610806" w:rsidRDefault="00775DE0" w:rsidP="00610806">
            <w:pPr>
              <w:jc w:val="center"/>
              <w:rPr>
                <w:rFonts w:cs="Arial"/>
                <w:lang w:val="es-CO"/>
              </w:rPr>
            </w:pPr>
            <w:r w:rsidRPr="00610806">
              <w:rPr>
                <w:rFonts w:cs="Arial"/>
              </w:rPr>
              <w:t>4 estrellas</w:t>
            </w:r>
          </w:p>
        </w:tc>
        <w:tc>
          <w:tcPr>
            <w:tcW w:w="1685" w:type="pct"/>
            <w:tcBorders>
              <w:top w:val="single" w:sz="6" w:space="0" w:color="auto"/>
              <w:left w:val="single" w:sz="6" w:space="0" w:color="auto"/>
              <w:bottom w:val="single" w:sz="6" w:space="0" w:color="auto"/>
              <w:right w:val="single" w:sz="6" w:space="0" w:color="auto"/>
            </w:tcBorders>
            <w:vAlign w:val="center"/>
            <w:hideMark/>
          </w:tcPr>
          <w:p w14:paraId="2B6266C1" w14:textId="0214B406" w:rsidR="00775DE0" w:rsidRPr="00610806" w:rsidRDefault="00F217DF" w:rsidP="00610806">
            <w:pPr>
              <w:pStyle w:val="Sinespaciado"/>
              <w:jc w:val="center"/>
              <w:rPr>
                <w:rFonts w:ascii="Arial" w:hAnsi="Arial" w:cs="Arial"/>
                <w:lang w:val="es-ES_tradnl"/>
              </w:rPr>
            </w:pPr>
            <w:r w:rsidRPr="00610806">
              <w:rPr>
                <w:rFonts w:ascii="Arial" w:hAnsi="Arial" w:cs="Arial"/>
                <w:lang w:val="es-ES_tradnl"/>
              </w:rPr>
              <w:t>Maciá Real de la Alhambra</w:t>
            </w:r>
          </w:p>
        </w:tc>
        <w:tc>
          <w:tcPr>
            <w:tcW w:w="1551" w:type="pct"/>
            <w:tcBorders>
              <w:top w:val="single" w:sz="6" w:space="0" w:color="auto"/>
              <w:left w:val="single" w:sz="6" w:space="0" w:color="auto"/>
              <w:bottom w:val="single" w:sz="6" w:space="0" w:color="auto"/>
              <w:right w:val="single" w:sz="6" w:space="0" w:color="auto"/>
            </w:tcBorders>
            <w:vAlign w:val="center"/>
            <w:hideMark/>
          </w:tcPr>
          <w:p w14:paraId="790CBA8C" w14:textId="3F20B7FE" w:rsidR="00775DE0" w:rsidRPr="00610806" w:rsidRDefault="00F226B2" w:rsidP="00610806">
            <w:pPr>
              <w:jc w:val="center"/>
              <w:rPr>
                <w:rFonts w:cs="Arial"/>
                <w:lang w:val="es-CO"/>
              </w:rPr>
            </w:pPr>
            <w:r>
              <w:rPr>
                <w:noProof/>
              </w:rPr>
              <w:drawing>
                <wp:inline distT="0" distB="0" distL="0" distR="0" wp14:anchorId="22418998" wp14:editId="5B089EEE">
                  <wp:extent cx="1631965" cy="906573"/>
                  <wp:effectExtent l="0" t="0" r="6350" b="8255"/>
                  <wp:docPr id="836546052" name="Imagen 3" descr="HOTEL MACIÀ REAL DE LA ALHAMBRA desde $ 240.741 (Granada, Españ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EL MACIÀ REAL DE LA ALHAMBRA desde $ 240.741 (Granada, España) -  opiniones y comentarios - hotel - Tripadvis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6906" cy="914873"/>
                          </a:xfrm>
                          <a:prstGeom prst="rect">
                            <a:avLst/>
                          </a:prstGeom>
                          <a:noFill/>
                          <a:ln>
                            <a:noFill/>
                          </a:ln>
                        </pic:spPr>
                      </pic:pic>
                    </a:graphicData>
                  </a:graphic>
                </wp:inline>
              </w:drawing>
            </w:r>
          </w:p>
        </w:tc>
      </w:tr>
      <w:tr w:rsidR="00F226B2" w:rsidRPr="003B51A1" w14:paraId="1137CDB3" w14:textId="77777777" w:rsidTr="00165431">
        <w:trPr>
          <w:trHeight w:val="610"/>
        </w:trPr>
        <w:tc>
          <w:tcPr>
            <w:tcW w:w="1025" w:type="pct"/>
            <w:tcBorders>
              <w:top w:val="single" w:sz="6" w:space="0" w:color="auto"/>
              <w:left w:val="single" w:sz="6" w:space="0" w:color="auto"/>
              <w:bottom w:val="single" w:sz="6" w:space="0" w:color="auto"/>
              <w:right w:val="single" w:sz="6" w:space="0" w:color="auto"/>
            </w:tcBorders>
            <w:vAlign w:val="center"/>
          </w:tcPr>
          <w:p w14:paraId="7D14AA92" w14:textId="05783462" w:rsidR="00775DE0" w:rsidRPr="00610806" w:rsidRDefault="00775DE0" w:rsidP="00610806">
            <w:pPr>
              <w:jc w:val="center"/>
              <w:rPr>
                <w:rFonts w:cs="Arial"/>
                <w:lang w:val="es-ES"/>
              </w:rPr>
            </w:pPr>
            <w:r w:rsidRPr="00610806">
              <w:rPr>
                <w:rFonts w:cs="Arial"/>
                <w:lang w:val="es-ES"/>
              </w:rPr>
              <w:lastRenderedPageBreak/>
              <w:t>Valencia</w:t>
            </w:r>
          </w:p>
        </w:tc>
        <w:tc>
          <w:tcPr>
            <w:tcW w:w="739" w:type="pct"/>
            <w:tcBorders>
              <w:top w:val="single" w:sz="6" w:space="0" w:color="auto"/>
              <w:left w:val="single" w:sz="6" w:space="0" w:color="auto"/>
              <w:bottom w:val="single" w:sz="6" w:space="0" w:color="auto"/>
              <w:right w:val="single" w:sz="6" w:space="0" w:color="auto"/>
            </w:tcBorders>
            <w:vAlign w:val="center"/>
          </w:tcPr>
          <w:p w14:paraId="1CE09C93" w14:textId="77777777" w:rsidR="00775DE0" w:rsidRPr="00610806" w:rsidRDefault="00775DE0" w:rsidP="00610806">
            <w:pPr>
              <w:jc w:val="center"/>
              <w:rPr>
                <w:rFonts w:cs="Arial"/>
              </w:rPr>
            </w:pPr>
            <w:r w:rsidRPr="00610806">
              <w:rPr>
                <w:rFonts w:cs="Arial"/>
              </w:rPr>
              <w:t>4 estrellas</w:t>
            </w:r>
          </w:p>
        </w:tc>
        <w:tc>
          <w:tcPr>
            <w:tcW w:w="1685" w:type="pct"/>
            <w:tcBorders>
              <w:top w:val="single" w:sz="6" w:space="0" w:color="auto"/>
              <w:left w:val="single" w:sz="6" w:space="0" w:color="auto"/>
              <w:bottom w:val="single" w:sz="6" w:space="0" w:color="auto"/>
              <w:right w:val="single" w:sz="6" w:space="0" w:color="auto"/>
            </w:tcBorders>
            <w:vAlign w:val="center"/>
          </w:tcPr>
          <w:p w14:paraId="6FE37EDA" w14:textId="54E06AB5" w:rsidR="00775DE0" w:rsidRPr="00610806" w:rsidRDefault="00F217DF" w:rsidP="00610806">
            <w:pPr>
              <w:pStyle w:val="Sinespaciado"/>
              <w:jc w:val="center"/>
              <w:rPr>
                <w:rFonts w:ascii="Arial" w:hAnsi="Arial" w:cs="Arial"/>
                <w:lang w:val="es-ES"/>
              </w:rPr>
            </w:pPr>
            <w:r w:rsidRPr="00610806">
              <w:rPr>
                <w:rFonts w:ascii="Arial" w:hAnsi="Arial" w:cs="Arial"/>
                <w:lang w:val="es-ES"/>
              </w:rPr>
              <w:t>Eurostars Actéon</w:t>
            </w:r>
          </w:p>
        </w:tc>
        <w:tc>
          <w:tcPr>
            <w:tcW w:w="1551" w:type="pct"/>
            <w:tcBorders>
              <w:top w:val="single" w:sz="6" w:space="0" w:color="auto"/>
              <w:left w:val="single" w:sz="6" w:space="0" w:color="auto"/>
              <w:bottom w:val="single" w:sz="6" w:space="0" w:color="auto"/>
              <w:right w:val="single" w:sz="6" w:space="0" w:color="auto"/>
            </w:tcBorders>
            <w:vAlign w:val="center"/>
          </w:tcPr>
          <w:p w14:paraId="05866E08" w14:textId="08141B1F" w:rsidR="00775DE0" w:rsidRPr="00610806" w:rsidRDefault="00684134" w:rsidP="00610806">
            <w:pPr>
              <w:jc w:val="center"/>
              <w:rPr>
                <w:rFonts w:cs="Arial"/>
                <w:lang w:val="en-US"/>
              </w:rPr>
            </w:pPr>
            <w:r>
              <w:rPr>
                <w:noProof/>
              </w:rPr>
              <w:drawing>
                <wp:inline distT="0" distB="0" distL="0" distR="0" wp14:anchorId="32640C01" wp14:editId="171D429A">
                  <wp:extent cx="1614805" cy="1075978"/>
                  <wp:effectExtent l="0" t="0" r="4445" b="0"/>
                  <wp:docPr id="2064494020" name="Imagen 4" descr="Hotel Eurostars Acteón en Valencia: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el Eurostars Acteón en Valencia: ver hotel, precios y opiniones -  Hoteles.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792" cy="1079967"/>
                          </a:xfrm>
                          <a:prstGeom prst="rect">
                            <a:avLst/>
                          </a:prstGeom>
                          <a:noFill/>
                          <a:ln>
                            <a:noFill/>
                          </a:ln>
                        </pic:spPr>
                      </pic:pic>
                    </a:graphicData>
                  </a:graphic>
                </wp:inline>
              </w:drawing>
            </w:r>
          </w:p>
        </w:tc>
      </w:tr>
      <w:tr w:rsidR="00F226B2" w:rsidRPr="003B51A1" w14:paraId="7908E03E" w14:textId="77777777" w:rsidTr="004163B9">
        <w:trPr>
          <w:trHeight w:val="645"/>
        </w:trPr>
        <w:tc>
          <w:tcPr>
            <w:tcW w:w="1025" w:type="pct"/>
            <w:tcBorders>
              <w:top w:val="single" w:sz="6" w:space="0" w:color="auto"/>
              <w:left w:val="single" w:sz="6" w:space="0" w:color="auto"/>
              <w:bottom w:val="single" w:sz="6" w:space="0" w:color="auto"/>
              <w:right w:val="single" w:sz="6" w:space="0" w:color="auto"/>
            </w:tcBorders>
            <w:vAlign w:val="center"/>
            <w:hideMark/>
          </w:tcPr>
          <w:p w14:paraId="3909C188" w14:textId="77777777" w:rsidR="00775DE0" w:rsidRPr="00610806" w:rsidRDefault="00775DE0" w:rsidP="00610806">
            <w:pPr>
              <w:jc w:val="center"/>
              <w:rPr>
                <w:rFonts w:cs="Arial"/>
              </w:rPr>
            </w:pPr>
            <w:r w:rsidRPr="00610806">
              <w:rPr>
                <w:rFonts w:cs="Arial"/>
              </w:rPr>
              <w:t>Barcelona</w:t>
            </w:r>
          </w:p>
          <w:p w14:paraId="46526030" w14:textId="77777777" w:rsidR="00775DE0" w:rsidRPr="00610806" w:rsidRDefault="00775DE0" w:rsidP="00610806">
            <w:pPr>
              <w:jc w:val="center"/>
              <w:rPr>
                <w:rFonts w:cs="Arial"/>
                <w:lang w:val="es-CO"/>
              </w:rPr>
            </w:pPr>
          </w:p>
        </w:tc>
        <w:tc>
          <w:tcPr>
            <w:tcW w:w="739" w:type="pct"/>
            <w:tcBorders>
              <w:top w:val="single" w:sz="6" w:space="0" w:color="auto"/>
              <w:left w:val="single" w:sz="6" w:space="0" w:color="auto"/>
              <w:bottom w:val="single" w:sz="6" w:space="0" w:color="auto"/>
              <w:right w:val="single" w:sz="6" w:space="0" w:color="auto"/>
            </w:tcBorders>
            <w:vAlign w:val="center"/>
            <w:hideMark/>
          </w:tcPr>
          <w:p w14:paraId="6140ECD9" w14:textId="77777777" w:rsidR="00775DE0" w:rsidRPr="00610806" w:rsidRDefault="00775DE0" w:rsidP="00610806">
            <w:pPr>
              <w:jc w:val="center"/>
              <w:rPr>
                <w:rFonts w:cs="Arial"/>
                <w:lang w:val="es-CO"/>
              </w:rPr>
            </w:pPr>
            <w:r w:rsidRPr="00610806">
              <w:rPr>
                <w:rFonts w:cs="Arial"/>
              </w:rPr>
              <w:t>4 estrellas</w:t>
            </w:r>
          </w:p>
        </w:tc>
        <w:tc>
          <w:tcPr>
            <w:tcW w:w="1685" w:type="pct"/>
            <w:tcBorders>
              <w:top w:val="single" w:sz="6" w:space="0" w:color="auto"/>
              <w:left w:val="single" w:sz="6" w:space="0" w:color="auto"/>
              <w:bottom w:val="single" w:sz="6" w:space="0" w:color="auto"/>
              <w:right w:val="single" w:sz="6" w:space="0" w:color="auto"/>
            </w:tcBorders>
            <w:vAlign w:val="center"/>
            <w:hideMark/>
          </w:tcPr>
          <w:p w14:paraId="12CB31C1" w14:textId="77777777" w:rsidR="00775DE0" w:rsidRPr="00610806" w:rsidRDefault="00775DE0" w:rsidP="00610806">
            <w:pPr>
              <w:jc w:val="center"/>
              <w:rPr>
                <w:rFonts w:cs="Arial"/>
              </w:rPr>
            </w:pPr>
            <w:r w:rsidRPr="00610806">
              <w:rPr>
                <w:rFonts w:cs="Arial"/>
              </w:rPr>
              <w:t>Fira Congress</w:t>
            </w:r>
          </w:p>
        </w:tc>
        <w:tc>
          <w:tcPr>
            <w:tcW w:w="1551" w:type="pct"/>
            <w:tcBorders>
              <w:top w:val="single" w:sz="6" w:space="0" w:color="auto"/>
              <w:left w:val="single" w:sz="6" w:space="0" w:color="auto"/>
              <w:bottom w:val="single" w:sz="6" w:space="0" w:color="auto"/>
              <w:right w:val="single" w:sz="6" w:space="0" w:color="auto"/>
            </w:tcBorders>
            <w:vAlign w:val="center"/>
            <w:hideMark/>
          </w:tcPr>
          <w:p w14:paraId="18406254" w14:textId="77777777" w:rsidR="00775DE0" w:rsidRPr="00610806" w:rsidRDefault="00775DE0" w:rsidP="00610806">
            <w:pPr>
              <w:jc w:val="center"/>
              <w:rPr>
                <w:rFonts w:cs="Arial"/>
                <w:lang w:val="en-US"/>
              </w:rPr>
            </w:pPr>
            <w:r w:rsidRPr="00610806">
              <w:rPr>
                <w:rFonts w:cs="Arial"/>
                <w:noProof/>
              </w:rPr>
              <w:drawing>
                <wp:inline distT="0" distB="0" distL="0" distR="0" wp14:anchorId="648F9F69" wp14:editId="74E366C4">
                  <wp:extent cx="1681123" cy="1119644"/>
                  <wp:effectExtent l="0" t="0" r="0" b="4445"/>
                  <wp:docPr id="478528277" name="Imagen 1" descr="Alexandre Fira Congress, Barcelona | 2026 Updated Prices,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xandre Fira Congress, Barcelona | 2026 Updated Prices, Dea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0518" cy="1139221"/>
                          </a:xfrm>
                          <a:prstGeom prst="rect">
                            <a:avLst/>
                          </a:prstGeom>
                          <a:noFill/>
                          <a:ln>
                            <a:noFill/>
                          </a:ln>
                        </pic:spPr>
                      </pic:pic>
                    </a:graphicData>
                  </a:graphic>
                </wp:inline>
              </w:drawing>
            </w:r>
          </w:p>
        </w:tc>
      </w:tr>
    </w:tbl>
    <w:p w14:paraId="330C627E" w14:textId="77777777" w:rsidR="00923ED8" w:rsidRPr="00284297" w:rsidRDefault="00923ED8" w:rsidP="00923ED8">
      <w:r w:rsidRPr="00FA2008">
        <w:rPr>
          <w:b/>
          <w:bCs/>
        </w:rPr>
        <w:t>NOTA:</w:t>
      </w:r>
      <w:r w:rsidRPr="00FA2008">
        <w:rPr>
          <w:rFonts w:cs="Arial"/>
        </w:rPr>
        <w:t> </w:t>
      </w:r>
      <w:r w:rsidRPr="00FA2008">
        <w:t>Los</w:t>
      </w:r>
      <w:r w:rsidRPr="00FA2008">
        <w:rPr>
          <w:rFonts w:cs="Arial"/>
        </w:rPr>
        <w:t> </w:t>
      </w:r>
      <w:r w:rsidRPr="00FA2008">
        <w:t>hoteles indicados en cada categor</w:t>
      </w:r>
      <w:r w:rsidRPr="00FA2008">
        <w:rPr>
          <w:rFonts w:cs="Aptos"/>
        </w:rPr>
        <w:t>í</w:t>
      </w:r>
      <w:r w:rsidRPr="00FA2008">
        <w:t>a son previstos para la operaci</w:t>
      </w:r>
      <w:r w:rsidRPr="00FA2008">
        <w:rPr>
          <w:rFonts w:cs="Aptos"/>
        </w:rPr>
        <w:t>ó</w:t>
      </w:r>
      <w:r w:rsidRPr="00FA2008">
        <w:t>n del programa. En caso de no disponibilidad, podr</w:t>
      </w:r>
      <w:r w:rsidRPr="00FA2008">
        <w:rPr>
          <w:rFonts w:cs="Aptos"/>
        </w:rPr>
        <w:t>á</w:t>
      </w:r>
      <w:r w:rsidRPr="00FA2008">
        <w:t>n ser confirmados hoteles de igual categor</w:t>
      </w:r>
      <w:r w:rsidRPr="00FA2008">
        <w:rPr>
          <w:rFonts w:cs="Aptos"/>
        </w:rPr>
        <w:t>í</w:t>
      </w:r>
      <w:r w:rsidRPr="00FA2008">
        <w:t>a y caracter</w:t>
      </w:r>
      <w:r w:rsidRPr="00FA2008">
        <w:rPr>
          <w:rFonts w:cs="Aptos"/>
        </w:rPr>
        <w:t>í</w:t>
      </w:r>
      <w:r w:rsidRPr="00FA2008">
        <w:t>sticas similares, manteniendo el est</w:t>
      </w:r>
      <w:r w:rsidRPr="00FA2008">
        <w:rPr>
          <w:rFonts w:cs="Aptos"/>
        </w:rPr>
        <w:t>á</w:t>
      </w:r>
      <w:r w:rsidRPr="00FA2008">
        <w:t>ndar de calidad y servicios previstos.</w:t>
      </w:r>
      <w:r w:rsidRPr="00FA2008">
        <w:rPr>
          <w:rFonts w:cs="Arial"/>
        </w:rPr>
        <w:t> </w:t>
      </w:r>
      <w:r w:rsidRPr="00FA2008">
        <w:t> </w:t>
      </w:r>
    </w:p>
    <w:p w14:paraId="68557518" w14:textId="77777777" w:rsidR="005B355B" w:rsidRPr="000A21A1" w:rsidRDefault="005B355B" w:rsidP="00A236C9">
      <w:pPr>
        <w:spacing w:after="100" w:line="240" w:lineRule="auto"/>
        <w:rPr>
          <w:rFonts w:ascii="Aptos" w:hAnsi="Aptos" w:cstheme="minorHAnsi"/>
          <w:sz w:val="20"/>
          <w:szCs w:val="20"/>
          <w:lang w:val="es-ES_tradnl"/>
        </w:rPr>
      </w:pPr>
    </w:p>
    <w:p w14:paraId="15D2C7BA" w14:textId="3652E1A7" w:rsidR="00A236C9" w:rsidRPr="000A21A1" w:rsidRDefault="000F79C6" w:rsidP="000F79C6">
      <w:pPr>
        <w:pStyle w:val="Ttulo1"/>
        <w:rPr>
          <w:rFonts w:eastAsia="Times New Roman"/>
          <w:lang w:val="es-ES" w:eastAsia="pt-PT"/>
        </w:rPr>
      </w:pPr>
      <w:bookmarkStart w:id="8" w:name="_Hlk171520039"/>
      <w:r w:rsidRPr="000A21A1">
        <w:rPr>
          <w:rFonts w:eastAsia="Times New Roman"/>
          <w:lang w:val="es-ES" w:eastAsia="pt-PT"/>
        </w:rPr>
        <w:t>NOTAS</w:t>
      </w:r>
    </w:p>
    <w:p w14:paraId="5244DA39" w14:textId="310D982B" w:rsidR="00A236C9" w:rsidRPr="000F79C6" w:rsidRDefault="00A236C9" w:rsidP="000F79C6">
      <w:pPr>
        <w:pStyle w:val="Prrafodelista"/>
        <w:numPr>
          <w:ilvl w:val="0"/>
          <w:numId w:val="9"/>
        </w:numPr>
        <w:rPr>
          <w:lang w:val="es-ES"/>
        </w:rPr>
      </w:pPr>
      <w:r w:rsidRPr="000F79C6">
        <w:rPr>
          <w:lang w:val="es-ES"/>
        </w:rPr>
        <w:t>Las comidas no incluyen bebidas.</w:t>
      </w:r>
    </w:p>
    <w:p w14:paraId="3674AAA1" w14:textId="67BD8B23" w:rsidR="00A236C9" w:rsidRPr="000F79C6" w:rsidRDefault="00A236C9" w:rsidP="000F79C6">
      <w:pPr>
        <w:pStyle w:val="Prrafodelista"/>
        <w:numPr>
          <w:ilvl w:val="0"/>
          <w:numId w:val="9"/>
        </w:numPr>
        <w:rPr>
          <w:lang w:val="es-ES"/>
        </w:rPr>
      </w:pPr>
      <w:r w:rsidRPr="000F79C6">
        <w:rPr>
          <w:lang w:val="es-ES"/>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34C2A7DF" w14:textId="52F68AB1" w:rsidR="00A236C9" w:rsidRPr="000F79C6" w:rsidRDefault="00A236C9" w:rsidP="000F79C6">
      <w:pPr>
        <w:pStyle w:val="Prrafodelista"/>
        <w:numPr>
          <w:ilvl w:val="0"/>
          <w:numId w:val="9"/>
        </w:numPr>
        <w:rPr>
          <w:lang w:val="es-ES"/>
        </w:rPr>
      </w:pPr>
      <w:r w:rsidRPr="000F79C6">
        <w:rPr>
          <w:lang w:val="es-ES"/>
        </w:rPr>
        <w:t xml:space="preserve">Durante las ferias u otros eventos especiales, el alojamiento podrá realizarse en hoteles y/o ciudades distintas de los indicados en el itinerario. </w:t>
      </w:r>
    </w:p>
    <w:p w14:paraId="2AAEF77F" w14:textId="590196B3" w:rsidR="00A236C9" w:rsidRPr="000F79C6" w:rsidRDefault="00A236C9" w:rsidP="000F79C6">
      <w:pPr>
        <w:pStyle w:val="Prrafodelista"/>
        <w:numPr>
          <w:ilvl w:val="0"/>
          <w:numId w:val="9"/>
        </w:numPr>
        <w:rPr>
          <w:lang w:val="es-ES"/>
        </w:rPr>
      </w:pPr>
      <w:r w:rsidRPr="000F79C6">
        <w:rPr>
          <w:lang w:val="es-ES"/>
        </w:rPr>
        <w:t>En caso necesario, podrán introducirse cambios en el orden de los itinerarios y visitas descritos en el itinerario.</w:t>
      </w:r>
    </w:p>
    <w:p w14:paraId="155982AE" w14:textId="1E4078B7" w:rsidR="00A236C9" w:rsidRPr="000F79C6" w:rsidRDefault="00A236C9" w:rsidP="000F79C6">
      <w:pPr>
        <w:pStyle w:val="Prrafodelista"/>
        <w:numPr>
          <w:ilvl w:val="0"/>
          <w:numId w:val="9"/>
        </w:numPr>
        <w:rPr>
          <w:lang w:val="es-ES"/>
        </w:rPr>
      </w:pPr>
      <w:r w:rsidRPr="000F79C6">
        <w:rPr>
          <w:lang w:val="es-ES"/>
        </w:rPr>
        <w:t>Se salvaguardarán los posibles cambios en el programa debidos a carreteras intransitables por causas meteorológicas u otros motivos de fuerza mayor.</w:t>
      </w:r>
    </w:p>
    <w:p w14:paraId="25F701E3" w14:textId="6C1ECF95" w:rsidR="00A236C9" w:rsidRPr="000F79C6" w:rsidRDefault="00A236C9" w:rsidP="000F79C6">
      <w:pPr>
        <w:pStyle w:val="Prrafodelista"/>
        <w:numPr>
          <w:ilvl w:val="0"/>
          <w:numId w:val="9"/>
        </w:numPr>
        <w:rPr>
          <w:lang w:val="es-ES"/>
        </w:rPr>
      </w:pPr>
      <w:r w:rsidRPr="000F79C6">
        <w:rPr>
          <w:lang w:val="es-ES"/>
        </w:rPr>
        <w:t>Itinerario no recomendado para niños menores de 5 años (incluidos). Nos reservamos el derecho de no aceptar participantes hasta esta edad.</w:t>
      </w:r>
    </w:p>
    <w:p w14:paraId="10102F8B" w14:textId="45B209AE" w:rsidR="00A236C9" w:rsidRPr="000F79C6" w:rsidRDefault="00A236C9" w:rsidP="000F79C6">
      <w:pPr>
        <w:pStyle w:val="Prrafodelista"/>
        <w:numPr>
          <w:ilvl w:val="0"/>
          <w:numId w:val="9"/>
        </w:numPr>
        <w:rPr>
          <w:lang w:val="es-ES"/>
        </w:rPr>
      </w:pPr>
      <w:r w:rsidRPr="000F79C6">
        <w:rPr>
          <w:lang w:val="es-ES"/>
        </w:rPr>
        <w:t>Las habitaciones triples son habitaciones dobles con una cama extra (a veces un sofá cama). A veces, esta cama extra es más pequeña que las camas normales y, en este caso, sólo se recomienda para niños y adolescentes.</w:t>
      </w:r>
    </w:p>
    <w:p w14:paraId="57FCA550" w14:textId="1032AB26" w:rsidR="00A236C9" w:rsidRPr="000F79C6" w:rsidRDefault="00A236C9" w:rsidP="000F79C6">
      <w:pPr>
        <w:pStyle w:val="Prrafodelista"/>
        <w:numPr>
          <w:ilvl w:val="0"/>
          <w:numId w:val="9"/>
        </w:numPr>
        <w:rPr>
          <w:lang w:val="es-ES"/>
        </w:rPr>
      </w:pPr>
      <w:r w:rsidRPr="000F79C6">
        <w:rPr>
          <w:lang w:val="es-ES"/>
        </w:rPr>
        <w:t xml:space="preserve">Las personas con necesidades especiales, las personas mayores y cualquier persona que necesite </w:t>
      </w:r>
      <w:r w:rsidR="00300408" w:rsidRPr="000F79C6">
        <w:rPr>
          <w:lang w:val="es-ES"/>
        </w:rPr>
        <w:t>atención indivi</w:t>
      </w:r>
      <w:r w:rsidRPr="000F79C6">
        <w:rPr>
          <w:lang w:val="es-ES"/>
        </w:rPr>
        <w:t xml:space="preserve">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w:t>
      </w:r>
      <w:r w:rsidRPr="000F79C6">
        <w:rPr>
          <w:lang w:val="es-ES"/>
        </w:rPr>
        <w:lastRenderedPageBreak/>
        <w:t>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3558A0E0" w14:textId="77777777" w:rsidR="005B355B" w:rsidRPr="000F79C6" w:rsidRDefault="005B355B" w:rsidP="000F79C6">
      <w:pPr>
        <w:pStyle w:val="Prrafodelista"/>
        <w:numPr>
          <w:ilvl w:val="0"/>
          <w:numId w:val="9"/>
        </w:numPr>
        <w:rPr>
          <w:lang w:val="es-ES"/>
        </w:rPr>
      </w:pPr>
      <w:r w:rsidRPr="000F79C6">
        <w:rPr>
          <w:lang w:val="es-ES"/>
        </w:rPr>
        <w:t>Los recorridos panorámicos finalizan en el centro de las ciudades para que pueda disfrutar plenamente de su tiempo libre. Camine a su propio ritmo, saboree la gastronomía en alguno de los restaurantes recomendados o explore un monumento o museo de su preferencia. Más tarde, regrese al hotel en el horario que más le convenga (el regreso será por cuenta del pasajero).</w:t>
      </w:r>
    </w:p>
    <w:p w14:paraId="5B31091B" w14:textId="77777777" w:rsidR="000E5675" w:rsidRPr="000A21A1" w:rsidRDefault="000E5675" w:rsidP="000F79C6">
      <w:pPr>
        <w:rPr>
          <w:lang w:val="es-ES"/>
        </w:rPr>
      </w:pPr>
    </w:p>
    <w:p w14:paraId="74D3CCFC" w14:textId="77777777" w:rsidR="000E5675" w:rsidRPr="000A21A1" w:rsidRDefault="000E5675" w:rsidP="000E5675">
      <w:pPr>
        <w:pStyle w:val="Prrafodelista"/>
        <w:spacing w:after="0" w:line="240" w:lineRule="auto"/>
        <w:rPr>
          <w:rFonts w:ascii="Aptos" w:hAnsi="Aptos" w:cstheme="minorHAnsi"/>
          <w:sz w:val="20"/>
          <w:szCs w:val="20"/>
          <w:lang w:val="es-ES"/>
        </w:rPr>
      </w:pPr>
    </w:p>
    <w:bookmarkEnd w:id="8"/>
    <w:p w14:paraId="2EEB596F" w14:textId="77777777" w:rsidR="00A236C9" w:rsidRPr="000A21A1" w:rsidRDefault="00A236C9" w:rsidP="00A236C9">
      <w:pPr>
        <w:spacing w:after="100" w:line="240" w:lineRule="auto"/>
        <w:rPr>
          <w:rFonts w:ascii="Aptos" w:hAnsi="Aptos" w:cstheme="minorHAnsi"/>
          <w:sz w:val="20"/>
          <w:szCs w:val="20"/>
          <w:lang w:val="es-ES"/>
        </w:rPr>
      </w:pPr>
    </w:p>
    <w:sectPr w:rsidR="00A236C9" w:rsidRPr="000A21A1" w:rsidSect="009226A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1C388" w14:textId="77777777" w:rsidR="007E5177" w:rsidRDefault="007E5177" w:rsidP="00A236C9">
      <w:pPr>
        <w:spacing w:after="0" w:line="240" w:lineRule="auto"/>
      </w:pPr>
      <w:r>
        <w:separator/>
      </w:r>
    </w:p>
  </w:endnote>
  <w:endnote w:type="continuationSeparator" w:id="0">
    <w:p w14:paraId="1749E7A6" w14:textId="77777777" w:rsidR="007E5177" w:rsidRDefault="007E5177" w:rsidP="00A23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uardianEgyp-Thin">
    <w:altName w:val="Times New Roman"/>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1340A" w14:textId="77777777" w:rsidR="007E5177" w:rsidRDefault="007E5177" w:rsidP="00A236C9">
      <w:pPr>
        <w:spacing w:after="0" w:line="240" w:lineRule="auto"/>
      </w:pPr>
      <w:r>
        <w:separator/>
      </w:r>
    </w:p>
  </w:footnote>
  <w:footnote w:type="continuationSeparator" w:id="0">
    <w:p w14:paraId="31206616" w14:textId="77777777" w:rsidR="007E5177" w:rsidRDefault="007E5177" w:rsidP="00A236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419EF"/>
    <w:multiLevelType w:val="hybridMultilevel"/>
    <w:tmpl w:val="F21808DC"/>
    <w:lvl w:ilvl="0" w:tplc="1FBA8D9E">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7213C19"/>
    <w:multiLevelType w:val="hybridMultilevel"/>
    <w:tmpl w:val="A2DEC7F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9326411"/>
    <w:multiLevelType w:val="hybridMultilevel"/>
    <w:tmpl w:val="4230B9F0"/>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 w15:restartNumberingAfterBreak="0">
    <w:nsid w:val="178A35F9"/>
    <w:multiLevelType w:val="hybridMultilevel"/>
    <w:tmpl w:val="8F4E06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59F6F50"/>
    <w:multiLevelType w:val="hybridMultilevel"/>
    <w:tmpl w:val="7EF87F0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3F1719B1"/>
    <w:multiLevelType w:val="hybridMultilevel"/>
    <w:tmpl w:val="886C0C3A"/>
    <w:lvl w:ilvl="0" w:tplc="A920E4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525379DD"/>
    <w:multiLevelType w:val="hybridMultilevel"/>
    <w:tmpl w:val="30801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6DB58BB"/>
    <w:multiLevelType w:val="hybridMultilevel"/>
    <w:tmpl w:val="5FB06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92168C2"/>
    <w:multiLevelType w:val="hybridMultilevel"/>
    <w:tmpl w:val="4CD4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14051057">
    <w:abstractNumId w:val="2"/>
  </w:num>
  <w:num w:numId="2" w16cid:durableId="1523780723">
    <w:abstractNumId w:val="4"/>
  </w:num>
  <w:num w:numId="3" w16cid:durableId="1574897504">
    <w:abstractNumId w:val="1"/>
  </w:num>
  <w:num w:numId="4" w16cid:durableId="1018241489">
    <w:abstractNumId w:val="0"/>
  </w:num>
  <w:num w:numId="5" w16cid:durableId="2096710301">
    <w:abstractNumId w:val="5"/>
  </w:num>
  <w:num w:numId="6" w16cid:durableId="385109329">
    <w:abstractNumId w:val="8"/>
  </w:num>
  <w:num w:numId="7" w16cid:durableId="118649328">
    <w:abstractNumId w:val="6"/>
  </w:num>
  <w:num w:numId="8" w16cid:durableId="1815220752">
    <w:abstractNumId w:val="3"/>
  </w:num>
  <w:num w:numId="9" w16cid:durableId="12611790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AA"/>
    <w:rsid w:val="000007AF"/>
    <w:rsid w:val="00022DE1"/>
    <w:rsid w:val="00031C70"/>
    <w:rsid w:val="00045E85"/>
    <w:rsid w:val="00055076"/>
    <w:rsid w:val="000620D0"/>
    <w:rsid w:val="00074CE8"/>
    <w:rsid w:val="000834C1"/>
    <w:rsid w:val="000908E2"/>
    <w:rsid w:val="00093D03"/>
    <w:rsid w:val="000A21A1"/>
    <w:rsid w:val="000B1BEE"/>
    <w:rsid w:val="000B6AC8"/>
    <w:rsid w:val="000D0DF7"/>
    <w:rsid w:val="000E5675"/>
    <w:rsid w:val="000E684C"/>
    <w:rsid w:val="000F79C6"/>
    <w:rsid w:val="00106F19"/>
    <w:rsid w:val="0012298B"/>
    <w:rsid w:val="00141876"/>
    <w:rsid w:val="00145B5D"/>
    <w:rsid w:val="00146EDB"/>
    <w:rsid w:val="00154E7D"/>
    <w:rsid w:val="00163422"/>
    <w:rsid w:val="00171DCB"/>
    <w:rsid w:val="00191A9B"/>
    <w:rsid w:val="0019455B"/>
    <w:rsid w:val="001A0205"/>
    <w:rsid w:val="001B4807"/>
    <w:rsid w:val="001C4360"/>
    <w:rsid w:val="001F24B3"/>
    <w:rsid w:val="0022274E"/>
    <w:rsid w:val="002445D2"/>
    <w:rsid w:val="002A5C78"/>
    <w:rsid w:val="002C772E"/>
    <w:rsid w:val="002E4934"/>
    <w:rsid w:val="002F4BA6"/>
    <w:rsid w:val="00300408"/>
    <w:rsid w:val="00302F18"/>
    <w:rsid w:val="003050DD"/>
    <w:rsid w:val="00313A41"/>
    <w:rsid w:val="003404B5"/>
    <w:rsid w:val="00354AF2"/>
    <w:rsid w:val="00355EE5"/>
    <w:rsid w:val="00370444"/>
    <w:rsid w:val="00385DE0"/>
    <w:rsid w:val="00393997"/>
    <w:rsid w:val="00394AA4"/>
    <w:rsid w:val="00397C78"/>
    <w:rsid w:val="00400600"/>
    <w:rsid w:val="00406233"/>
    <w:rsid w:val="004133FB"/>
    <w:rsid w:val="00435C69"/>
    <w:rsid w:val="00437615"/>
    <w:rsid w:val="00465A11"/>
    <w:rsid w:val="004845B6"/>
    <w:rsid w:val="004C7A2F"/>
    <w:rsid w:val="00503682"/>
    <w:rsid w:val="00526695"/>
    <w:rsid w:val="00536AD9"/>
    <w:rsid w:val="0057407C"/>
    <w:rsid w:val="005A51EA"/>
    <w:rsid w:val="005B355B"/>
    <w:rsid w:val="005D5F53"/>
    <w:rsid w:val="005D7F22"/>
    <w:rsid w:val="005F5986"/>
    <w:rsid w:val="00602F9D"/>
    <w:rsid w:val="00610806"/>
    <w:rsid w:val="00622D9B"/>
    <w:rsid w:val="00627142"/>
    <w:rsid w:val="0063145E"/>
    <w:rsid w:val="006354E6"/>
    <w:rsid w:val="006427C7"/>
    <w:rsid w:val="00681377"/>
    <w:rsid w:val="00684134"/>
    <w:rsid w:val="00686EDA"/>
    <w:rsid w:val="0068786E"/>
    <w:rsid w:val="006D608D"/>
    <w:rsid w:val="006E4812"/>
    <w:rsid w:val="006F21FF"/>
    <w:rsid w:val="00732515"/>
    <w:rsid w:val="007341C9"/>
    <w:rsid w:val="00734734"/>
    <w:rsid w:val="00746B58"/>
    <w:rsid w:val="0077000C"/>
    <w:rsid w:val="00770EBA"/>
    <w:rsid w:val="00774059"/>
    <w:rsid w:val="00775DE0"/>
    <w:rsid w:val="0078263C"/>
    <w:rsid w:val="00796A74"/>
    <w:rsid w:val="007E3527"/>
    <w:rsid w:val="007E5177"/>
    <w:rsid w:val="008066E7"/>
    <w:rsid w:val="008966DC"/>
    <w:rsid w:val="008C1CFC"/>
    <w:rsid w:val="008D62FF"/>
    <w:rsid w:val="008E2AF5"/>
    <w:rsid w:val="00906EFD"/>
    <w:rsid w:val="00911465"/>
    <w:rsid w:val="009226A6"/>
    <w:rsid w:val="00923ED8"/>
    <w:rsid w:val="009B2ECB"/>
    <w:rsid w:val="00A04CD0"/>
    <w:rsid w:val="00A236C9"/>
    <w:rsid w:val="00A31E12"/>
    <w:rsid w:val="00A90FDE"/>
    <w:rsid w:val="00AB3D9F"/>
    <w:rsid w:val="00B16FBF"/>
    <w:rsid w:val="00B21C58"/>
    <w:rsid w:val="00B277C0"/>
    <w:rsid w:val="00B607B0"/>
    <w:rsid w:val="00B7457B"/>
    <w:rsid w:val="00B75805"/>
    <w:rsid w:val="00B954AA"/>
    <w:rsid w:val="00BA24B1"/>
    <w:rsid w:val="00BD57E7"/>
    <w:rsid w:val="00BD5E08"/>
    <w:rsid w:val="00BE0749"/>
    <w:rsid w:val="00C21337"/>
    <w:rsid w:val="00C31046"/>
    <w:rsid w:val="00C61653"/>
    <w:rsid w:val="00C76EE7"/>
    <w:rsid w:val="00C86C5B"/>
    <w:rsid w:val="00CE7BD4"/>
    <w:rsid w:val="00CF647F"/>
    <w:rsid w:val="00D171CD"/>
    <w:rsid w:val="00D25E8C"/>
    <w:rsid w:val="00D472ED"/>
    <w:rsid w:val="00D546E4"/>
    <w:rsid w:val="00D62577"/>
    <w:rsid w:val="00D876FF"/>
    <w:rsid w:val="00D877A4"/>
    <w:rsid w:val="00DA325A"/>
    <w:rsid w:val="00DA5BDB"/>
    <w:rsid w:val="00DA75F0"/>
    <w:rsid w:val="00DB0FA4"/>
    <w:rsid w:val="00DC54CD"/>
    <w:rsid w:val="00DE46B2"/>
    <w:rsid w:val="00DF40F1"/>
    <w:rsid w:val="00E1063A"/>
    <w:rsid w:val="00E13D3D"/>
    <w:rsid w:val="00E73045"/>
    <w:rsid w:val="00E763B5"/>
    <w:rsid w:val="00E82C61"/>
    <w:rsid w:val="00E879B0"/>
    <w:rsid w:val="00EA10E8"/>
    <w:rsid w:val="00EB2652"/>
    <w:rsid w:val="00EF5C8B"/>
    <w:rsid w:val="00F217DF"/>
    <w:rsid w:val="00F226B2"/>
    <w:rsid w:val="00F3265C"/>
    <w:rsid w:val="00F91788"/>
    <w:rsid w:val="00FA56D6"/>
    <w:rsid w:val="00FF114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A4B68"/>
  <w15:chartTrackingRefBased/>
  <w15:docId w15:val="{03B9637D-EE33-4262-9C28-DE63989B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337"/>
    <w:pPr>
      <w:spacing w:after="200" w:line="360" w:lineRule="auto"/>
      <w:jc w:val="both"/>
    </w:pPr>
    <w:rPr>
      <w:rFonts w:ascii="Arial" w:hAnsi="Arial"/>
    </w:rPr>
  </w:style>
  <w:style w:type="paragraph" w:styleId="Ttulo1">
    <w:name w:val="heading 1"/>
    <w:basedOn w:val="Normal"/>
    <w:next w:val="Normal"/>
    <w:link w:val="Ttulo1Car"/>
    <w:uiPriority w:val="9"/>
    <w:qFormat/>
    <w:rsid w:val="005F5986"/>
    <w:pPr>
      <w:keepNext/>
      <w:keepLines/>
      <w:spacing w:before="240" w:after="0"/>
      <w:jc w:val="left"/>
      <w:outlineLvl w:val="0"/>
    </w:pPr>
    <w:rPr>
      <w:rFonts w:eastAsiaTheme="majorEastAsia" w:cstheme="majorBidi"/>
      <w:b/>
      <w:color w:val="59C119"/>
      <w:sz w:val="32"/>
      <w:szCs w:val="32"/>
    </w:rPr>
  </w:style>
  <w:style w:type="paragraph" w:styleId="Ttulo2">
    <w:name w:val="heading 2"/>
    <w:basedOn w:val="Normal"/>
    <w:next w:val="Normal"/>
    <w:link w:val="Ttulo2Car"/>
    <w:uiPriority w:val="9"/>
    <w:unhideWhenUsed/>
    <w:qFormat/>
    <w:rsid w:val="005F5986"/>
    <w:pPr>
      <w:keepNext/>
      <w:keepLines/>
      <w:spacing w:before="40" w:after="0"/>
      <w:jc w:val="left"/>
      <w:outlineLvl w:val="1"/>
    </w:pPr>
    <w:rPr>
      <w:rFonts w:eastAsiaTheme="majorEastAsia" w:cstheme="majorBidi"/>
      <w:b/>
      <w:color w:val="59C119"/>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54AA"/>
    <w:pPr>
      <w:ind w:left="720"/>
      <w:contextualSpacing/>
    </w:pPr>
  </w:style>
  <w:style w:type="paragraph" w:styleId="Sinespaciado">
    <w:name w:val="No Spacing"/>
    <w:uiPriority w:val="1"/>
    <w:qFormat/>
    <w:rsid w:val="00B954AA"/>
    <w:pPr>
      <w:spacing w:after="0" w:line="240" w:lineRule="auto"/>
    </w:pPr>
  </w:style>
  <w:style w:type="character" w:styleId="Hipervnculo">
    <w:name w:val="Hyperlink"/>
    <w:basedOn w:val="Fuentedeprrafopredeter"/>
    <w:uiPriority w:val="99"/>
    <w:unhideWhenUsed/>
    <w:rsid w:val="000908E2"/>
    <w:rPr>
      <w:color w:val="0563C1" w:themeColor="hyperlink"/>
      <w:u w:val="single"/>
    </w:rPr>
  </w:style>
  <w:style w:type="paragraph" w:styleId="Encabezado">
    <w:name w:val="header"/>
    <w:basedOn w:val="Normal"/>
    <w:link w:val="EncabezadoCar"/>
    <w:uiPriority w:val="99"/>
    <w:unhideWhenUsed/>
    <w:rsid w:val="00A236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36C9"/>
  </w:style>
  <w:style w:type="paragraph" w:styleId="Piedepgina">
    <w:name w:val="footer"/>
    <w:basedOn w:val="Normal"/>
    <w:link w:val="PiedepginaCar"/>
    <w:uiPriority w:val="99"/>
    <w:unhideWhenUsed/>
    <w:rsid w:val="00A236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236C9"/>
  </w:style>
  <w:style w:type="paragraph" w:styleId="Ttulo">
    <w:name w:val="Title"/>
    <w:basedOn w:val="Normal"/>
    <w:next w:val="Normal"/>
    <w:link w:val="TtuloCar"/>
    <w:uiPriority w:val="10"/>
    <w:qFormat/>
    <w:rsid w:val="00C21337"/>
    <w:pPr>
      <w:spacing w:after="0"/>
      <w:contextualSpacing/>
      <w:jc w:val="center"/>
    </w:pPr>
    <w:rPr>
      <w:rFonts w:eastAsiaTheme="majorEastAsia" w:cstheme="majorBidi"/>
      <w:b/>
      <w:color w:val="59C119"/>
      <w:spacing w:val="-10"/>
      <w:kern w:val="28"/>
      <w:sz w:val="32"/>
      <w:szCs w:val="56"/>
    </w:rPr>
  </w:style>
  <w:style w:type="character" w:customStyle="1" w:styleId="TtuloCar">
    <w:name w:val="Título Car"/>
    <w:basedOn w:val="Fuentedeprrafopredeter"/>
    <w:link w:val="Ttulo"/>
    <w:uiPriority w:val="10"/>
    <w:rsid w:val="00C21337"/>
    <w:rPr>
      <w:rFonts w:ascii="Arial" w:eastAsiaTheme="majorEastAsia" w:hAnsi="Arial" w:cstheme="majorBidi"/>
      <w:b/>
      <w:color w:val="59C119"/>
      <w:spacing w:val="-10"/>
      <w:kern w:val="28"/>
      <w:sz w:val="32"/>
      <w:szCs w:val="56"/>
    </w:rPr>
  </w:style>
  <w:style w:type="character" w:customStyle="1" w:styleId="Ttulo1Car">
    <w:name w:val="Título 1 Car"/>
    <w:basedOn w:val="Fuentedeprrafopredeter"/>
    <w:link w:val="Ttulo1"/>
    <w:uiPriority w:val="9"/>
    <w:rsid w:val="005F5986"/>
    <w:rPr>
      <w:rFonts w:ascii="Arial" w:eastAsiaTheme="majorEastAsia" w:hAnsi="Arial" w:cstheme="majorBidi"/>
      <w:b/>
      <w:color w:val="59C119"/>
      <w:sz w:val="32"/>
      <w:szCs w:val="32"/>
    </w:rPr>
  </w:style>
  <w:style w:type="character" w:customStyle="1" w:styleId="Ttulo2Car">
    <w:name w:val="Título 2 Car"/>
    <w:basedOn w:val="Fuentedeprrafopredeter"/>
    <w:link w:val="Ttulo2"/>
    <w:uiPriority w:val="9"/>
    <w:rsid w:val="005F5986"/>
    <w:rPr>
      <w:rFonts w:ascii="Arial" w:eastAsiaTheme="majorEastAsia" w:hAnsi="Arial" w:cstheme="majorBidi"/>
      <w:b/>
      <w:color w:val="59C119"/>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47643">
      <w:bodyDiv w:val="1"/>
      <w:marLeft w:val="0"/>
      <w:marRight w:val="0"/>
      <w:marTop w:val="0"/>
      <w:marBottom w:val="0"/>
      <w:divBdr>
        <w:top w:val="none" w:sz="0" w:space="0" w:color="auto"/>
        <w:left w:val="none" w:sz="0" w:space="0" w:color="auto"/>
        <w:bottom w:val="none" w:sz="0" w:space="0" w:color="auto"/>
        <w:right w:val="none" w:sz="0" w:space="0" w:color="auto"/>
      </w:divBdr>
    </w:div>
    <w:div w:id="42696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c994d5-07bf-41ce-8f35-6bbd608e5f93">
      <Terms xmlns="http://schemas.microsoft.com/office/infopath/2007/PartnerControls"/>
    </lcf76f155ced4ddcb4097134ff3c332f>
    <_Flow_SignoffStatus xmlns="ddc994d5-07bf-41ce-8f35-6bbd608e5f93" xsi:nil="true"/>
    <TaxCatchAll xmlns="5a0818b0-61e8-4466-a6cc-8798cf310ce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26309B28B770341ACD6B28EA56D55C9" ma:contentTypeVersion="28" ma:contentTypeDescription="Criar um novo documento." ma:contentTypeScope="" ma:versionID="a815f75f6558f3728058612c965f371c">
  <xsd:schema xmlns:xsd="http://www.w3.org/2001/XMLSchema" xmlns:xs="http://www.w3.org/2001/XMLSchema" xmlns:p="http://schemas.microsoft.com/office/2006/metadata/properties" xmlns:ns2="5a0818b0-61e8-4466-a6cc-8798cf310ce5" xmlns:ns3="ddc994d5-07bf-41ce-8f35-6bbd608e5f93" targetNamespace="http://schemas.microsoft.com/office/2006/metadata/properties" ma:root="true" ma:fieldsID="20d5c8e5915cce6b0c1513a29dbbbe58" ns2:_="" ns3:_="">
    <xsd:import namespace="5a0818b0-61e8-4466-a6cc-8798cf310ce5"/>
    <xsd:import namespace="ddc994d5-07bf-41ce-8f35-6bbd608e5f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818b0-61e8-4466-a6cc-8798cf310ce5"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element name="TaxCatchAll" ma:index="24" nillable="true" ma:displayName="Taxonomy Catch All Column" ma:hidden="true" ma:list="{a064b365-c76f-4eb0-a307-3294fc2d6e2a}" ma:internalName="TaxCatchAll" ma:showField="CatchAllData" ma:web="5a0818b0-61e8-4466-a6cc-8798cf310c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c994d5-07bf-41ce-8f35-6bbd608e5f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a aprovação" ma:internalName="Estado_x0020_da_x0020_aprova_x00e7__x00e3_o">
      <xsd:simpleType>
        <xsd:restriction base="dms:Text"/>
      </xsd:simpleType>
    </xsd:element>
    <xsd:element name="lcf76f155ced4ddcb4097134ff3c332f" ma:index="23" nillable="true" ma:taxonomy="true" ma:internalName="lcf76f155ced4ddcb4097134ff3c332f" ma:taxonomyFieldName="MediaServiceImageTags" ma:displayName="Etiquetas de Imagem" ma:readOnly="false" ma:fieldId="{5cf76f15-5ced-4ddc-b409-7134ff3c332f}" ma:taxonomyMulti="true" ma:sspId="8be48fd3-38ac-4525-9447-031f5be043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5D0F92-BF14-42AA-B0BA-99E4CCF56ED3}">
  <ds:schemaRefs>
    <ds:schemaRef ds:uri="http://schemas.microsoft.com/office/2006/metadata/properties"/>
    <ds:schemaRef ds:uri="http://schemas.microsoft.com/office/infopath/2007/PartnerControls"/>
    <ds:schemaRef ds:uri="ddc994d5-07bf-41ce-8f35-6bbd608e5f93"/>
    <ds:schemaRef ds:uri="5a0818b0-61e8-4466-a6cc-8798cf310ce5"/>
  </ds:schemaRefs>
</ds:datastoreItem>
</file>

<file path=customXml/itemProps2.xml><?xml version="1.0" encoding="utf-8"?>
<ds:datastoreItem xmlns:ds="http://schemas.openxmlformats.org/officeDocument/2006/customXml" ds:itemID="{4BF294E0-9D77-481F-A41B-7BB6AF61977A}">
  <ds:schemaRefs>
    <ds:schemaRef ds:uri="http://schemas.microsoft.com/sharepoint/v3/contenttype/forms"/>
  </ds:schemaRefs>
</ds:datastoreItem>
</file>

<file path=customXml/itemProps3.xml><?xml version="1.0" encoding="utf-8"?>
<ds:datastoreItem xmlns:ds="http://schemas.openxmlformats.org/officeDocument/2006/customXml" ds:itemID="{E0687B12-ED84-4E21-A255-2E12CBBE4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818b0-61e8-4466-a6cc-8798cf310ce5"/>
    <ds:schemaRef ds:uri="ddc994d5-07bf-41ce-8f35-6bbd608e5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1305</Words>
  <Characters>7180</Characters>
  <Application>Microsoft Office Word</Application>
  <DocSecurity>0</DocSecurity>
  <Lines>59</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Daniela Torrado</cp:lastModifiedBy>
  <cp:revision>63</cp:revision>
  <dcterms:created xsi:type="dcterms:W3CDTF">2023-06-27T14:18:00Z</dcterms:created>
  <dcterms:modified xsi:type="dcterms:W3CDTF">2026-03-05T16:55:00Z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0x010100826309B28B770341ACD6B28EA56D55C9</vt:lpwstr>
  </property>
  <property fmtid="{D5CDD505-2E9C-101B-9397-08002B2CF9AE}" pid="3" name="MediaServiceImageTags">
    <vt:lpwstr/>
  </property>
</Properties>
</file>