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20" w:rsidRDefault="004F6D9D">
      <w:pPr>
        <w:spacing w:before="240" w:after="240"/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  <w:lang w:val="es-CO"/>
        </w:rPr>
        <w:drawing>
          <wp:inline distT="114300" distB="114300" distL="114300" distR="114300">
            <wp:extent cx="5943600" cy="3962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FA5920">
      <w:pPr>
        <w:spacing w:before="240" w:after="240"/>
        <w:rPr>
          <w:b/>
          <w:color w:val="00B050"/>
          <w:sz w:val="28"/>
          <w:szCs w:val="28"/>
        </w:rPr>
      </w:pPr>
    </w:p>
    <w:p w:rsidR="00FA5920" w:rsidRDefault="004F6D9D">
      <w:pPr>
        <w:spacing w:before="240" w:after="24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RUTA ‘B’- INDIA CLÁSICA                  </w:t>
      </w:r>
      <w:r>
        <w:rPr>
          <w:b/>
          <w:color w:val="00B050"/>
          <w:sz w:val="28"/>
          <w:szCs w:val="28"/>
        </w:rPr>
        <w:tab/>
        <w:t xml:space="preserve">   SALIDA REGULAR</w:t>
      </w:r>
      <w:r>
        <w:rPr>
          <w:b/>
          <w:color w:val="00B050"/>
          <w:sz w:val="28"/>
          <w:szCs w:val="28"/>
        </w:rPr>
        <w:br/>
        <w:t xml:space="preserve"> + EXTENSIÓN A NEPAL</w:t>
      </w:r>
      <w:r>
        <w:rPr>
          <w:b/>
          <w:color w:val="00B050"/>
          <w:sz w:val="28"/>
          <w:szCs w:val="28"/>
        </w:rPr>
        <w:tab/>
        <w:t>(GARANTIZADA CON MÍNIMO 02 PERSONAS)</w:t>
      </w:r>
    </w:p>
    <w:p w:rsidR="00FA5920" w:rsidRDefault="004F6D9D">
      <w:pPr>
        <w:spacing w:before="240" w:after="240"/>
      </w:pPr>
      <w:r>
        <w:t>VÁLIDO: OCTUBRE 2025 – MARZO 2026</w:t>
      </w:r>
    </w:p>
    <w:p w:rsidR="00FA5920" w:rsidRDefault="004F6D9D">
      <w:pPr>
        <w:spacing w:before="240" w:after="240"/>
      </w:pPr>
      <w:r>
        <w:t>LOS PRECIOS COTIZADOS SON NETOS POR PERSONA EN USD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sz w:val="46"/>
          <w:szCs w:val="46"/>
        </w:rPr>
      </w:pPr>
      <w:bookmarkStart w:id="0" w:name="_pn8dqkqfbr8b" w:colFirst="0" w:colLast="0"/>
      <w:bookmarkEnd w:id="0"/>
      <w:r>
        <w:rPr>
          <w:b/>
          <w:sz w:val="46"/>
          <w:szCs w:val="46"/>
        </w:rPr>
        <w:t>FECHAS DE INICIO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40"/>
      </w:tblGrid>
      <w:tr w:rsidR="00FA5920">
        <w:trPr>
          <w:trHeight w:val="28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2025</w:t>
            </w:r>
          </w:p>
        </w:tc>
        <w:tc>
          <w:tcPr>
            <w:tcW w:w="4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2026</w:t>
            </w:r>
          </w:p>
        </w:tc>
      </w:tr>
      <w:tr w:rsidR="00FA5920">
        <w:trPr>
          <w:trHeight w:val="82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Octubre</w:t>
            </w:r>
            <w:proofErr w:type="spellEnd"/>
            <w:r>
              <w:t>: 04, 25</w:t>
            </w:r>
            <w:r>
              <w:br/>
              <w:t xml:space="preserve"> </w:t>
            </w:r>
            <w:proofErr w:type="spellStart"/>
            <w:r>
              <w:t>Noviembre</w:t>
            </w:r>
            <w:proofErr w:type="spellEnd"/>
            <w:r>
              <w:t>: 01, 15, 29</w:t>
            </w:r>
            <w:r>
              <w:br/>
              <w:t xml:space="preserve"> </w:t>
            </w:r>
            <w:proofErr w:type="spellStart"/>
            <w:r>
              <w:t>Diciembre</w:t>
            </w:r>
            <w:proofErr w:type="spellEnd"/>
            <w:r>
              <w:t>: 06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Enero</w:t>
            </w:r>
            <w:proofErr w:type="spellEnd"/>
            <w:r>
              <w:t>: 10, 24</w:t>
            </w:r>
            <w:r>
              <w:br/>
              <w:t xml:space="preserve"> </w:t>
            </w:r>
            <w:proofErr w:type="spellStart"/>
            <w:r>
              <w:t>Febrero</w:t>
            </w:r>
            <w:proofErr w:type="spellEnd"/>
            <w:r>
              <w:t>: 07, 21</w:t>
            </w:r>
            <w:r>
              <w:br/>
              <w:t xml:space="preserve"> </w:t>
            </w:r>
            <w:proofErr w:type="spellStart"/>
            <w:r>
              <w:t>Marzo</w:t>
            </w:r>
            <w:proofErr w:type="spellEnd"/>
            <w:r>
              <w:t>: 07, 21</w:t>
            </w:r>
          </w:p>
        </w:tc>
      </w:tr>
    </w:tbl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11 DÍAS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INDIA CLÁSICA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bookmarkStart w:id="1" w:name="_une36vusxwhi" w:colFirst="0" w:colLast="0"/>
      <w:bookmarkEnd w:id="1"/>
      <w:r>
        <w:rPr>
          <w:b/>
          <w:color w:val="00B050"/>
          <w:sz w:val="28"/>
          <w:szCs w:val="28"/>
        </w:rPr>
        <w:t>DELHI ► JAIPUR ► AGRA ► KHAJURAHO ► VARANASI ► DELHI</w:t>
      </w:r>
    </w:p>
    <w:p w:rsidR="00FA5920" w:rsidRDefault="00FA5920">
      <w:pPr>
        <w:spacing w:before="240" w:after="240"/>
      </w:pPr>
    </w:p>
    <w:p w:rsidR="00FA5920" w:rsidRDefault="004F6D9D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2" w:name="_af6k38s11lxw" w:colFirst="0" w:colLast="0"/>
      <w:bookmarkEnd w:id="2"/>
      <w:r>
        <w:rPr>
          <w:b/>
          <w:color w:val="00B050"/>
          <w:sz w:val="28"/>
          <w:szCs w:val="28"/>
        </w:rPr>
        <w:t>ITINERARIO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ys82yum45msk" w:colFirst="0" w:colLast="0"/>
      <w:bookmarkEnd w:id="3"/>
      <w:r>
        <w:rPr>
          <w:b/>
          <w:color w:val="000000"/>
          <w:sz w:val="26"/>
          <w:szCs w:val="26"/>
        </w:rPr>
        <w:t>DÍA 1: LLEGADA DELHI</w:t>
      </w:r>
    </w:p>
    <w:p w:rsidR="00FA5920" w:rsidRDefault="004F6D9D">
      <w:pPr>
        <w:spacing w:before="240" w:after="240"/>
      </w:pPr>
      <w:proofErr w:type="spellStart"/>
      <w:r>
        <w:t>Bienvenida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y </w:t>
      </w:r>
      <w:proofErr w:type="spellStart"/>
      <w:r>
        <w:t>traslado</w:t>
      </w:r>
      <w:proofErr w:type="spellEnd"/>
      <w:r>
        <w:t xml:space="preserve"> al hotel. </w:t>
      </w:r>
      <w:proofErr w:type="spellStart"/>
      <w:r>
        <w:t>Habitación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14:00.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hotel.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97hheixu3twi" w:colFirst="0" w:colLast="0"/>
      <w:bookmarkEnd w:id="4"/>
      <w:r>
        <w:rPr>
          <w:b/>
          <w:color w:val="000000"/>
          <w:sz w:val="26"/>
          <w:szCs w:val="26"/>
        </w:rPr>
        <w:t>DÍA 2: DELHI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Vieja</w:t>
      </w:r>
      <w:proofErr w:type="spellEnd"/>
      <w:r>
        <w:t xml:space="preserve"> Delhi: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Rojo</w:t>
      </w:r>
      <w:proofErr w:type="spellEnd"/>
      <w:r>
        <w:t xml:space="preserve">, rickshaw </w:t>
      </w:r>
      <w:proofErr w:type="spellStart"/>
      <w:r>
        <w:t>en</w:t>
      </w:r>
      <w:proofErr w:type="spellEnd"/>
      <w:r>
        <w:t xml:space="preserve"> </w:t>
      </w:r>
      <w:proofErr w:type="spellStart"/>
      <w:r>
        <w:t>Chandni</w:t>
      </w:r>
      <w:proofErr w:type="spellEnd"/>
      <w:r>
        <w:t xml:space="preserve"> C</w:t>
      </w:r>
      <w:r>
        <w:t xml:space="preserve">howk, </w:t>
      </w:r>
      <w:proofErr w:type="spellStart"/>
      <w:r>
        <w:t>Mezquita</w:t>
      </w:r>
      <w:proofErr w:type="spellEnd"/>
      <w:r>
        <w:t xml:space="preserve"> Jama. Tarde </w:t>
      </w:r>
      <w:proofErr w:type="spellStart"/>
      <w:r>
        <w:t>en</w:t>
      </w:r>
      <w:proofErr w:type="spellEnd"/>
      <w:r>
        <w:t xml:space="preserve"> Nueva Delhi: </w:t>
      </w:r>
      <w:proofErr w:type="spellStart"/>
      <w:r>
        <w:t>Gurudwara</w:t>
      </w:r>
      <w:proofErr w:type="spellEnd"/>
      <w:r>
        <w:t xml:space="preserve"> (</w:t>
      </w:r>
      <w:proofErr w:type="spellStart"/>
      <w:r>
        <w:t>Seva</w:t>
      </w:r>
      <w:proofErr w:type="spellEnd"/>
      <w:r>
        <w:t xml:space="preserve">), Gandhi </w:t>
      </w:r>
      <w:proofErr w:type="spellStart"/>
      <w:r>
        <w:t>Smriti</w:t>
      </w:r>
      <w:proofErr w:type="spellEnd"/>
      <w:r>
        <w:t xml:space="preserve">, </w:t>
      </w:r>
      <w:proofErr w:type="spellStart"/>
      <w:r>
        <w:t>Qutub</w:t>
      </w:r>
      <w:proofErr w:type="spellEnd"/>
      <w:r>
        <w:t xml:space="preserve"> </w:t>
      </w:r>
      <w:proofErr w:type="spellStart"/>
      <w:r>
        <w:t>Minar</w:t>
      </w:r>
      <w:proofErr w:type="spellEnd"/>
      <w:r>
        <w:t xml:space="preserve">. </w:t>
      </w:r>
      <w:proofErr w:type="spellStart"/>
      <w:r>
        <w:t>Almuerzo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a8c805a72akf" w:colFirst="0" w:colLast="0"/>
      <w:bookmarkEnd w:id="5"/>
      <w:r>
        <w:rPr>
          <w:b/>
          <w:color w:val="000000"/>
          <w:sz w:val="26"/>
          <w:szCs w:val="26"/>
        </w:rPr>
        <w:t>DÍA 3: DELHI/JAIPUR</w:t>
      </w:r>
    </w:p>
    <w:p w:rsidR="00FA5920" w:rsidRDefault="004F6D9D">
      <w:pPr>
        <w:spacing w:before="240" w:after="240"/>
      </w:pPr>
      <w:proofErr w:type="spellStart"/>
      <w:r>
        <w:lastRenderedPageBreak/>
        <w:t>Desayuno</w:t>
      </w:r>
      <w:proofErr w:type="spellEnd"/>
      <w:r>
        <w:t xml:space="preserve">. </w:t>
      </w:r>
      <w:proofErr w:type="spellStart"/>
      <w:r>
        <w:t>Traslado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carretera</w:t>
      </w:r>
      <w:proofErr w:type="spellEnd"/>
      <w:r>
        <w:t xml:space="preserve"> a Jaipur (300 km, 5-6 h). </w:t>
      </w:r>
      <w:proofErr w:type="spellStart"/>
      <w:r>
        <w:t>Almuerzo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ruta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Patrika</w:t>
      </w:r>
      <w:proofErr w:type="spellEnd"/>
      <w:r>
        <w:t xml:space="preserve"> Gate y </w:t>
      </w:r>
      <w:proofErr w:type="spellStart"/>
      <w:r>
        <w:t>Templo</w:t>
      </w:r>
      <w:proofErr w:type="spellEnd"/>
      <w:r>
        <w:t xml:space="preserve"> Birla.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dvsqop8cxbtp" w:colFirst="0" w:colLast="0"/>
      <w:bookmarkEnd w:id="6"/>
      <w:r>
        <w:rPr>
          <w:b/>
          <w:color w:val="000000"/>
          <w:sz w:val="26"/>
          <w:szCs w:val="26"/>
        </w:rPr>
        <w:t>DÍ</w:t>
      </w:r>
      <w:r>
        <w:rPr>
          <w:b/>
          <w:color w:val="000000"/>
          <w:sz w:val="26"/>
          <w:szCs w:val="26"/>
        </w:rPr>
        <w:t>A 4: JAIPUR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Amber (jeep), Jal Mahal, Palacio de la Ciudad, </w:t>
      </w:r>
      <w:proofErr w:type="spellStart"/>
      <w:r>
        <w:t>Hawa</w:t>
      </w:r>
      <w:proofErr w:type="spellEnd"/>
      <w:r>
        <w:t xml:space="preserve"> Mahal, </w:t>
      </w:r>
      <w:proofErr w:type="spellStart"/>
      <w:r>
        <w:t>Jantar</w:t>
      </w:r>
      <w:proofErr w:type="spellEnd"/>
      <w:r>
        <w:t xml:space="preserve"> </w:t>
      </w:r>
      <w:proofErr w:type="spellStart"/>
      <w:r>
        <w:t>Mantar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ufw73yat4qzq" w:colFirst="0" w:colLast="0"/>
      <w:bookmarkEnd w:id="7"/>
      <w:r>
        <w:rPr>
          <w:b/>
          <w:color w:val="000000"/>
          <w:sz w:val="26"/>
          <w:szCs w:val="26"/>
        </w:rPr>
        <w:t>DÍA 5: JAIPUR/AGRA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Traslado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carretera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Agra (240 km, 5-6 h) con </w:t>
      </w:r>
      <w:proofErr w:type="spellStart"/>
      <w:r>
        <w:t>parada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Abhaneri</w:t>
      </w:r>
      <w:proofErr w:type="spellEnd"/>
      <w:r>
        <w:t xml:space="preserve"> (Chand </w:t>
      </w:r>
      <w:proofErr w:type="spellStart"/>
      <w:r>
        <w:t>Baori</w:t>
      </w:r>
      <w:proofErr w:type="spellEnd"/>
      <w:r>
        <w:t xml:space="preserve">).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ose2qhq65emm" w:colFirst="0" w:colLast="0"/>
      <w:bookmarkEnd w:id="8"/>
      <w:r>
        <w:rPr>
          <w:b/>
          <w:color w:val="000000"/>
          <w:sz w:val="26"/>
          <w:szCs w:val="26"/>
        </w:rPr>
        <w:t xml:space="preserve">DÍA 6: </w:t>
      </w:r>
      <w:r>
        <w:rPr>
          <w:b/>
          <w:color w:val="000000"/>
          <w:sz w:val="26"/>
          <w:szCs w:val="26"/>
        </w:rPr>
        <w:t>AGRA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al Taj Mahal* (</w:t>
      </w:r>
      <w:proofErr w:type="spellStart"/>
      <w:r>
        <w:t>cerrado</w:t>
      </w:r>
      <w:proofErr w:type="spellEnd"/>
      <w:r>
        <w:t xml:space="preserve"> </w:t>
      </w:r>
      <w:proofErr w:type="spellStart"/>
      <w:r>
        <w:t>viernes</w:t>
      </w:r>
      <w:proofErr w:type="spellEnd"/>
      <w:r>
        <w:t xml:space="preserve">), </w:t>
      </w:r>
      <w:proofErr w:type="spellStart"/>
      <w:r>
        <w:t>Fuerte</w:t>
      </w:r>
      <w:proofErr w:type="spellEnd"/>
      <w:r>
        <w:t xml:space="preserve"> de Agra, </w:t>
      </w:r>
      <w:proofErr w:type="spellStart"/>
      <w:r>
        <w:t>Mehtab</w:t>
      </w:r>
      <w:proofErr w:type="spellEnd"/>
      <w:r>
        <w:t xml:space="preserve"> </w:t>
      </w:r>
      <w:proofErr w:type="spellStart"/>
      <w:r>
        <w:t>Bagh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47dzzhr6pk6k" w:colFirst="0" w:colLast="0"/>
      <w:bookmarkEnd w:id="9"/>
      <w:r>
        <w:rPr>
          <w:b/>
          <w:color w:val="000000"/>
          <w:sz w:val="26"/>
          <w:szCs w:val="26"/>
        </w:rPr>
        <w:t>DÍA 7: AGRA/KHAJURAHO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Tren</w:t>
      </w:r>
      <w:proofErr w:type="spellEnd"/>
      <w:r>
        <w:t xml:space="preserve"> a </w:t>
      </w:r>
      <w:proofErr w:type="spellStart"/>
      <w:r>
        <w:t>Khajuraho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Occidental de </w:t>
      </w:r>
      <w:proofErr w:type="spellStart"/>
      <w:r>
        <w:t>Templos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zdxa3jwunb31" w:colFirst="0" w:colLast="0"/>
      <w:bookmarkEnd w:id="10"/>
      <w:r>
        <w:rPr>
          <w:b/>
          <w:color w:val="000000"/>
          <w:sz w:val="26"/>
          <w:szCs w:val="26"/>
        </w:rPr>
        <w:t>DÍA 8: KHAJURAHO/VARANASI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Oriental de </w:t>
      </w:r>
      <w:proofErr w:type="spellStart"/>
      <w:r>
        <w:t>Templos</w:t>
      </w:r>
      <w:proofErr w:type="spellEnd"/>
      <w:r>
        <w:t xml:space="preserve">. </w:t>
      </w:r>
      <w:proofErr w:type="spellStart"/>
      <w:r>
        <w:t>Vuelo</w:t>
      </w:r>
      <w:proofErr w:type="spellEnd"/>
      <w:r>
        <w:t xml:space="preserve"> a Varanasi.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et6490r5tiyw" w:colFirst="0" w:colLast="0"/>
      <w:bookmarkEnd w:id="11"/>
      <w:r>
        <w:rPr>
          <w:b/>
          <w:color w:val="000000"/>
          <w:sz w:val="26"/>
          <w:szCs w:val="26"/>
        </w:rPr>
        <w:t>DÍA 9: VARANASI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Paseo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Ganges al </w:t>
      </w:r>
      <w:proofErr w:type="spellStart"/>
      <w:r>
        <w:t>amanecer</w:t>
      </w:r>
      <w:proofErr w:type="spellEnd"/>
      <w:r>
        <w:t xml:space="preserve">. </w:t>
      </w:r>
      <w:proofErr w:type="spellStart"/>
      <w:r>
        <w:t>Visitas</w:t>
      </w:r>
      <w:proofErr w:type="spellEnd"/>
      <w:r>
        <w:t xml:space="preserve"> a </w:t>
      </w:r>
      <w:proofErr w:type="spellStart"/>
      <w:r>
        <w:t>ghats</w:t>
      </w:r>
      <w:proofErr w:type="spellEnd"/>
      <w:r>
        <w:t xml:space="preserve"> y </w:t>
      </w:r>
      <w:proofErr w:type="spellStart"/>
      <w:r>
        <w:t>Sarnath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oddjsrii6spz" w:colFirst="0" w:colLast="0"/>
      <w:bookmarkEnd w:id="12"/>
      <w:r>
        <w:rPr>
          <w:b/>
          <w:color w:val="000000"/>
          <w:sz w:val="26"/>
          <w:szCs w:val="26"/>
        </w:rPr>
        <w:t>DÍA 10: VARANASI/DELHI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y </w:t>
      </w:r>
      <w:proofErr w:type="spellStart"/>
      <w:r>
        <w:t>vuelo</w:t>
      </w:r>
      <w:proofErr w:type="spellEnd"/>
      <w:r>
        <w:t xml:space="preserve"> a Delhi.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krjumafjg3n2" w:colFirst="0" w:colLast="0"/>
      <w:bookmarkEnd w:id="13"/>
      <w:r>
        <w:rPr>
          <w:b/>
          <w:color w:val="000000"/>
          <w:sz w:val="26"/>
          <w:szCs w:val="26"/>
        </w:rPr>
        <w:t>DÍA 11: SALIDA DELHI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Check‑out hasta 12:00 y </w:t>
      </w: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(</w:t>
      </w:r>
      <w:proofErr w:type="spellStart"/>
      <w:r>
        <w:t>presentarse</w:t>
      </w:r>
      <w:proofErr w:type="spellEnd"/>
      <w:r>
        <w:t xml:space="preserve"> 3 h antes).</w:t>
      </w:r>
    </w:p>
    <w:p w:rsidR="00FA5920" w:rsidRDefault="00FA5920"/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515CD5" w:rsidRDefault="00515CD5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</w:p>
    <w:p w:rsidR="00FA5920" w:rsidRDefault="00515CD5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 xml:space="preserve">OPCIÓN. </w:t>
      </w:r>
      <w:r w:rsidR="004F6D9D">
        <w:rPr>
          <w:b/>
          <w:color w:val="00B050"/>
          <w:sz w:val="28"/>
          <w:szCs w:val="28"/>
        </w:rPr>
        <w:t>13 DÍAS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INDIA Y NEPAL CLÁSICA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  <w:bookmarkStart w:id="14" w:name="_z1cciskqm6ty" w:colFirst="0" w:colLast="0"/>
      <w:bookmarkEnd w:id="14"/>
      <w:r>
        <w:rPr>
          <w:b/>
          <w:color w:val="00B050"/>
          <w:sz w:val="28"/>
          <w:szCs w:val="28"/>
        </w:rPr>
        <w:t>DELHI ► JAIPUR ► AGRA ► KHAJURAHO ► VARANASI ► KATMANDÚ</w:t>
      </w:r>
    </w:p>
    <w:p w:rsidR="00FA5920" w:rsidRDefault="004F6D9D">
      <w:pPr>
        <w:spacing w:before="240" w:after="240"/>
      </w:pPr>
      <w:proofErr w:type="spellStart"/>
      <w:r>
        <w:t>Código</w:t>
      </w:r>
      <w:proofErr w:type="spellEnd"/>
      <w:r>
        <w:t>: TI-B02</w:t>
      </w:r>
    </w:p>
    <w:p w:rsidR="00FA5920" w:rsidRDefault="004F6D9D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5" w:name="_pso4vhktyfud" w:colFirst="0" w:colLast="0"/>
      <w:bookmarkEnd w:id="15"/>
      <w:r>
        <w:rPr>
          <w:b/>
          <w:color w:val="00B050"/>
          <w:sz w:val="28"/>
          <w:szCs w:val="28"/>
        </w:rPr>
        <w:t>ITINERARIO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w68l2tpumuo4" w:colFirst="0" w:colLast="0"/>
      <w:bookmarkEnd w:id="16"/>
      <w:r>
        <w:rPr>
          <w:b/>
          <w:color w:val="000000"/>
          <w:sz w:val="26"/>
          <w:szCs w:val="26"/>
        </w:rPr>
        <w:t>DÍA 10: VARANASI/KATMANDÚ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Vuelo</w:t>
      </w:r>
      <w:proofErr w:type="spellEnd"/>
      <w:r>
        <w:t xml:space="preserve"> a </w:t>
      </w:r>
      <w:proofErr w:type="spellStart"/>
      <w:r>
        <w:t>Katmandú</w:t>
      </w:r>
      <w:proofErr w:type="spellEnd"/>
      <w:r>
        <w:t xml:space="preserve">. </w:t>
      </w:r>
      <w:proofErr w:type="spellStart"/>
      <w:r>
        <w:t>Bienvenida</w:t>
      </w:r>
      <w:proofErr w:type="spellEnd"/>
      <w:r>
        <w:t xml:space="preserve"> y </w:t>
      </w:r>
      <w:proofErr w:type="spellStart"/>
      <w:r>
        <w:t>traslado</w:t>
      </w:r>
      <w:proofErr w:type="spellEnd"/>
      <w:r>
        <w:t xml:space="preserve"> al hotel.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n8vyx3x5j4yr" w:colFirst="0" w:colLast="0"/>
      <w:bookmarkEnd w:id="17"/>
      <w:r>
        <w:rPr>
          <w:b/>
          <w:color w:val="000000"/>
          <w:sz w:val="26"/>
          <w:szCs w:val="26"/>
        </w:rPr>
        <w:t>DÍA 11: KATMANDÚ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Patan</w:t>
      </w:r>
      <w:proofErr w:type="spellEnd"/>
      <w:r>
        <w:t xml:space="preserve"> y Plaza Durbar, </w:t>
      </w:r>
      <w:proofErr w:type="spellStart"/>
      <w:r>
        <w:t>Swayambhunath</w:t>
      </w:r>
      <w:proofErr w:type="spellEnd"/>
      <w:r>
        <w:t xml:space="preserve">, </w:t>
      </w:r>
      <w:proofErr w:type="spellStart"/>
      <w:r>
        <w:t>Kumari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lcuv1p1nojfw" w:colFirst="0" w:colLast="0"/>
      <w:bookmarkEnd w:id="18"/>
      <w:r>
        <w:rPr>
          <w:b/>
          <w:color w:val="000000"/>
          <w:sz w:val="26"/>
          <w:szCs w:val="26"/>
        </w:rPr>
        <w:t>DÍA 12: KATMANDÚ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Pashupatinath</w:t>
      </w:r>
      <w:proofErr w:type="spellEnd"/>
      <w:r>
        <w:t xml:space="preserve">, </w:t>
      </w:r>
      <w:proofErr w:type="spellStart"/>
      <w:r>
        <w:t>Boudhanath</w:t>
      </w:r>
      <w:proofErr w:type="spellEnd"/>
      <w:r>
        <w:t xml:space="preserve"> y </w:t>
      </w:r>
      <w:proofErr w:type="spellStart"/>
      <w:r>
        <w:t>Bha</w:t>
      </w:r>
      <w:r>
        <w:t>ktapur</w:t>
      </w:r>
      <w:proofErr w:type="spellEnd"/>
      <w:r>
        <w:t xml:space="preserve">. </w:t>
      </w:r>
      <w:proofErr w:type="spellStart"/>
      <w:r>
        <w:t>Alojamiento</w:t>
      </w:r>
      <w:proofErr w:type="spellEnd"/>
      <w:r>
        <w:t>.</w:t>
      </w:r>
    </w:p>
    <w:p w:rsidR="00FA5920" w:rsidRDefault="004F6D9D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ozcfh71i7vl1" w:colFirst="0" w:colLast="0"/>
      <w:bookmarkEnd w:id="19"/>
      <w:r>
        <w:rPr>
          <w:b/>
          <w:color w:val="000000"/>
          <w:sz w:val="26"/>
          <w:szCs w:val="26"/>
        </w:rPr>
        <w:t>DÍA 13: SALIDA KATMANDÚ</w:t>
      </w:r>
    </w:p>
    <w:p w:rsidR="00FA5920" w:rsidRDefault="004F6D9D">
      <w:pPr>
        <w:spacing w:before="240" w:after="240"/>
      </w:pPr>
      <w:proofErr w:type="spellStart"/>
      <w:r>
        <w:t>Desayuno</w:t>
      </w:r>
      <w:proofErr w:type="spellEnd"/>
      <w:r>
        <w:t xml:space="preserve">. Check‑out hasta 12:00 y </w:t>
      </w: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(</w:t>
      </w:r>
      <w:proofErr w:type="spellStart"/>
      <w:r>
        <w:t>presentarse</w:t>
      </w:r>
      <w:proofErr w:type="spellEnd"/>
      <w:r>
        <w:t xml:space="preserve"> 3 h antes).</w:t>
      </w:r>
    </w:p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515CD5" w:rsidRDefault="00515CD5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  <w:bookmarkStart w:id="20" w:name="_oz19pzjrr8s" w:colFirst="0" w:colLast="0"/>
      <w:bookmarkEnd w:id="20"/>
    </w:p>
    <w:p w:rsidR="00515CD5" w:rsidRDefault="00515CD5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</w:p>
    <w:p w:rsidR="00515CD5" w:rsidRDefault="00515CD5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  <w:r>
        <w:rPr>
          <w:b/>
          <w:color w:val="00B050"/>
          <w:sz w:val="46"/>
          <w:szCs w:val="46"/>
        </w:rPr>
        <w:lastRenderedPageBreak/>
        <w:t>HOTELES</w:t>
      </w:r>
    </w:p>
    <w:tbl>
      <w:tblPr>
        <w:tblStyle w:val="a0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55"/>
      </w:tblGrid>
      <w:tr w:rsidR="00FA5920">
        <w:trPr>
          <w:trHeight w:val="28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CIUDAD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HOTELES PREVISTOS O SIMILARES</w:t>
            </w:r>
          </w:p>
        </w:tc>
      </w:tr>
      <w:tr w:rsidR="00FA5920">
        <w:trPr>
          <w:trHeight w:val="82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Delhi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Leela</w:t>
            </w:r>
            <w:proofErr w:type="spellEnd"/>
            <w:r>
              <w:t xml:space="preserve"> Ambience Convention Hotel (4*+), ITC Fortune Park (4*+), Radisson </w:t>
            </w:r>
            <w:proofErr w:type="spellStart"/>
            <w:r>
              <w:t>Blu</w:t>
            </w:r>
            <w:proofErr w:type="spellEnd"/>
            <w:r>
              <w:t xml:space="preserve"> Towers </w:t>
            </w:r>
            <w:proofErr w:type="spellStart"/>
            <w:r>
              <w:t>Kaushambi</w:t>
            </w:r>
            <w:proofErr w:type="spellEnd"/>
            <w:r>
              <w:t xml:space="preserve"> (4*+)</w:t>
            </w:r>
          </w:p>
        </w:tc>
      </w:tr>
      <w:tr w:rsidR="00FA5920">
        <w:trPr>
          <w:trHeight w:val="109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Jaipur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Holiday Inn City Centre (4*+), Radisson City Centre (4*+), </w:t>
            </w:r>
            <w:proofErr w:type="spellStart"/>
            <w:r>
              <w:t>Lalit</w:t>
            </w:r>
            <w:proofErr w:type="spellEnd"/>
            <w:r>
              <w:t xml:space="preserve"> (4*+), Royal Orchid (4*+), </w:t>
            </w:r>
            <w:proofErr w:type="spellStart"/>
            <w:r>
              <w:t>DoubleTree</w:t>
            </w:r>
            <w:proofErr w:type="spellEnd"/>
            <w:r>
              <w:t xml:space="preserve"> by Hilton </w:t>
            </w:r>
            <w:proofErr w:type="spellStart"/>
            <w:r>
              <w:t>Amer</w:t>
            </w:r>
            <w:proofErr w:type="spellEnd"/>
            <w:r>
              <w:t xml:space="preserve"> (4*+)</w:t>
            </w:r>
          </w:p>
        </w:tc>
      </w:tr>
      <w:tr w:rsidR="00FA5920">
        <w:trPr>
          <w:trHeight w:val="109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Agra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Grand Mercure (4*+), </w:t>
            </w:r>
            <w:proofErr w:type="spellStart"/>
            <w:r>
              <w:t>DoubleTree</w:t>
            </w:r>
            <w:proofErr w:type="spellEnd"/>
            <w:r>
              <w:t xml:space="preserve"> by Hilton (4*+), Courtyard Marriott (4*+), Holiday Inn (4*+), Fairfield by Marriott (4*+)</w:t>
            </w:r>
          </w:p>
        </w:tc>
      </w:tr>
      <w:tr w:rsidR="00FA5920">
        <w:trPr>
          <w:trHeight w:val="28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Khajuraho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Radisson (4*+), </w:t>
            </w:r>
            <w:proofErr w:type="spellStart"/>
            <w:r>
              <w:t>Chandela</w:t>
            </w:r>
            <w:proofErr w:type="spellEnd"/>
            <w:r>
              <w:t xml:space="preserve"> (4*+)</w:t>
            </w:r>
          </w:p>
        </w:tc>
      </w:tr>
      <w:tr w:rsidR="00FA5920">
        <w:trPr>
          <w:trHeight w:val="82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Varanasi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Radisson (4*), </w:t>
            </w:r>
            <w:proofErr w:type="spellStart"/>
            <w:r>
              <w:t>DoubleTree</w:t>
            </w:r>
            <w:proofErr w:type="spellEnd"/>
            <w:r>
              <w:t xml:space="preserve"> by Hilton (4*), </w:t>
            </w:r>
            <w:proofErr w:type="spellStart"/>
            <w:r>
              <w:t>Madin</w:t>
            </w:r>
            <w:proofErr w:type="spellEnd"/>
            <w:r>
              <w:t xml:space="preserve"> (4*), </w:t>
            </w:r>
            <w:proofErr w:type="spellStart"/>
            <w:r>
              <w:t>Rivatas</w:t>
            </w:r>
            <w:proofErr w:type="spellEnd"/>
            <w:r>
              <w:t xml:space="preserve"> by Ideal (4*), Clarks Varanasi (4*), The </w:t>
            </w:r>
            <w:proofErr w:type="spellStart"/>
            <w:r>
              <w:t>Amayaa</w:t>
            </w:r>
            <w:proofErr w:type="spellEnd"/>
            <w:r>
              <w:t xml:space="preserve"> (4*)</w:t>
            </w:r>
          </w:p>
        </w:tc>
      </w:tr>
      <w:tr w:rsidR="00FA5920">
        <w:trPr>
          <w:trHeight w:val="82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Delhi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Pride Plaza </w:t>
            </w:r>
            <w:proofErr w:type="spellStart"/>
            <w:r>
              <w:t>Aerocity</w:t>
            </w:r>
            <w:proofErr w:type="spellEnd"/>
            <w:r>
              <w:t xml:space="preserve"> (4*+), Novotel </w:t>
            </w:r>
            <w:proofErr w:type="spellStart"/>
            <w:r>
              <w:t>Aerocity</w:t>
            </w:r>
            <w:proofErr w:type="spellEnd"/>
            <w:r>
              <w:t xml:space="preserve"> (4*+), </w:t>
            </w:r>
            <w:proofErr w:type="spellStart"/>
            <w:r>
              <w:t>Vivanta</w:t>
            </w:r>
            <w:proofErr w:type="spellEnd"/>
            <w:r>
              <w:t xml:space="preserve"> by Taj </w:t>
            </w:r>
            <w:proofErr w:type="spellStart"/>
            <w:r>
              <w:t>Dwarka</w:t>
            </w:r>
            <w:proofErr w:type="spellEnd"/>
            <w:r>
              <w:t xml:space="preserve"> (4*+)</w:t>
            </w:r>
          </w:p>
        </w:tc>
      </w:tr>
      <w:tr w:rsidR="00FA5920">
        <w:trPr>
          <w:trHeight w:val="82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Katmandú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 xml:space="preserve">Hyatt Centric (4*+), Ramada Encore by Wyndham (4*+), </w:t>
            </w:r>
            <w:proofErr w:type="spellStart"/>
            <w:r>
              <w:t>Barahi</w:t>
            </w:r>
            <w:proofErr w:type="spellEnd"/>
            <w:r>
              <w:t xml:space="preserve"> (4*), Aloft Kathmandu (4*+)</w:t>
            </w:r>
          </w:p>
        </w:tc>
      </w:tr>
    </w:tbl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4F6D9D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  <w:bookmarkStart w:id="21" w:name="_9fxv9qu0rh53" w:colFirst="0" w:colLast="0"/>
      <w:bookmarkEnd w:id="21"/>
    </w:p>
    <w:p w:rsidR="004F6D9D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</w:p>
    <w:p w:rsidR="004F6D9D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</w:p>
    <w:p w:rsidR="004F6D9D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46"/>
          <w:szCs w:val="46"/>
        </w:rPr>
      </w:pPr>
      <w:r>
        <w:rPr>
          <w:b/>
          <w:color w:val="00B050"/>
          <w:sz w:val="46"/>
          <w:szCs w:val="46"/>
        </w:rPr>
        <w:t>PRECIOS NETOS POR PERSONA EN USD</w:t>
      </w:r>
    </w:p>
    <w:tbl>
      <w:tblPr>
        <w:tblStyle w:val="a1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205"/>
        <w:gridCol w:w="2205"/>
        <w:gridCol w:w="2205"/>
      </w:tblGrid>
      <w:tr w:rsidR="00FA5920">
        <w:trPr>
          <w:trHeight w:val="28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Tour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Doble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Triple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Single</w:t>
            </w:r>
          </w:p>
        </w:tc>
      </w:tr>
      <w:tr w:rsidR="00FA5920">
        <w:trPr>
          <w:trHeight w:val="55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11 DÍAS INDIA CLÁSICA – TI-B01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1831.25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1618.75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2806.25</w:t>
            </w:r>
          </w:p>
        </w:tc>
      </w:tr>
      <w:tr w:rsidR="00FA5920">
        <w:trPr>
          <w:trHeight w:val="55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Suplemento</w:t>
            </w:r>
            <w:proofErr w:type="spellEnd"/>
            <w:r>
              <w:t xml:space="preserve"> media </w:t>
            </w:r>
            <w:proofErr w:type="spellStart"/>
            <w:r>
              <w:t>pensión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281.25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281.25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281.25</w:t>
            </w:r>
          </w:p>
        </w:tc>
      </w:tr>
      <w:tr w:rsidR="00FA5920">
        <w:trPr>
          <w:trHeight w:val="82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13 DÍAS INDIA Y NEPAL CLÁSICA – TI-B02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2237.5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2031.25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3493.75</w:t>
            </w:r>
          </w:p>
        </w:tc>
      </w:tr>
      <w:tr w:rsidR="00FA5920">
        <w:trPr>
          <w:trHeight w:val="55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Suplemento</w:t>
            </w:r>
            <w:proofErr w:type="spellEnd"/>
            <w:r>
              <w:t xml:space="preserve"> media </w:t>
            </w:r>
            <w:proofErr w:type="spellStart"/>
            <w:r>
              <w:t>pensión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368.75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368.75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368.75</w:t>
            </w:r>
          </w:p>
        </w:tc>
      </w:tr>
      <w:tr w:rsidR="00FA5920">
        <w:trPr>
          <w:trHeight w:val="82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Suplemento</w:t>
            </w:r>
            <w:proofErr w:type="spellEnd"/>
            <w:r>
              <w:t xml:space="preserve"> </w:t>
            </w:r>
            <w:proofErr w:type="spellStart"/>
            <w:r>
              <w:t>noche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Delhi pre-tour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100.0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75.0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193.75</w:t>
            </w:r>
          </w:p>
        </w:tc>
      </w:tr>
    </w:tbl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bookmarkStart w:id="22" w:name="_1a9trcb3rq1u" w:colFirst="0" w:colLast="0"/>
      <w:bookmarkEnd w:id="22"/>
      <w:r>
        <w:rPr>
          <w:b/>
          <w:color w:val="00B050"/>
          <w:sz w:val="28"/>
          <w:szCs w:val="28"/>
        </w:rPr>
        <w:t>SUPLEMENTO NETO PARA VUELOS INTERNOS</w:t>
      </w:r>
    </w:p>
    <w:tbl>
      <w:tblPr>
        <w:tblStyle w:val="a2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425"/>
      </w:tblGrid>
      <w:tr w:rsidR="00FA5920">
        <w:trPr>
          <w:trHeight w:val="285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Ruta</w:t>
            </w:r>
            <w:proofErr w:type="spellEnd"/>
          </w:p>
        </w:tc>
        <w:tc>
          <w:tcPr>
            <w:tcW w:w="4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Precio</w:t>
            </w:r>
            <w:proofErr w:type="spellEnd"/>
            <w:r>
              <w:t xml:space="preserve"> USD</w:t>
            </w:r>
          </w:p>
        </w:tc>
      </w:tr>
      <w:tr w:rsidR="00FA5920">
        <w:trPr>
          <w:trHeight w:val="285"/>
        </w:trPr>
        <w:tc>
          <w:tcPr>
            <w:tcW w:w="4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Khajuraho</w:t>
            </w:r>
            <w:proofErr w:type="spellEnd"/>
            <w:r>
              <w:t>/Varanasi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162.5</w:t>
            </w:r>
          </w:p>
        </w:tc>
      </w:tr>
      <w:tr w:rsidR="00FA5920">
        <w:trPr>
          <w:trHeight w:val="285"/>
        </w:trPr>
        <w:tc>
          <w:tcPr>
            <w:tcW w:w="4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Varanasi/Delhi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137.5</w:t>
            </w:r>
          </w:p>
        </w:tc>
      </w:tr>
      <w:tr w:rsidR="00FA5920">
        <w:trPr>
          <w:trHeight w:val="285"/>
        </w:trPr>
        <w:tc>
          <w:tcPr>
            <w:tcW w:w="4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Varanasi/</w:t>
            </w:r>
            <w:proofErr w:type="spellStart"/>
            <w:r>
              <w:t>Katmandú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243.75</w:t>
            </w:r>
          </w:p>
        </w:tc>
      </w:tr>
      <w:tr w:rsidR="00FA5920">
        <w:trPr>
          <w:trHeight w:val="285"/>
        </w:trPr>
        <w:tc>
          <w:tcPr>
            <w:tcW w:w="4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proofErr w:type="spellStart"/>
            <w:r>
              <w:t>Katmandú</w:t>
            </w:r>
            <w:proofErr w:type="spellEnd"/>
            <w:r>
              <w:t>/Delhi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920" w:rsidRDefault="004F6D9D">
            <w:pPr>
              <w:spacing w:before="240"/>
            </w:pPr>
            <w:r>
              <w:t>181.25</w:t>
            </w:r>
          </w:p>
        </w:tc>
      </w:tr>
    </w:tbl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bookmarkStart w:id="23" w:name="_azd757cx8fad" w:colFirst="0" w:colLast="0"/>
      <w:bookmarkStart w:id="24" w:name="_GoBack"/>
      <w:bookmarkEnd w:id="23"/>
      <w:r>
        <w:rPr>
          <w:b/>
          <w:color w:val="00B050"/>
          <w:sz w:val="28"/>
          <w:szCs w:val="28"/>
        </w:rPr>
        <w:lastRenderedPageBreak/>
        <w:t>SERVICIOS INCLUIDOS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hoteles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o </w:t>
      </w:r>
      <w:proofErr w:type="spellStart"/>
      <w:r>
        <w:t>similares</w:t>
      </w:r>
      <w:proofErr w:type="spellEnd"/>
      <w:r>
        <w:t xml:space="preserve">,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incluidos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Desayuno</w:t>
      </w:r>
      <w:proofErr w:type="spellEnd"/>
      <w:r>
        <w:t xml:space="preserve"> </w:t>
      </w:r>
      <w:proofErr w:type="spellStart"/>
      <w:r>
        <w:t>diario</w:t>
      </w:r>
      <w:proofErr w:type="spellEnd"/>
      <w:r>
        <w:t xml:space="preserve"> + 4 </w:t>
      </w:r>
      <w:proofErr w:type="spellStart"/>
      <w:r>
        <w:t>almuerzos</w:t>
      </w:r>
      <w:proofErr w:type="spellEnd"/>
      <w:r>
        <w:t xml:space="preserve"> </w:t>
      </w:r>
      <w:proofErr w:type="spellStart"/>
      <w:r>
        <w:t>incluidos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Traslado</w:t>
      </w:r>
      <w:proofErr w:type="spellEnd"/>
      <w:r>
        <w:t xml:space="preserve"> </w:t>
      </w:r>
      <w:proofErr w:type="spellStart"/>
      <w:r>
        <w:t>aeropuerto</w:t>
      </w:r>
      <w:proofErr w:type="spellEnd"/>
      <w:r>
        <w:t>/hotel/</w:t>
      </w:r>
      <w:proofErr w:type="spellStart"/>
      <w:r>
        <w:t>aeropuerto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vehículo</w:t>
      </w:r>
      <w:proofErr w:type="spellEnd"/>
      <w:r>
        <w:t xml:space="preserve"> A/C con </w:t>
      </w:r>
      <w:proofErr w:type="spellStart"/>
      <w:r>
        <w:t>guía</w:t>
      </w:r>
      <w:proofErr w:type="spellEnd"/>
      <w:r>
        <w:t xml:space="preserve"> </w:t>
      </w:r>
      <w:proofErr w:type="spellStart"/>
      <w:proofErr w:type="gramStart"/>
      <w:r>
        <w:t>hispano</w:t>
      </w:r>
      <w:proofErr w:type="spellEnd"/>
      <w:proofErr w:type="gram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Manejo</w:t>
      </w:r>
      <w:proofErr w:type="spellEnd"/>
      <w:r>
        <w:t xml:space="preserve"> de </w:t>
      </w:r>
      <w:proofErr w:type="spellStart"/>
      <w:r>
        <w:t>equipaje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aeropuertos</w:t>
      </w:r>
      <w:proofErr w:type="spellEnd"/>
      <w:r>
        <w:t xml:space="preserve"> y </w:t>
      </w:r>
      <w:proofErr w:type="spellStart"/>
      <w:r>
        <w:t>tren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Visitas</w:t>
      </w:r>
      <w:proofErr w:type="spellEnd"/>
      <w:r>
        <w:t xml:space="preserve"> </w:t>
      </w:r>
      <w:proofErr w:type="spellStart"/>
      <w:r>
        <w:t>guiadas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itinerario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vehículo</w:t>
      </w:r>
      <w:proofErr w:type="spellEnd"/>
      <w:r>
        <w:t xml:space="preserve"> A/C.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Boleto</w:t>
      </w:r>
      <w:proofErr w:type="spellEnd"/>
      <w:r>
        <w:t xml:space="preserve"> de </w:t>
      </w:r>
      <w:proofErr w:type="spellStart"/>
      <w:r>
        <w:t>tren</w:t>
      </w:r>
      <w:proofErr w:type="spellEnd"/>
      <w:r>
        <w:t xml:space="preserve"> A/C Agra/</w:t>
      </w:r>
      <w:proofErr w:type="spellStart"/>
      <w:r>
        <w:t>Khajuraho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Bienvenida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con </w:t>
      </w:r>
      <w:proofErr w:type="spellStart"/>
      <w:r>
        <w:t>guirnaldas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bienvenida</w:t>
      </w:r>
      <w:proofErr w:type="spellEnd"/>
      <w:r>
        <w:t xml:space="preserve"> </w:t>
      </w:r>
      <w:proofErr w:type="spellStart"/>
      <w:r>
        <w:t>personalizado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Agua y Wi‑Fi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vehículo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Conserjería</w:t>
      </w:r>
      <w:proofErr w:type="spellEnd"/>
      <w:r>
        <w:t xml:space="preserve"> 24h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>.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B050"/>
          <w:sz w:val="28"/>
          <w:szCs w:val="28"/>
        </w:rPr>
      </w:pPr>
      <w:bookmarkStart w:id="25" w:name="_kudg55gvcvoo" w:colFirst="0" w:colLast="0"/>
      <w:bookmarkEnd w:id="25"/>
      <w:r>
        <w:rPr>
          <w:b/>
          <w:color w:val="00B050"/>
          <w:sz w:val="28"/>
          <w:szCs w:val="28"/>
        </w:rPr>
        <w:t>SERVICIOS NO INCLUIDOS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Vuelos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y </w:t>
      </w:r>
      <w:proofErr w:type="spellStart"/>
      <w:r>
        <w:t>tasas</w:t>
      </w:r>
      <w:proofErr w:type="spellEnd"/>
      <w:r>
        <w:t xml:space="preserve"> de </w:t>
      </w:r>
      <w:proofErr w:type="spellStart"/>
      <w:r>
        <w:t>aeropuerto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Actividades</w:t>
      </w:r>
      <w:proofErr w:type="spellEnd"/>
      <w:r>
        <w:t xml:space="preserve"> no </w:t>
      </w:r>
      <w:proofErr w:type="spellStart"/>
      <w:r>
        <w:t>mencionadas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Propinas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no </w:t>
      </w:r>
      <w:proofErr w:type="spellStart"/>
      <w:r>
        <w:t>especificado</w:t>
      </w:r>
      <w:proofErr w:type="spellEnd"/>
      <w:r>
        <w:t>.</w:t>
      </w:r>
    </w:p>
    <w:p w:rsidR="00FA5920" w:rsidRDefault="00FA5920"/>
    <w:p w:rsidR="00FA5920" w:rsidRDefault="004F6D9D">
      <w:pPr>
        <w:spacing w:before="240" w:after="240"/>
      </w:pPr>
      <w:r>
        <w:t xml:space="preserve"> 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sz w:val="46"/>
          <w:szCs w:val="46"/>
        </w:rPr>
      </w:pPr>
      <w:bookmarkStart w:id="26" w:name="_m32yvzj9oytg" w:colFirst="0" w:colLast="0"/>
      <w:bookmarkEnd w:id="26"/>
      <w:r>
        <w:rPr>
          <w:b/>
          <w:color w:val="00B050"/>
          <w:sz w:val="28"/>
          <w:szCs w:val="28"/>
        </w:rPr>
        <w:t>NOTAS</w:t>
      </w:r>
      <w:r>
        <w:rPr>
          <w:b/>
          <w:color w:val="00B050"/>
          <w:sz w:val="28"/>
          <w:szCs w:val="28"/>
        </w:rPr>
        <w:t xml:space="preserve"> IMPORTANTES</w:t>
      </w:r>
    </w:p>
    <w:p w:rsidR="00FA5920" w:rsidRDefault="004F6D9D">
      <w:pPr>
        <w:spacing w:before="240" w:after="240"/>
      </w:pPr>
      <w:r>
        <w:t xml:space="preserve">•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sujetos</w:t>
      </w:r>
      <w:proofErr w:type="spellEnd"/>
      <w:r>
        <w:t xml:space="preserve"> a </w:t>
      </w:r>
      <w:proofErr w:type="spellStart"/>
      <w:r>
        <w:t>cambios</w:t>
      </w:r>
      <w:proofErr w:type="spellEnd"/>
      <w:r>
        <w:t xml:space="preserve"> y </w:t>
      </w:r>
      <w:proofErr w:type="spellStart"/>
      <w:r>
        <w:t>disponibilidad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• Check‑in a </w:t>
      </w:r>
      <w:proofErr w:type="spellStart"/>
      <w:r>
        <w:t>partir</w:t>
      </w:r>
      <w:proofErr w:type="spellEnd"/>
      <w:r>
        <w:t xml:space="preserve"> de 14:00, check‑out hasta 12:00.</w:t>
      </w:r>
    </w:p>
    <w:p w:rsidR="00FA5920" w:rsidRDefault="004F6D9D">
      <w:pPr>
        <w:spacing w:before="240" w:after="240"/>
      </w:pPr>
      <w:r>
        <w:t xml:space="preserve">• No se </w:t>
      </w:r>
      <w:proofErr w:type="spellStart"/>
      <w:r>
        <w:t>recomienda</w:t>
      </w:r>
      <w:proofErr w:type="spellEnd"/>
      <w:r>
        <w:t xml:space="preserve"> paseo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elefante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Jaipur.</w:t>
      </w:r>
    </w:p>
    <w:p w:rsidR="00FA5920" w:rsidRDefault="00FA5920"/>
    <w:bookmarkEnd w:id="24"/>
    <w:p w:rsidR="00FA5920" w:rsidRDefault="004F6D9D">
      <w:pPr>
        <w:spacing w:before="240" w:after="240"/>
      </w:pPr>
      <w:r>
        <w:lastRenderedPageBreak/>
        <w:t xml:space="preserve"> </w:t>
      </w:r>
    </w:p>
    <w:p w:rsidR="00FA5920" w:rsidRDefault="004F6D9D">
      <w:pPr>
        <w:pStyle w:val="Ttulo1"/>
        <w:keepNext w:val="0"/>
        <w:keepLines w:val="0"/>
        <w:spacing w:before="480"/>
        <w:rPr>
          <w:b/>
          <w:color w:val="00FF00"/>
          <w:sz w:val="46"/>
          <w:szCs w:val="46"/>
        </w:rPr>
      </w:pPr>
      <w:bookmarkStart w:id="27" w:name="_1cedsx2j0q7s" w:colFirst="0" w:colLast="0"/>
      <w:bookmarkEnd w:id="27"/>
      <w:r>
        <w:rPr>
          <w:b/>
          <w:color w:val="00B050"/>
          <w:sz w:val="28"/>
          <w:szCs w:val="28"/>
        </w:rPr>
        <w:t>INFORMACIÓN PRÁCTICA</w:t>
      </w:r>
    </w:p>
    <w:p w:rsidR="00FA5920" w:rsidRDefault="004F6D9D">
      <w:pPr>
        <w:spacing w:before="240" w:after="240"/>
      </w:pPr>
      <w:proofErr w:type="spellStart"/>
      <w:r>
        <w:t>Ver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de </w:t>
      </w:r>
      <w:proofErr w:type="spellStart"/>
      <w:r>
        <w:t>pasaporte</w:t>
      </w:r>
      <w:proofErr w:type="spellEnd"/>
      <w:r>
        <w:t xml:space="preserve">, visas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>.</w:t>
      </w:r>
    </w:p>
    <w:p w:rsidR="00FA5920" w:rsidRDefault="004F6D9D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28" w:name="_kny31ubqxqt7" w:colFirst="0" w:colLast="0"/>
      <w:bookmarkEnd w:id="28"/>
      <w:r>
        <w:rPr>
          <w:b/>
          <w:color w:val="00B050"/>
          <w:sz w:val="28"/>
          <w:szCs w:val="28"/>
        </w:rPr>
        <w:t>POLÍTICA DE PAGO</w:t>
      </w:r>
    </w:p>
    <w:p w:rsidR="00FA5920" w:rsidRDefault="004F6D9D">
      <w:pPr>
        <w:spacing w:before="240" w:after="240"/>
      </w:pPr>
      <w:r>
        <w:t>10</w:t>
      </w:r>
      <w:r>
        <w:t xml:space="preserve">0% </w:t>
      </w:r>
      <w:proofErr w:type="spellStart"/>
      <w:r>
        <w:t>pago</w:t>
      </w:r>
      <w:proofErr w:type="spellEnd"/>
      <w:r>
        <w:t xml:space="preserve"> 35 </w:t>
      </w:r>
      <w:proofErr w:type="spellStart"/>
      <w:r>
        <w:t>días</w:t>
      </w:r>
      <w:proofErr w:type="spellEnd"/>
      <w:r>
        <w:t xml:space="preserve"> antes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llegada</w:t>
      </w:r>
      <w:proofErr w:type="spellEnd"/>
      <w:r>
        <w:t>.</w:t>
      </w:r>
    </w:p>
    <w:p w:rsidR="00FA5920" w:rsidRDefault="004F6D9D">
      <w:pPr>
        <w:pStyle w:val="Ttulo2"/>
        <w:keepNext w:val="0"/>
        <w:keepLines w:val="0"/>
        <w:spacing w:after="80"/>
        <w:rPr>
          <w:b/>
          <w:color w:val="00B050"/>
          <w:sz w:val="28"/>
          <w:szCs w:val="28"/>
        </w:rPr>
      </w:pPr>
      <w:bookmarkStart w:id="29" w:name="_7lqemj8f3b7b" w:colFirst="0" w:colLast="0"/>
      <w:bookmarkEnd w:id="29"/>
      <w:r>
        <w:rPr>
          <w:b/>
          <w:color w:val="00B050"/>
          <w:sz w:val="28"/>
          <w:szCs w:val="28"/>
        </w:rPr>
        <w:t>POLÍTICAS DE CANCELACIÓN</w:t>
      </w:r>
    </w:p>
    <w:p w:rsidR="00FA5920" w:rsidRDefault="004F6D9D">
      <w:pPr>
        <w:spacing w:before="240" w:after="240"/>
      </w:pPr>
      <w:r>
        <w:t xml:space="preserve">30‑16 </w:t>
      </w:r>
      <w:proofErr w:type="spellStart"/>
      <w:r>
        <w:t>días</w:t>
      </w:r>
      <w:proofErr w:type="spellEnd"/>
      <w:r>
        <w:t xml:space="preserve">: 50% de </w:t>
      </w:r>
      <w:proofErr w:type="spellStart"/>
      <w:r>
        <w:t>costo</w:t>
      </w:r>
      <w:proofErr w:type="spellEnd"/>
      <w:r>
        <w:t xml:space="preserve"> total.</w:t>
      </w:r>
    </w:p>
    <w:p w:rsidR="00FA5920" w:rsidRDefault="004F6D9D">
      <w:pPr>
        <w:spacing w:before="240" w:after="240"/>
      </w:pPr>
      <w:r>
        <w:t xml:space="preserve">15 </w:t>
      </w:r>
      <w:proofErr w:type="spellStart"/>
      <w:r>
        <w:t>días</w:t>
      </w:r>
      <w:proofErr w:type="spellEnd"/>
      <w:r>
        <w:t xml:space="preserve"> o </w:t>
      </w:r>
      <w:proofErr w:type="spellStart"/>
      <w:r>
        <w:t>menos</w:t>
      </w:r>
      <w:proofErr w:type="spellEnd"/>
      <w:r>
        <w:t xml:space="preserve">: 100% de </w:t>
      </w:r>
      <w:proofErr w:type="spellStart"/>
      <w:r>
        <w:t>costo</w:t>
      </w:r>
      <w:proofErr w:type="spellEnd"/>
      <w:r>
        <w:t xml:space="preserve"> total.</w:t>
      </w:r>
    </w:p>
    <w:p w:rsidR="00FA5920" w:rsidRDefault="004F6D9D">
      <w:pPr>
        <w:pStyle w:val="Ttulo2"/>
        <w:keepNext w:val="0"/>
        <w:keepLines w:val="0"/>
        <w:spacing w:after="80"/>
        <w:rPr>
          <w:b/>
          <w:color w:val="00B050"/>
          <w:sz w:val="28"/>
          <w:szCs w:val="28"/>
        </w:rPr>
      </w:pPr>
      <w:bookmarkStart w:id="30" w:name="_uvqq3td09xg5" w:colFirst="0" w:colLast="0"/>
      <w:bookmarkEnd w:id="30"/>
      <w:r>
        <w:rPr>
          <w:b/>
          <w:color w:val="00B050"/>
          <w:sz w:val="28"/>
          <w:szCs w:val="28"/>
        </w:rPr>
        <w:t>EQUIPAJE</w:t>
      </w:r>
    </w:p>
    <w:p w:rsidR="00FA5920" w:rsidRDefault="004F6D9D">
      <w:pPr>
        <w:spacing w:before="240" w:after="240"/>
      </w:pPr>
      <w:proofErr w:type="spellStart"/>
      <w:proofErr w:type="gramStart"/>
      <w:r>
        <w:t>Normas</w:t>
      </w:r>
      <w:proofErr w:type="spellEnd"/>
      <w:proofErr w:type="gram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aerolíneas</w:t>
      </w:r>
      <w:proofErr w:type="spellEnd"/>
      <w:r>
        <w:t xml:space="preserve"> </w:t>
      </w:r>
      <w:proofErr w:type="spellStart"/>
      <w:r>
        <w:t>domésticas</w:t>
      </w:r>
      <w:proofErr w:type="spellEnd"/>
      <w:r>
        <w:t xml:space="preserve"> e </w:t>
      </w:r>
      <w:proofErr w:type="spellStart"/>
      <w:r>
        <w:t>internacionales</w:t>
      </w:r>
      <w:proofErr w:type="spellEnd"/>
      <w:r>
        <w:t>.</w:t>
      </w:r>
    </w:p>
    <w:p w:rsidR="00FA5920" w:rsidRDefault="004F6D9D">
      <w:pPr>
        <w:spacing w:before="240" w:after="240"/>
      </w:pPr>
      <w:r>
        <w:t xml:space="preserve"> </w:t>
      </w:r>
    </w:p>
    <w:p w:rsidR="00FA5920" w:rsidRDefault="00FA5920"/>
    <w:sectPr w:rsidR="00FA59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20"/>
    <w:rsid w:val="004F6D9D"/>
    <w:rsid w:val="00515CD5"/>
    <w:rsid w:val="00F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FB7CC-963E-49D5-A0AF-875A91F9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Rodriguez Hernandez</cp:lastModifiedBy>
  <cp:revision>2</cp:revision>
  <dcterms:created xsi:type="dcterms:W3CDTF">2025-07-28T13:52:00Z</dcterms:created>
  <dcterms:modified xsi:type="dcterms:W3CDTF">2025-07-28T14:15:00Z</dcterms:modified>
</cp:coreProperties>
</file>