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BC26" w14:textId="77A8B53C" w:rsidR="001A0D6D" w:rsidRPr="0059030D" w:rsidRDefault="00917DF4">
      <w:pPr>
        <w:jc w:val="center"/>
        <w:rPr>
          <w:rFonts w:ascii="Helvetica Neue" w:eastAsia="Helvetica Neue" w:hAnsi="Helvetica Neue" w:cs="Helvetica Neue"/>
          <w:b/>
          <w:noProof/>
          <w:color w:val="00CC00"/>
          <w:sz w:val="36"/>
          <w:szCs w:val="40"/>
          <w:highlight w:val="white"/>
          <w:lang w:val="es-ES"/>
        </w:rPr>
      </w:pPr>
      <w:r>
        <w:rPr>
          <w:rFonts w:ascii="Helvetica Neue" w:eastAsia="Helvetica Neue" w:hAnsi="Helvetica Neue" w:cs="Helvetica Neue"/>
          <w:b/>
          <w:noProof/>
          <w:color w:val="00CC00"/>
          <w:sz w:val="36"/>
          <w:szCs w:val="40"/>
          <w:highlight w:val="white"/>
          <w:lang w:val="es-ES"/>
        </w:rPr>
        <w:drawing>
          <wp:anchor distT="0" distB="0" distL="114300" distR="114300" simplePos="0" relativeHeight="251659264" behindDoc="0" locked="0" layoutInCell="1" allowOverlap="1" wp14:anchorId="5C9DFFE5" wp14:editId="70776B11">
            <wp:simplePos x="0" y="0"/>
            <wp:positionH relativeFrom="margin">
              <wp:posOffset>-1262380</wp:posOffset>
            </wp:positionH>
            <wp:positionV relativeFrom="paragraph">
              <wp:posOffset>-909320</wp:posOffset>
            </wp:positionV>
            <wp:extent cx="8111857" cy="10687050"/>
            <wp:effectExtent l="0" t="0" r="3810" b="0"/>
            <wp:wrapNone/>
            <wp:docPr id="16864557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1857"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43D0B" w14:textId="52F9E50E" w:rsidR="00F91D07" w:rsidRDefault="00F91D07">
      <w:pPr>
        <w:jc w:val="center"/>
        <w:rPr>
          <w:rFonts w:ascii="Helvetica Neue" w:eastAsia="Helvetica Neue" w:hAnsi="Helvetica Neue" w:cs="Helvetica Neue"/>
          <w:b/>
          <w:color w:val="3C78D8"/>
          <w:sz w:val="44"/>
          <w:szCs w:val="48"/>
          <w:highlight w:val="white"/>
        </w:rPr>
      </w:pPr>
    </w:p>
    <w:p w14:paraId="28F6ACA8" w14:textId="77777777" w:rsidR="00F91D07" w:rsidRDefault="00F91D07">
      <w:pPr>
        <w:jc w:val="center"/>
        <w:rPr>
          <w:rFonts w:ascii="Helvetica Neue" w:eastAsia="Helvetica Neue" w:hAnsi="Helvetica Neue" w:cs="Helvetica Neue"/>
          <w:b/>
          <w:color w:val="3C78D8"/>
          <w:sz w:val="44"/>
          <w:szCs w:val="48"/>
          <w:highlight w:val="white"/>
        </w:rPr>
      </w:pPr>
    </w:p>
    <w:p w14:paraId="1A4A84D2" w14:textId="77777777" w:rsidR="00F91D07" w:rsidRDefault="00F91D07">
      <w:pPr>
        <w:jc w:val="center"/>
        <w:rPr>
          <w:rFonts w:ascii="Helvetica Neue" w:eastAsia="Helvetica Neue" w:hAnsi="Helvetica Neue" w:cs="Helvetica Neue"/>
          <w:b/>
          <w:color w:val="3C78D8"/>
          <w:sz w:val="44"/>
          <w:szCs w:val="48"/>
          <w:highlight w:val="white"/>
        </w:rPr>
      </w:pPr>
    </w:p>
    <w:p w14:paraId="37D63352" w14:textId="77777777" w:rsidR="00F91D07" w:rsidRDefault="00F91D07">
      <w:pPr>
        <w:jc w:val="center"/>
        <w:rPr>
          <w:rFonts w:ascii="Helvetica Neue" w:eastAsia="Helvetica Neue" w:hAnsi="Helvetica Neue" w:cs="Helvetica Neue"/>
          <w:b/>
          <w:color w:val="3C78D8"/>
          <w:sz w:val="44"/>
          <w:szCs w:val="48"/>
          <w:highlight w:val="white"/>
        </w:rPr>
      </w:pPr>
    </w:p>
    <w:p w14:paraId="2F7BB21F" w14:textId="77777777" w:rsidR="00F91D07" w:rsidRDefault="00F91D07">
      <w:pPr>
        <w:jc w:val="center"/>
        <w:rPr>
          <w:rFonts w:ascii="Helvetica Neue" w:eastAsia="Helvetica Neue" w:hAnsi="Helvetica Neue" w:cs="Helvetica Neue"/>
          <w:b/>
          <w:color w:val="3C78D8"/>
          <w:sz w:val="44"/>
          <w:szCs w:val="48"/>
          <w:highlight w:val="white"/>
        </w:rPr>
      </w:pPr>
    </w:p>
    <w:p w14:paraId="376D273A" w14:textId="77777777" w:rsidR="00F91D07" w:rsidRDefault="00F91D07">
      <w:pPr>
        <w:jc w:val="center"/>
        <w:rPr>
          <w:rFonts w:ascii="Helvetica Neue" w:eastAsia="Helvetica Neue" w:hAnsi="Helvetica Neue" w:cs="Helvetica Neue"/>
          <w:b/>
          <w:color w:val="3C78D8"/>
          <w:sz w:val="44"/>
          <w:szCs w:val="48"/>
          <w:highlight w:val="white"/>
        </w:rPr>
      </w:pPr>
    </w:p>
    <w:p w14:paraId="7186BF59" w14:textId="77777777" w:rsidR="00F91D07" w:rsidRDefault="00F91D07">
      <w:pPr>
        <w:jc w:val="center"/>
        <w:rPr>
          <w:rFonts w:ascii="Helvetica Neue" w:eastAsia="Helvetica Neue" w:hAnsi="Helvetica Neue" w:cs="Helvetica Neue"/>
          <w:b/>
          <w:color w:val="3C78D8"/>
          <w:sz w:val="44"/>
          <w:szCs w:val="48"/>
          <w:highlight w:val="white"/>
        </w:rPr>
      </w:pPr>
    </w:p>
    <w:p w14:paraId="5967AD05" w14:textId="77777777" w:rsidR="00F91D07" w:rsidRDefault="00F91D07">
      <w:pPr>
        <w:jc w:val="center"/>
        <w:rPr>
          <w:rFonts w:ascii="Helvetica Neue" w:eastAsia="Helvetica Neue" w:hAnsi="Helvetica Neue" w:cs="Helvetica Neue"/>
          <w:b/>
          <w:color w:val="3C78D8"/>
          <w:sz w:val="44"/>
          <w:szCs w:val="48"/>
          <w:highlight w:val="white"/>
        </w:rPr>
      </w:pPr>
    </w:p>
    <w:p w14:paraId="79658409" w14:textId="77777777" w:rsidR="00F91D07" w:rsidRDefault="00F91D07">
      <w:pPr>
        <w:jc w:val="center"/>
        <w:rPr>
          <w:rFonts w:ascii="Helvetica Neue" w:eastAsia="Helvetica Neue" w:hAnsi="Helvetica Neue" w:cs="Helvetica Neue"/>
          <w:b/>
          <w:color w:val="3C78D8"/>
          <w:sz w:val="44"/>
          <w:szCs w:val="48"/>
          <w:highlight w:val="white"/>
        </w:rPr>
      </w:pPr>
    </w:p>
    <w:p w14:paraId="46874AB3" w14:textId="77777777" w:rsidR="00F91D07" w:rsidRDefault="00F91D07">
      <w:pPr>
        <w:jc w:val="center"/>
        <w:rPr>
          <w:rFonts w:ascii="Helvetica Neue" w:eastAsia="Helvetica Neue" w:hAnsi="Helvetica Neue" w:cs="Helvetica Neue"/>
          <w:b/>
          <w:color w:val="3C78D8"/>
          <w:sz w:val="44"/>
          <w:szCs w:val="48"/>
          <w:highlight w:val="white"/>
        </w:rPr>
      </w:pPr>
    </w:p>
    <w:p w14:paraId="4F499190" w14:textId="77777777" w:rsidR="00F91D07" w:rsidRDefault="00F91D07">
      <w:pPr>
        <w:jc w:val="center"/>
        <w:rPr>
          <w:rFonts w:ascii="Helvetica Neue" w:eastAsia="Helvetica Neue" w:hAnsi="Helvetica Neue" w:cs="Helvetica Neue"/>
          <w:b/>
          <w:color w:val="3C78D8"/>
          <w:sz w:val="44"/>
          <w:szCs w:val="48"/>
          <w:highlight w:val="white"/>
        </w:rPr>
      </w:pPr>
    </w:p>
    <w:p w14:paraId="546227AA" w14:textId="77777777" w:rsidR="00F91D07" w:rsidRDefault="00F91D07">
      <w:pPr>
        <w:jc w:val="center"/>
        <w:rPr>
          <w:rFonts w:ascii="Helvetica Neue" w:eastAsia="Helvetica Neue" w:hAnsi="Helvetica Neue" w:cs="Helvetica Neue"/>
          <w:b/>
          <w:color w:val="3C78D8"/>
          <w:sz w:val="44"/>
          <w:szCs w:val="48"/>
          <w:highlight w:val="white"/>
        </w:rPr>
      </w:pPr>
    </w:p>
    <w:p w14:paraId="5498833E" w14:textId="77777777" w:rsidR="00F91D07" w:rsidRDefault="00F91D07">
      <w:pPr>
        <w:jc w:val="center"/>
        <w:rPr>
          <w:rFonts w:ascii="Helvetica Neue" w:eastAsia="Helvetica Neue" w:hAnsi="Helvetica Neue" w:cs="Helvetica Neue"/>
          <w:b/>
          <w:color w:val="3C78D8"/>
          <w:sz w:val="44"/>
          <w:szCs w:val="48"/>
          <w:highlight w:val="white"/>
        </w:rPr>
      </w:pPr>
    </w:p>
    <w:p w14:paraId="79EFBD3C" w14:textId="77777777" w:rsidR="00F91D07" w:rsidRDefault="00F91D07">
      <w:pPr>
        <w:jc w:val="center"/>
        <w:rPr>
          <w:rFonts w:ascii="Helvetica Neue" w:eastAsia="Helvetica Neue" w:hAnsi="Helvetica Neue" w:cs="Helvetica Neue"/>
          <w:b/>
          <w:color w:val="3C78D8"/>
          <w:sz w:val="44"/>
          <w:szCs w:val="48"/>
          <w:highlight w:val="white"/>
        </w:rPr>
      </w:pPr>
    </w:p>
    <w:p w14:paraId="7D3B8D38" w14:textId="77777777" w:rsidR="00F91D07" w:rsidRDefault="00F91D07">
      <w:pPr>
        <w:jc w:val="center"/>
        <w:rPr>
          <w:rFonts w:ascii="Helvetica Neue" w:eastAsia="Helvetica Neue" w:hAnsi="Helvetica Neue" w:cs="Helvetica Neue"/>
          <w:b/>
          <w:color w:val="3C78D8"/>
          <w:sz w:val="44"/>
          <w:szCs w:val="48"/>
          <w:highlight w:val="white"/>
        </w:rPr>
      </w:pPr>
    </w:p>
    <w:p w14:paraId="70A5A93B" w14:textId="77777777" w:rsidR="00F91D07" w:rsidRDefault="00F91D07">
      <w:pPr>
        <w:jc w:val="center"/>
        <w:rPr>
          <w:rFonts w:ascii="Helvetica Neue" w:eastAsia="Helvetica Neue" w:hAnsi="Helvetica Neue" w:cs="Helvetica Neue"/>
          <w:b/>
          <w:color w:val="3C78D8"/>
          <w:sz w:val="44"/>
          <w:szCs w:val="48"/>
          <w:highlight w:val="white"/>
        </w:rPr>
      </w:pPr>
    </w:p>
    <w:p w14:paraId="1E5A416F" w14:textId="77777777" w:rsidR="00E1377D" w:rsidRPr="00B17842" w:rsidRDefault="00E1377D">
      <w:pPr>
        <w:jc w:val="center"/>
        <w:rPr>
          <w:rFonts w:ascii="Helvetica Neue" w:eastAsia="Helvetica Neue" w:hAnsi="Helvetica Neue" w:cs="Helvetica Neue"/>
          <w:b/>
          <w:color w:val="3C78D8"/>
          <w:sz w:val="44"/>
          <w:szCs w:val="48"/>
          <w:highlight w:val="white"/>
        </w:rPr>
      </w:pPr>
    </w:p>
    <w:p w14:paraId="078D02B0" w14:textId="77777777" w:rsidR="001F2372" w:rsidRDefault="001F2372">
      <w:pPr>
        <w:rPr>
          <w:rFonts w:ascii="Helvetica Neue" w:eastAsia="Helvetica Neue" w:hAnsi="Helvetica Neue" w:cs="Helvetica Neue"/>
          <w:color w:val="54A738"/>
        </w:rPr>
      </w:pPr>
    </w:p>
    <w:p w14:paraId="47ACD8BA" w14:textId="77777777" w:rsidR="00F91D07" w:rsidRDefault="00F91D07">
      <w:pPr>
        <w:rPr>
          <w:rFonts w:ascii="Helvetica Neue" w:eastAsia="Helvetica Neue" w:hAnsi="Helvetica Neue" w:cs="Helvetica Neue"/>
          <w:color w:val="54A738"/>
        </w:rPr>
      </w:pPr>
    </w:p>
    <w:p w14:paraId="0FC78C98" w14:textId="77777777" w:rsidR="00F91D07" w:rsidRDefault="00F91D07">
      <w:pPr>
        <w:rPr>
          <w:rFonts w:ascii="Helvetica Neue" w:eastAsia="Helvetica Neue" w:hAnsi="Helvetica Neue" w:cs="Helvetica Neue"/>
          <w:color w:val="54A738"/>
        </w:rPr>
      </w:pPr>
    </w:p>
    <w:p w14:paraId="75695D49" w14:textId="77777777" w:rsidR="001F2372" w:rsidRDefault="002E39D6" w:rsidP="007E1C42">
      <w:pPr>
        <w:rPr>
          <w:rFonts w:ascii="Helvetica Neue" w:eastAsia="Helvetica Neue" w:hAnsi="Helvetica Neue" w:cs="Helvetica Neue"/>
          <w:b/>
          <w:color w:val="00CC00"/>
          <w:sz w:val="36"/>
          <w:szCs w:val="40"/>
          <w:highlight w:val="white"/>
        </w:rPr>
      </w:pPr>
      <w:r w:rsidRPr="00B17842">
        <w:rPr>
          <w:rFonts w:ascii="Helvetica Neue" w:eastAsia="Helvetica Neue" w:hAnsi="Helvetica Neue" w:cs="Helvetica Neue"/>
          <w:b/>
          <w:color w:val="00CC00"/>
          <w:sz w:val="36"/>
          <w:szCs w:val="40"/>
          <w:highlight w:val="white"/>
        </w:rPr>
        <w:lastRenderedPageBreak/>
        <w:t>Itinerario:</w:t>
      </w:r>
      <w:r w:rsidR="00EB77F3">
        <w:rPr>
          <w:rFonts w:ascii="Helvetica Neue" w:eastAsia="Helvetica Neue" w:hAnsi="Helvetica Neue" w:cs="Helvetica Neue"/>
          <w:b/>
          <w:color w:val="00CC00"/>
          <w:sz w:val="36"/>
          <w:szCs w:val="40"/>
          <w:highlight w:val="white"/>
        </w:rPr>
        <w:tab/>
      </w:r>
    </w:p>
    <w:p w14:paraId="679A3D2D" w14:textId="77777777" w:rsidR="0059030D" w:rsidRDefault="0059030D" w:rsidP="006166B4">
      <w:pPr>
        <w:keepLines/>
        <w:widowControl w:val="0"/>
        <w:pBdr>
          <w:top w:val="nil"/>
          <w:left w:val="nil"/>
          <w:bottom w:val="nil"/>
          <w:right w:val="nil"/>
          <w:between w:val="nil"/>
        </w:pBdr>
        <w:spacing w:after="20"/>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Día 1: Seúl</w:t>
      </w:r>
    </w:p>
    <w:p w14:paraId="6AABF185" w14:textId="77777777" w:rsidR="0059030D" w:rsidRPr="0059030D"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A tu llegada al Aeropuerto Internacional de Incheon, te encontrarás únicamente con el conductor, quien te llevará al hotel.</w:t>
      </w:r>
    </w:p>
    <w:p w14:paraId="772BFBA6" w14:textId="615D5B5F" w:rsidR="006448A0" w:rsidRPr="00DE2A4B"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b/>
          <w:bCs/>
          <w:color w:val="16384F"/>
          <w:sz w:val="28"/>
          <w:szCs w:val="32"/>
        </w:rPr>
        <w:t>NOTA:</w:t>
      </w:r>
      <w:r w:rsidRPr="0059030D">
        <w:rPr>
          <w:rFonts w:ascii="Helvetica Neue" w:eastAsia="Helvetica Neue" w:hAnsi="Helvetica Neue" w:cs="Helvetica Neue"/>
          <w:color w:val="16384F"/>
          <w:sz w:val="28"/>
          <w:szCs w:val="32"/>
        </w:rPr>
        <w:t xml:space="preserve"> El conductor no habla inglés.</w:t>
      </w:r>
    </w:p>
    <w:p w14:paraId="5ADD0DD1" w14:textId="77777777" w:rsidR="00CB52B6" w:rsidRDefault="00CB52B6" w:rsidP="00CB52B6">
      <w:pPr>
        <w:keepLines/>
        <w:widowControl w:val="0"/>
        <w:pBdr>
          <w:top w:val="nil"/>
          <w:left w:val="nil"/>
          <w:bottom w:val="nil"/>
          <w:right w:val="nil"/>
          <w:between w:val="nil"/>
        </w:pBdr>
        <w:spacing w:after="20"/>
        <w:jc w:val="both"/>
        <w:rPr>
          <w:rFonts w:ascii="Arial Narrow" w:eastAsia="Arial Narrow" w:hAnsi="Arial Narrow" w:cs="Arial Narrow"/>
        </w:rPr>
      </w:pPr>
    </w:p>
    <w:p w14:paraId="604C9045" w14:textId="6C5AA047" w:rsidR="00EB77F3" w:rsidRDefault="0059030D" w:rsidP="005B6A4B">
      <w:pPr>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 xml:space="preserve">Día 2: Seúl – </w:t>
      </w:r>
      <w:proofErr w:type="spellStart"/>
      <w:r w:rsidRPr="0059030D">
        <w:rPr>
          <w:rFonts w:ascii="Helvetica Neue" w:eastAsia="Helvetica Neue" w:hAnsi="Helvetica Neue" w:cs="Helvetica Neue"/>
          <w:b/>
          <w:color w:val="00CC00"/>
          <w:sz w:val="32"/>
          <w:szCs w:val="36"/>
        </w:rPr>
        <w:t>Gwangmyeong</w:t>
      </w:r>
      <w:proofErr w:type="spellEnd"/>
      <w:r w:rsidRPr="0059030D">
        <w:rPr>
          <w:rFonts w:ascii="Helvetica Neue" w:eastAsia="Helvetica Neue" w:hAnsi="Helvetica Neue" w:cs="Helvetica Neue"/>
          <w:b/>
          <w:color w:val="00CC00"/>
          <w:sz w:val="32"/>
          <w:szCs w:val="36"/>
        </w:rPr>
        <w:t xml:space="preserve"> – </w:t>
      </w:r>
      <w:proofErr w:type="spellStart"/>
      <w:r w:rsidRPr="0059030D">
        <w:rPr>
          <w:rFonts w:ascii="Helvetica Neue" w:eastAsia="Helvetica Neue" w:hAnsi="Helvetica Neue" w:cs="Helvetica Neue"/>
          <w:b/>
          <w:color w:val="00CC00"/>
          <w:sz w:val="32"/>
          <w:szCs w:val="36"/>
        </w:rPr>
        <w:t>Yongin</w:t>
      </w:r>
      <w:proofErr w:type="spellEnd"/>
      <w:r w:rsidRPr="0059030D">
        <w:rPr>
          <w:rFonts w:ascii="Helvetica Neue" w:eastAsia="Helvetica Neue" w:hAnsi="Helvetica Neue" w:cs="Helvetica Neue"/>
          <w:b/>
          <w:color w:val="00CC00"/>
          <w:sz w:val="32"/>
          <w:szCs w:val="36"/>
        </w:rPr>
        <w:t xml:space="preserve"> – Daejeon (D/A)</w:t>
      </w:r>
    </w:p>
    <w:p w14:paraId="7422135C" w14:textId="6AD3D1DA" w:rsidR="0059030D" w:rsidRPr="0059030D"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Después del desayuno, reunión con el guía turístico para comenzar el viaje hacia Daejeon. Durante el recorrido visitarán:</w:t>
      </w:r>
    </w:p>
    <w:p w14:paraId="5A4DA648" w14:textId="77777777" w:rsidR="0059030D" w:rsidRPr="0059030D" w:rsidRDefault="0059030D" w:rsidP="0059030D">
      <w:pPr>
        <w:pStyle w:val="Prrafodelista"/>
        <w:keepLines/>
        <w:widowControl w:val="0"/>
        <w:numPr>
          <w:ilvl w:val="0"/>
          <w:numId w:val="33"/>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La Cueva </w:t>
      </w:r>
      <w:proofErr w:type="spellStart"/>
      <w:r w:rsidRPr="0059030D">
        <w:rPr>
          <w:rFonts w:ascii="Helvetica Neue" w:eastAsia="Helvetica Neue" w:hAnsi="Helvetica Neue" w:cs="Helvetica Neue"/>
          <w:color w:val="16384F"/>
          <w:sz w:val="28"/>
          <w:szCs w:val="32"/>
        </w:rPr>
        <w:t>Gwangmyeong</w:t>
      </w:r>
      <w:proofErr w:type="spellEnd"/>
      <w:r w:rsidRPr="0059030D">
        <w:rPr>
          <w:rFonts w:ascii="Helvetica Neue" w:eastAsia="Helvetica Neue" w:hAnsi="Helvetica Neue" w:cs="Helvetica Neue"/>
          <w:color w:val="16384F"/>
          <w:sz w:val="28"/>
          <w:szCs w:val="32"/>
        </w:rPr>
        <w:t>, una reliquia histórica del periodo colonial japonés y un importante centro de la industrialización coreana.</w:t>
      </w:r>
    </w:p>
    <w:p w14:paraId="6FF10DB7" w14:textId="77777777" w:rsidR="0059030D" w:rsidRPr="0059030D" w:rsidRDefault="0059030D" w:rsidP="0059030D">
      <w:pPr>
        <w:pStyle w:val="Prrafodelista"/>
        <w:keepLines/>
        <w:widowControl w:val="0"/>
        <w:numPr>
          <w:ilvl w:val="0"/>
          <w:numId w:val="33"/>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Aldea Tradicional Coreana de </w:t>
      </w:r>
      <w:proofErr w:type="spellStart"/>
      <w:r w:rsidRPr="0059030D">
        <w:rPr>
          <w:rFonts w:ascii="Helvetica Neue" w:eastAsia="Helvetica Neue" w:hAnsi="Helvetica Neue" w:cs="Helvetica Neue"/>
          <w:color w:val="16384F"/>
          <w:sz w:val="28"/>
          <w:szCs w:val="32"/>
        </w:rPr>
        <w:t>Yongin</w:t>
      </w:r>
      <w:proofErr w:type="spellEnd"/>
      <w:r w:rsidRPr="0059030D">
        <w:rPr>
          <w:rFonts w:ascii="Helvetica Neue" w:eastAsia="Helvetica Neue" w:hAnsi="Helvetica Neue" w:cs="Helvetica Neue"/>
          <w:color w:val="16384F"/>
          <w:sz w:val="28"/>
          <w:szCs w:val="32"/>
        </w:rPr>
        <w:t xml:space="preserve">, donde disfrutarás de la experiencia de hacer Kimchi y vestir un </w:t>
      </w:r>
      <w:proofErr w:type="spellStart"/>
      <w:r w:rsidRPr="0059030D">
        <w:rPr>
          <w:rFonts w:ascii="Helvetica Neue" w:eastAsia="Helvetica Neue" w:hAnsi="Helvetica Neue" w:cs="Helvetica Neue"/>
          <w:color w:val="16384F"/>
          <w:sz w:val="28"/>
          <w:szCs w:val="32"/>
        </w:rPr>
        <w:t>Hanbok</w:t>
      </w:r>
      <w:proofErr w:type="spellEnd"/>
      <w:r w:rsidRPr="0059030D">
        <w:rPr>
          <w:rFonts w:ascii="Helvetica Neue" w:eastAsia="Helvetica Neue" w:hAnsi="Helvetica Neue" w:cs="Helvetica Neue"/>
          <w:color w:val="16384F"/>
          <w:sz w:val="28"/>
          <w:szCs w:val="32"/>
        </w:rPr>
        <w:t xml:space="preserve"> (ropa tradicional coreana). También observarás actuaciones como música tradicional (</w:t>
      </w:r>
      <w:proofErr w:type="spellStart"/>
      <w:r w:rsidRPr="0059030D">
        <w:rPr>
          <w:rFonts w:ascii="Helvetica Neue" w:eastAsia="Helvetica Neue" w:hAnsi="Helvetica Neue" w:cs="Helvetica Neue"/>
          <w:color w:val="16384F"/>
          <w:sz w:val="28"/>
          <w:szCs w:val="32"/>
        </w:rPr>
        <w:t>Nongak</w:t>
      </w:r>
      <w:proofErr w:type="spellEnd"/>
      <w:r w:rsidRPr="0059030D">
        <w:rPr>
          <w:rFonts w:ascii="Helvetica Neue" w:eastAsia="Helvetica Neue" w:hAnsi="Helvetica Neue" w:cs="Helvetica Neue"/>
          <w:color w:val="16384F"/>
          <w:sz w:val="28"/>
          <w:szCs w:val="32"/>
        </w:rPr>
        <w:t>) y ceremonias culturales, según la temporada.</w:t>
      </w:r>
    </w:p>
    <w:p w14:paraId="0DA82576" w14:textId="77777777" w:rsidR="0059030D" w:rsidRPr="0059030D" w:rsidRDefault="0059030D" w:rsidP="0059030D">
      <w:pPr>
        <w:pStyle w:val="Prrafodelista"/>
        <w:keepLines/>
        <w:widowControl w:val="0"/>
        <w:numPr>
          <w:ilvl w:val="0"/>
          <w:numId w:val="33"/>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Parque Spa de Daejeon, donde disfrutarás de un relajante spa de pies.</w:t>
      </w:r>
    </w:p>
    <w:p w14:paraId="77A3E31F" w14:textId="06B1DCA3" w:rsidR="006448A0"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Noche en Daejeon.</w:t>
      </w:r>
    </w:p>
    <w:p w14:paraId="094F8701" w14:textId="77777777" w:rsidR="006166B4" w:rsidRDefault="006166B4" w:rsidP="00115A1A">
      <w:pPr>
        <w:keepLines/>
        <w:widowControl w:val="0"/>
        <w:pBdr>
          <w:top w:val="nil"/>
          <w:left w:val="nil"/>
          <w:bottom w:val="nil"/>
          <w:right w:val="nil"/>
          <w:between w:val="nil"/>
        </w:pBdr>
        <w:spacing w:after="20"/>
        <w:jc w:val="both"/>
        <w:rPr>
          <w:rFonts w:ascii="Arial Narrow" w:eastAsia="Arial Narrow" w:hAnsi="Arial Narrow" w:cs="Arial Narrow"/>
        </w:rPr>
      </w:pPr>
    </w:p>
    <w:p w14:paraId="1C861800" w14:textId="77777777" w:rsidR="0059030D" w:rsidRDefault="0059030D" w:rsidP="006166B4">
      <w:pPr>
        <w:keepLines/>
        <w:widowControl w:val="0"/>
        <w:pBdr>
          <w:top w:val="nil"/>
          <w:left w:val="nil"/>
          <w:bottom w:val="nil"/>
          <w:right w:val="nil"/>
          <w:between w:val="nil"/>
        </w:pBdr>
        <w:spacing w:after="20"/>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 xml:space="preserve">Día 3: Daejeon – </w:t>
      </w:r>
      <w:proofErr w:type="spellStart"/>
      <w:r w:rsidRPr="0059030D">
        <w:rPr>
          <w:rFonts w:ascii="Helvetica Neue" w:eastAsia="Helvetica Neue" w:hAnsi="Helvetica Neue" w:cs="Helvetica Neue"/>
          <w:b/>
          <w:color w:val="00CC00"/>
          <w:sz w:val="32"/>
          <w:szCs w:val="36"/>
        </w:rPr>
        <w:t>Andong</w:t>
      </w:r>
      <w:proofErr w:type="spellEnd"/>
      <w:r w:rsidRPr="0059030D">
        <w:rPr>
          <w:rFonts w:ascii="Helvetica Neue" w:eastAsia="Helvetica Neue" w:hAnsi="Helvetica Neue" w:cs="Helvetica Neue"/>
          <w:b/>
          <w:color w:val="00CC00"/>
          <w:sz w:val="32"/>
          <w:szCs w:val="36"/>
        </w:rPr>
        <w:t xml:space="preserve"> (D/A)</w:t>
      </w:r>
    </w:p>
    <w:p w14:paraId="7D44E2F0" w14:textId="3DCFE011" w:rsidR="0059030D" w:rsidRPr="0059030D"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Después del desayuno, encuentro con el guía turístico y traslado hacia </w:t>
      </w:r>
      <w:proofErr w:type="spellStart"/>
      <w:r w:rsidRPr="0059030D">
        <w:rPr>
          <w:rFonts w:ascii="Helvetica Neue" w:eastAsia="Helvetica Neue" w:hAnsi="Helvetica Neue" w:cs="Helvetica Neue"/>
          <w:color w:val="16384F"/>
          <w:sz w:val="28"/>
          <w:szCs w:val="32"/>
        </w:rPr>
        <w:t>Andong</w:t>
      </w:r>
      <w:proofErr w:type="spellEnd"/>
      <w:r w:rsidRPr="0059030D">
        <w:rPr>
          <w:rFonts w:ascii="Helvetica Neue" w:eastAsia="Helvetica Neue" w:hAnsi="Helvetica Neue" w:cs="Helvetica Neue"/>
          <w:color w:val="16384F"/>
          <w:sz w:val="28"/>
          <w:szCs w:val="32"/>
        </w:rPr>
        <w:t xml:space="preserve"> para visitar:</w:t>
      </w:r>
    </w:p>
    <w:p w14:paraId="56C2FAC3" w14:textId="77777777" w:rsidR="0059030D" w:rsidRPr="0059030D" w:rsidRDefault="0059030D" w:rsidP="0059030D">
      <w:pPr>
        <w:pStyle w:val="Prrafodelista"/>
        <w:keepLines/>
        <w:widowControl w:val="0"/>
        <w:numPr>
          <w:ilvl w:val="0"/>
          <w:numId w:val="3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Aldea </w:t>
      </w:r>
      <w:proofErr w:type="spellStart"/>
      <w:r w:rsidRPr="0059030D">
        <w:rPr>
          <w:rFonts w:ascii="Helvetica Neue" w:eastAsia="Helvetica Neue" w:hAnsi="Helvetica Neue" w:cs="Helvetica Neue"/>
          <w:color w:val="16384F"/>
          <w:sz w:val="28"/>
          <w:szCs w:val="32"/>
        </w:rPr>
        <w:t>Hahoe</w:t>
      </w:r>
      <w:proofErr w:type="spellEnd"/>
      <w:r w:rsidRPr="0059030D">
        <w:rPr>
          <w:rFonts w:ascii="Helvetica Neue" w:eastAsia="Helvetica Neue" w:hAnsi="Helvetica Neue" w:cs="Helvetica Neue"/>
          <w:color w:val="16384F"/>
          <w:sz w:val="28"/>
          <w:szCs w:val="32"/>
        </w:rPr>
        <w:t xml:space="preserve">, declarada Patrimonio de la Humanidad por la UNESCO, un ejemplo de una aldea tradicional coreana que incluye el famoso Baile de la Máscara </w:t>
      </w:r>
      <w:proofErr w:type="spellStart"/>
      <w:r w:rsidRPr="0059030D">
        <w:rPr>
          <w:rFonts w:ascii="Helvetica Neue" w:eastAsia="Helvetica Neue" w:hAnsi="Helvetica Neue" w:cs="Helvetica Neue"/>
          <w:color w:val="16384F"/>
          <w:sz w:val="28"/>
          <w:szCs w:val="32"/>
        </w:rPr>
        <w:t>Byeolsin</w:t>
      </w:r>
      <w:proofErr w:type="spellEnd"/>
      <w:r w:rsidRPr="0059030D">
        <w:rPr>
          <w:rFonts w:ascii="Helvetica Neue" w:eastAsia="Helvetica Neue" w:hAnsi="Helvetica Neue" w:cs="Helvetica Neue"/>
          <w:color w:val="16384F"/>
          <w:sz w:val="28"/>
          <w:szCs w:val="32"/>
        </w:rPr>
        <w:t xml:space="preserve"> </w:t>
      </w:r>
      <w:proofErr w:type="spellStart"/>
      <w:r w:rsidRPr="0059030D">
        <w:rPr>
          <w:rFonts w:ascii="Helvetica Neue" w:eastAsia="Helvetica Neue" w:hAnsi="Helvetica Neue" w:cs="Helvetica Neue"/>
          <w:color w:val="16384F"/>
          <w:sz w:val="28"/>
          <w:szCs w:val="32"/>
        </w:rPr>
        <w:t>Gut</w:t>
      </w:r>
      <w:proofErr w:type="spellEnd"/>
      <w:r w:rsidRPr="0059030D">
        <w:rPr>
          <w:rFonts w:ascii="Helvetica Neue" w:eastAsia="Helvetica Neue" w:hAnsi="Helvetica Neue" w:cs="Helvetica Neue"/>
          <w:color w:val="16384F"/>
          <w:sz w:val="28"/>
          <w:szCs w:val="32"/>
        </w:rPr>
        <w:t>.</w:t>
      </w:r>
    </w:p>
    <w:p w14:paraId="111AE222" w14:textId="77777777" w:rsidR="0059030D" w:rsidRPr="0059030D" w:rsidRDefault="0059030D" w:rsidP="0059030D">
      <w:pPr>
        <w:pStyle w:val="Prrafodelista"/>
        <w:keepLines/>
        <w:widowControl w:val="0"/>
        <w:numPr>
          <w:ilvl w:val="0"/>
          <w:numId w:val="3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Museo de la Máscara, que alberga una colección de máscaras tradicionales coreanas y de otros países, así como materiales de investigación.</w:t>
      </w:r>
    </w:p>
    <w:p w14:paraId="4F61FD47" w14:textId="77777777" w:rsidR="0059030D" w:rsidRPr="0059030D" w:rsidRDefault="0059030D" w:rsidP="0059030D">
      <w:pPr>
        <w:pStyle w:val="Prrafodelista"/>
        <w:keepLines/>
        <w:widowControl w:val="0"/>
        <w:numPr>
          <w:ilvl w:val="0"/>
          <w:numId w:val="3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Academia Confuciana </w:t>
      </w:r>
      <w:proofErr w:type="spellStart"/>
      <w:r w:rsidRPr="0059030D">
        <w:rPr>
          <w:rFonts w:ascii="Helvetica Neue" w:eastAsia="Helvetica Neue" w:hAnsi="Helvetica Neue" w:cs="Helvetica Neue"/>
          <w:color w:val="16384F"/>
          <w:sz w:val="28"/>
          <w:szCs w:val="32"/>
        </w:rPr>
        <w:t>Byeongsan</w:t>
      </w:r>
      <w:proofErr w:type="spellEnd"/>
      <w:r w:rsidRPr="0059030D">
        <w:rPr>
          <w:rFonts w:ascii="Helvetica Neue" w:eastAsia="Helvetica Neue" w:hAnsi="Helvetica Neue" w:cs="Helvetica Neue"/>
          <w:color w:val="16384F"/>
          <w:sz w:val="28"/>
          <w:szCs w:val="32"/>
        </w:rPr>
        <w:t xml:space="preserve">, dedicada a la memoria de </w:t>
      </w:r>
      <w:proofErr w:type="spellStart"/>
      <w:r w:rsidRPr="0059030D">
        <w:rPr>
          <w:rFonts w:ascii="Helvetica Neue" w:eastAsia="Helvetica Neue" w:hAnsi="Helvetica Neue" w:cs="Helvetica Neue"/>
          <w:color w:val="16384F"/>
          <w:sz w:val="28"/>
          <w:szCs w:val="32"/>
        </w:rPr>
        <w:t>Seong-Nyong</w:t>
      </w:r>
      <w:proofErr w:type="spellEnd"/>
      <w:r w:rsidRPr="0059030D">
        <w:rPr>
          <w:rFonts w:ascii="Helvetica Neue" w:eastAsia="Helvetica Neue" w:hAnsi="Helvetica Neue" w:cs="Helvetica Neue"/>
          <w:color w:val="16384F"/>
          <w:sz w:val="28"/>
          <w:szCs w:val="32"/>
        </w:rPr>
        <w:t xml:space="preserve"> </w:t>
      </w:r>
      <w:proofErr w:type="spellStart"/>
      <w:r w:rsidRPr="0059030D">
        <w:rPr>
          <w:rFonts w:ascii="Helvetica Neue" w:eastAsia="Helvetica Neue" w:hAnsi="Helvetica Neue" w:cs="Helvetica Neue"/>
          <w:color w:val="16384F"/>
          <w:sz w:val="28"/>
          <w:szCs w:val="32"/>
        </w:rPr>
        <w:t>Yu</w:t>
      </w:r>
      <w:proofErr w:type="spellEnd"/>
      <w:r w:rsidRPr="0059030D">
        <w:rPr>
          <w:rFonts w:ascii="Helvetica Neue" w:eastAsia="Helvetica Neue" w:hAnsi="Helvetica Neue" w:cs="Helvetica Neue"/>
          <w:color w:val="16384F"/>
          <w:sz w:val="28"/>
          <w:szCs w:val="32"/>
        </w:rPr>
        <w:t>, un erudito destacado del periodo Joseon.</w:t>
      </w:r>
    </w:p>
    <w:p w14:paraId="55C5EE13" w14:textId="7D3E7F34" w:rsidR="00EB77F3"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Noche en </w:t>
      </w:r>
      <w:proofErr w:type="spellStart"/>
      <w:r w:rsidRPr="0059030D">
        <w:rPr>
          <w:rFonts w:ascii="Helvetica Neue" w:eastAsia="Helvetica Neue" w:hAnsi="Helvetica Neue" w:cs="Helvetica Neue"/>
          <w:color w:val="16384F"/>
          <w:sz w:val="28"/>
          <w:szCs w:val="32"/>
        </w:rPr>
        <w:t>Andong</w:t>
      </w:r>
      <w:proofErr w:type="spellEnd"/>
      <w:r w:rsidRPr="0059030D">
        <w:rPr>
          <w:rFonts w:ascii="Helvetica Neue" w:eastAsia="Helvetica Neue" w:hAnsi="Helvetica Neue" w:cs="Helvetica Neue"/>
          <w:color w:val="16384F"/>
          <w:sz w:val="28"/>
          <w:szCs w:val="32"/>
        </w:rPr>
        <w:t>.</w:t>
      </w:r>
    </w:p>
    <w:p w14:paraId="74499493" w14:textId="77777777" w:rsidR="006448A0" w:rsidRDefault="006448A0"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4FED6C92"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3A9F7DA8"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6FBD54BD"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45A9806A"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0ED40AD3"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254B2585" w14:textId="2F510B4F" w:rsidR="00F12C4A" w:rsidRDefault="0059030D" w:rsidP="009E3A7D">
      <w:pPr>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lastRenderedPageBreak/>
        <w:t xml:space="preserve">Día 4: </w:t>
      </w:r>
      <w:proofErr w:type="spellStart"/>
      <w:r w:rsidRPr="0059030D">
        <w:rPr>
          <w:rFonts w:ascii="Helvetica Neue" w:eastAsia="Helvetica Neue" w:hAnsi="Helvetica Neue" w:cs="Helvetica Neue"/>
          <w:b/>
          <w:color w:val="00CC00"/>
          <w:sz w:val="32"/>
          <w:szCs w:val="36"/>
        </w:rPr>
        <w:t>Andong</w:t>
      </w:r>
      <w:proofErr w:type="spellEnd"/>
      <w:r w:rsidRPr="0059030D">
        <w:rPr>
          <w:rFonts w:ascii="Helvetica Neue" w:eastAsia="Helvetica Neue" w:hAnsi="Helvetica Neue" w:cs="Helvetica Neue"/>
          <w:b/>
          <w:color w:val="00CC00"/>
          <w:sz w:val="32"/>
          <w:szCs w:val="36"/>
        </w:rPr>
        <w:t xml:space="preserve"> – Gyeongju (D/A)</w:t>
      </w:r>
    </w:p>
    <w:p w14:paraId="524FBBF0" w14:textId="71935FD2" w:rsidR="0059030D" w:rsidRPr="0059030D" w:rsidRDefault="0059030D" w:rsidP="0059030D">
      <w:p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Después del desayuno, reunión con el guía turístico para visitar en Gyeongju:</w:t>
      </w:r>
    </w:p>
    <w:p w14:paraId="57E9B5D6" w14:textId="77777777" w:rsidR="0059030D" w:rsidRPr="0059030D" w:rsidRDefault="0059030D" w:rsidP="0059030D">
      <w:pPr>
        <w:pStyle w:val="Prrafodelista"/>
        <w:numPr>
          <w:ilvl w:val="0"/>
          <w:numId w:val="35"/>
        </w:num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Templo </w:t>
      </w:r>
      <w:proofErr w:type="spellStart"/>
      <w:r w:rsidRPr="0059030D">
        <w:rPr>
          <w:rFonts w:ascii="Helvetica Neue" w:eastAsia="Helvetica Neue" w:hAnsi="Helvetica Neue" w:cs="Helvetica Neue"/>
          <w:color w:val="16384F"/>
          <w:sz w:val="28"/>
          <w:szCs w:val="32"/>
        </w:rPr>
        <w:t>Bulguksa</w:t>
      </w:r>
      <w:proofErr w:type="spellEnd"/>
      <w:r w:rsidRPr="0059030D">
        <w:rPr>
          <w:rFonts w:ascii="Helvetica Neue" w:eastAsia="Helvetica Neue" w:hAnsi="Helvetica Neue" w:cs="Helvetica Neue"/>
          <w:color w:val="16384F"/>
          <w:sz w:val="28"/>
          <w:szCs w:val="32"/>
        </w:rPr>
        <w:t>, Patrimonio Cultural Mundial por la UNESCO, famoso por sus bellas reliquias de piedra.</w:t>
      </w:r>
    </w:p>
    <w:p w14:paraId="3BF1AFCE" w14:textId="77777777" w:rsidR="0059030D" w:rsidRPr="0059030D" w:rsidRDefault="0059030D" w:rsidP="0059030D">
      <w:pPr>
        <w:pStyle w:val="Prrafodelista"/>
        <w:numPr>
          <w:ilvl w:val="0"/>
          <w:numId w:val="35"/>
        </w:num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Gruta </w:t>
      </w:r>
      <w:proofErr w:type="spellStart"/>
      <w:r w:rsidRPr="0059030D">
        <w:rPr>
          <w:rFonts w:ascii="Helvetica Neue" w:eastAsia="Helvetica Neue" w:hAnsi="Helvetica Neue" w:cs="Helvetica Neue"/>
          <w:color w:val="16384F"/>
          <w:sz w:val="28"/>
          <w:szCs w:val="32"/>
        </w:rPr>
        <w:t>Seokguram</w:t>
      </w:r>
      <w:proofErr w:type="spellEnd"/>
      <w:r w:rsidRPr="0059030D">
        <w:rPr>
          <w:rFonts w:ascii="Helvetica Neue" w:eastAsia="Helvetica Neue" w:hAnsi="Helvetica Neue" w:cs="Helvetica Neue"/>
          <w:color w:val="16384F"/>
          <w:sz w:val="28"/>
          <w:szCs w:val="32"/>
        </w:rPr>
        <w:t xml:space="preserve">, ubicada en la montaña </w:t>
      </w:r>
      <w:proofErr w:type="spellStart"/>
      <w:r w:rsidRPr="0059030D">
        <w:rPr>
          <w:rFonts w:ascii="Helvetica Neue" w:eastAsia="Helvetica Neue" w:hAnsi="Helvetica Neue" w:cs="Helvetica Neue"/>
          <w:color w:val="16384F"/>
          <w:sz w:val="28"/>
          <w:szCs w:val="32"/>
        </w:rPr>
        <w:t>Tohamsan</w:t>
      </w:r>
      <w:proofErr w:type="spellEnd"/>
      <w:r w:rsidRPr="0059030D">
        <w:rPr>
          <w:rFonts w:ascii="Helvetica Neue" w:eastAsia="Helvetica Neue" w:hAnsi="Helvetica Neue" w:cs="Helvetica Neue"/>
          <w:color w:val="16384F"/>
          <w:sz w:val="28"/>
          <w:szCs w:val="32"/>
        </w:rPr>
        <w:t>, también declarada Patrimonio de la Humanidad.</w:t>
      </w:r>
    </w:p>
    <w:p w14:paraId="41F23C3D" w14:textId="77777777" w:rsidR="0059030D" w:rsidRPr="0059030D" w:rsidRDefault="0059030D" w:rsidP="0059030D">
      <w:pPr>
        <w:pStyle w:val="Prrafodelista"/>
        <w:numPr>
          <w:ilvl w:val="0"/>
          <w:numId w:val="35"/>
        </w:num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Complejo de Tumbas </w:t>
      </w:r>
      <w:proofErr w:type="spellStart"/>
      <w:r w:rsidRPr="0059030D">
        <w:rPr>
          <w:rFonts w:ascii="Helvetica Neue" w:eastAsia="Helvetica Neue" w:hAnsi="Helvetica Neue" w:cs="Helvetica Neue"/>
          <w:color w:val="16384F"/>
          <w:sz w:val="28"/>
          <w:szCs w:val="32"/>
        </w:rPr>
        <w:t>Daereungwon</w:t>
      </w:r>
      <w:proofErr w:type="spellEnd"/>
      <w:r w:rsidRPr="0059030D">
        <w:rPr>
          <w:rFonts w:ascii="Helvetica Neue" w:eastAsia="Helvetica Neue" w:hAnsi="Helvetica Neue" w:cs="Helvetica Neue"/>
          <w:color w:val="16384F"/>
          <w:sz w:val="28"/>
          <w:szCs w:val="32"/>
        </w:rPr>
        <w:t>, que incluye las tumbas ancestrales de reyes y nobles del Reino de Silla.</w:t>
      </w:r>
    </w:p>
    <w:p w14:paraId="04FDD82A" w14:textId="77777777" w:rsidR="0059030D" w:rsidRPr="0059030D" w:rsidRDefault="0059030D" w:rsidP="0059030D">
      <w:pPr>
        <w:pStyle w:val="Prrafodelista"/>
        <w:numPr>
          <w:ilvl w:val="0"/>
          <w:numId w:val="35"/>
        </w:num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 xml:space="preserve">Observatorio </w:t>
      </w:r>
      <w:proofErr w:type="spellStart"/>
      <w:r w:rsidRPr="0059030D">
        <w:rPr>
          <w:rFonts w:ascii="Helvetica Neue" w:eastAsia="Helvetica Neue" w:hAnsi="Helvetica Neue" w:cs="Helvetica Neue"/>
          <w:color w:val="16384F"/>
          <w:sz w:val="28"/>
          <w:szCs w:val="32"/>
        </w:rPr>
        <w:t>Cheomseongdae</w:t>
      </w:r>
      <w:proofErr w:type="spellEnd"/>
      <w:r w:rsidRPr="0059030D">
        <w:rPr>
          <w:rFonts w:ascii="Helvetica Neue" w:eastAsia="Helvetica Neue" w:hAnsi="Helvetica Neue" w:cs="Helvetica Neue"/>
          <w:color w:val="16384F"/>
          <w:sz w:val="28"/>
          <w:szCs w:val="32"/>
        </w:rPr>
        <w:t>, el observatorio astronómico más antiguo de Asia.</w:t>
      </w:r>
    </w:p>
    <w:p w14:paraId="195A7B3B" w14:textId="77777777" w:rsidR="0059030D" w:rsidRPr="0059030D" w:rsidRDefault="0059030D" w:rsidP="0059030D">
      <w:pPr>
        <w:pStyle w:val="Prrafodelista"/>
        <w:numPr>
          <w:ilvl w:val="0"/>
          <w:numId w:val="35"/>
        </w:num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Museo Nacional de Gyeongju, que exhibe la historia cultural de la región y tesoros recuperados de las tumbas.</w:t>
      </w:r>
    </w:p>
    <w:p w14:paraId="38ADDFC5" w14:textId="3F365436" w:rsidR="000C53E1" w:rsidRDefault="0059030D" w:rsidP="0059030D">
      <w:pPr>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Noche en Gyeongju.</w:t>
      </w:r>
    </w:p>
    <w:p w14:paraId="32144370" w14:textId="77777777" w:rsidR="00115A1A" w:rsidRPr="000C53E1" w:rsidRDefault="00115A1A" w:rsidP="00115A1A">
      <w:pPr>
        <w:jc w:val="both"/>
        <w:rPr>
          <w:rFonts w:ascii="Helvetica Neue" w:eastAsia="Helvetica Neue" w:hAnsi="Helvetica Neue" w:cs="Helvetica Neue"/>
          <w:color w:val="16384F"/>
          <w:sz w:val="28"/>
          <w:szCs w:val="32"/>
        </w:rPr>
      </w:pPr>
    </w:p>
    <w:p w14:paraId="72CCBE60" w14:textId="4F4AEFEF" w:rsidR="00274255" w:rsidRDefault="0059030D" w:rsidP="00274255">
      <w:pPr>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Día 5: Gyeongju – Busan (D/A)</w:t>
      </w:r>
    </w:p>
    <w:p w14:paraId="70CCDB55" w14:textId="018FFFE4" w:rsidR="003B0AB4" w:rsidRPr="003B0AB4" w:rsidRDefault="003B0AB4" w:rsidP="003B0AB4">
      <w:p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Después del desayuno, traslado a Busan para visitar:</w:t>
      </w:r>
    </w:p>
    <w:p w14:paraId="7E074B67" w14:textId="77777777" w:rsidR="003B0AB4" w:rsidRPr="003B0AB4" w:rsidRDefault="003B0AB4" w:rsidP="003B0AB4">
      <w:pPr>
        <w:pStyle w:val="Prrafodelista"/>
        <w:numPr>
          <w:ilvl w:val="0"/>
          <w:numId w:val="36"/>
        </w:num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 xml:space="preserve">Templo </w:t>
      </w:r>
      <w:proofErr w:type="spellStart"/>
      <w:r w:rsidRPr="003B0AB4">
        <w:rPr>
          <w:rFonts w:ascii="Helvetica Neue" w:eastAsia="Helvetica Neue" w:hAnsi="Helvetica Neue" w:cs="Helvetica Neue"/>
          <w:color w:val="16384F"/>
          <w:sz w:val="28"/>
          <w:szCs w:val="32"/>
        </w:rPr>
        <w:t>Haedong</w:t>
      </w:r>
      <w:proofErr w:type="spellEnd"/>
      <w:r w:rsidRPr="003B0AB4">
        <w:rPr>
          <w:rFonts w:ascii="Helvetica Neue" w:eastAsia="Helvetica Neue" w:hAnsi="Helvetica Neue" w:cs="Helvetica Neue"/>
          <w:color w:val="16384F"/>
          <w:sz w:val="28"/>
          <w:szCs w:val="32"/>
        </w:rPr>
        <w:t xml:space="preserve"> </w:t>
      </w:r>
      <w:proofErr w:type="spellStart"/>
      <w:r w:rsidRPr="003B0AB4">
        <w:rPr>
          <w:rFonts w:ascii="Helvetica Neue" w:eastAsia="Helvetica Neue" w:hAnsi="Helvetica Neue" w:cs="Helvetica Neue"/>
          <w:color w:val="16384F"/>
          <w:sz w:val="28"/>
          <w:szCs w:val="32"/>
        </w:rPr>
        <w:t>Yonggungsa</w:t>
      </w:r>
      <w:proofErr w:type="spellEnd"/>
      <w:r w:rsidRPr="003B0AB4">
        <w:rPr>
          <w:rFonts w:ascii="Helvetica Neue" w:eastAsia="Helvetica Neue" w:hAnsi="Helvetica Neue" w:cs="Helvetica Neue"/>
          <w:color w:val="16384F"/>
          <w:sz w:val="28"/>
          <w:szCs w:val="32"/>
        </w:rPr>
        <w:t>, un raro templo costero con vistas espectaculares.</w:t>
      </w:r>
    </w:p>
    <w:p w14:paraId="78E4B49D" w14:textId="77777777" w:rsidR="003B0AB4" w:rsidRPr="003B0AB4" w:rsidRDefault="003B0AB4" w:rsidP="003B0AB4">
      <w:pPr>
        <w:pStyle w:val="Prrafodelista"/>
        <w:numPr>
          <w:ilvl w:val="0"/>
          <w:numId w:val="36"/>
        </w:num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 xml:space="preserve">Calle </w:t>
      </w:r>
      <w:proofErr w:type="spellStart"/>
      <w:r w:rsidRPr="003B0AB4">
        <w:rPr>
          <w:rFonts w:ascii="Helvetica Neue" w:eastAsia="Helvetica Neue" w:hAnsi="Helvetica Neue" w:cs="Helvetica Neue"/>
          <w:color w:val="16384F"/>
          <w:sz w:val="28"/>
          <w:szCs w:val="32"/>
        </w:rPr>
        <w:t>Dalmaji</w:t>
      </w:r>
      <w:proofErr w:type="spellEnd"/>
      <w:r w:rsidRPr="003B0AB4">
        <w:rPr>
          <w:rFonts w:ascii="Helvetica Neue" w:eastAsia="Helvetica Neue" w:hAnsi="Helvetica Neue" w:cs="Helvetica Neue"/>
          <w:color w:val="16384F"/>
          <w:sz w:val="28"/>
          <w:szCs w:val="32"/>
        </w:rPr>
        <w:t xml:space="preserve"> y Puente </w:t>
      </w:r>
      <w:proofErr w:type="spellStart"/>
      <w:r w:rsidRPr="003B0AB4">
        <w:rPr>
          <w:rFonts w:ascii="Helvetica Neue" w:eastAsia="Helvetica Neue" w:hAnsi="Helvetica Neue" w:cs="Helvetica Neue"/>
          <w:color w:val="16384F"/>
          <w:sz w:val="28"/>
          <w:szCs w:val="32"/>
        </w:rPr>
        <w:t>Gwangan</w:t>
      </w:r>
      <w:proofErr w:type="spellEnd"/>
      <w:r w:rsidRPr="003B0AB4">
        <w:rPr>
          <w:rFonts w:ascii="Helvetica Neue" w:eastAsia="Helvetica Neue" w:hAnsi="Helvetica Neue" w:cs="Helvetica Neue"/>
          <w:color w:val="16384F"/>
          <w:sz w:val="28"/>
          <w:szCs w:val="32"/>
        </w:rPr>
        <w:t>, puntos panorámicos emblemáticos.</w:t>
      </w:r>
    </w:p>
    <w:p w14:paraId="78F1D129" w14:textId="77777777" w:rsidR="003B0AB4" w:rsidRPr="003B0AB4" w:rsidRDefault="003B0AB4" w:rsidP="003B0AB4">
      <w:pPr>
        <w:pStyle w:val="Prrafodelista"/>
        <w:numPr>
          <w:ilvl w:val="0"/>
          <w:numId w:val="36"/>
        </w:num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 xml:space="preserve">Isla </w:t>
      </w:r>
      <w:proofErr w:type="spellStart"/>
      <w:r w:rsidRPr="003B0AB4">
        <w:rPr>
          <w:rFonts w:ascii="Helvetica Neue" w:eastAsia="Helvetica Neue" w:hAnsi="Helvetica Neue" w:cs="Helvetica Neue"/>
          <w:color w:val="16384F"/>
          <w:sz w:val="28"/>
          <w:szCs w:val="32"/>
        </w:rPr>
        <w:t>Dongbaekseom</w:t>
      </w:r>
      <w:proofErr w:type="spellEnd"/>
      <w:r w:rsidRPr="003B0AB4">
        <w:rPr>
          <w:rFonts w:ascii="Helvetica Neue" w:eastAsia="Helvetica Neue" w:hAnsi="Helvetica Neue" w:cs="Helvetica Neue"/>
          <w:color w:val="16384F"/>
          <w:sz w:val="28"/>
          <w:szCs w:val="32"/>
        </w:rPr>
        <w:t>, una pequeña isla con estatuas y monumentos históricos.</w:t>
      </w:r>
    </w:p>
    <w:p w14:paraId="6FF201E9" w14:textId="77777777" w:rsidR="003B0AB4" w:rsidRPr="003B0AB4" w:rsidRDefault="003B0AB4" w:rsidP="003B0AB4">
      <w:pPr>
        <w:pStyle w:val="Prrafodelista"/>
        <w:numPr>
          <w:ilvl w:val="0"/>
          <w:numId w:val="36"/>
        </w:num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Cementerio Memorial de la ONU, que rinde homenaje a los soldados de 16 países caídos durante la Guerra de Corea.</w:t>
      </w:r>
    </w:p>
    <w:p w14:paraId="324036C4" w14:textId="77777777" w:rsidR="003B0AB4" w:rsidRPr="003B0AB4" w:rsidRDefault="003B0AB4" w:rsidP="003B0AB4">
      <w:pPr>
        <w:pStyle w:val="Prrafodelista"/>
        <w:numPr>
          <w:ilvl w:val="0"/>
          <w:numId w:val="36"/>
        </w:num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 xml:space="preserve">Calle </w:t>
      </w:r>
      <w:proofErr w:type="spellStart"/>
      <w:r w:rsidRPr="003B0AB4">
        <w:rPr>
          <w:rFonts w:ascii="Helvetica Neue" w:eastAsia="Helvetica Neue" w:hAnsi="Helvetica Neue" w:cs="Helvetica Neue"/>
          <w:color w:val="16384F"/>
          <w:sz w:val="28"/>
          <w:szCs w:val="32"/>
        </w:rPr>
        <w:t>Gwangbokdong</w:t>
      </w:r>
      <w:proofErr w:type="spellEnd"/>
      <w:r w:rsidRPr="003B0AB4">
        <w:rPr>
          <w:rFonts w:ascii="Helvetica Neue" w:eastAsia="Helvetica Neue" w:hAnsi="Helvetica Neue" w:cs="Helvetica Neue"/>
          <w:color w:val="16384F"/>
          <w:sz w:val="28"/>
          <w:szCs w:val="32"/>
        </w:rPr>
        <w:t xml:space="preserve"> y Mercado </w:t>
      </w:r>
      <w:proofErr w:type="spellStart"/>
      <w:r w:rsidRPr="003B0AB4">
        <w:rPr>
          <w:rFonts w:ascii="Helvetica Neue" w:eastAsia="Helvetica Neue" w:hAnsi="Helvetica Neue" w:cs="Helvetica Neue"/>
          <w:color w:val="16384F"/>
          <w:sz w:val="28"/>
          <w:szCs w:val="32"/>
        </w:rPr>
        <w:t>Jagalchi</w:t>
      </w:r>
      <w:proofErr w:type="spellEnd"/>
      <w:r w:rsidRPr="003B0AB4">
        <w:rPr>
          <w:rFonts w:ascii="Helvetica Neue" w:eastAsia="Helvetica Neue" w:hAnsi="Helvetica Neue" w:cs="Helvetica Neue"/>
          <w:color w:val="16384F"/>
          <w:sz w:val="28"/>
          <w:szCs w:val="32"/>
        </w:rPr>
        <w:t>, centro de moda, cultura y el mercado de mariscos más grande de Corea.</w:t>
      </w:r>
    </w:p>
    <w:p w14:paraId="6481BF10" w14:textId="77777777" w:rsidR="003B0AB4" w:rsidRPr="003B0AB4" w:rsidRDefault="003B0AB4" w:rsidP="003B0AB4">
      <w:pPr>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Noche en Busan.</w:t>
      </w:r>
    </w:p>
    <w:p w14:paraId="4C0EB563" w14:textId="0EF5F5E2" w:rsidR="00466C93" w:rsidRDefault="00466C93" w:rsidP="00466C93">
      <w:pPr>
        <w:spacing w:after="120" w:line="276" w:lineRule="auto"/>
        <w:jc w:val="both"/>
        <w:rPr>
          <w:rFonts w:ascii="Helvetica Neue" w:eastAsia="Helvetica Neue" w:hAnsi="Helvetica Neue" w:cs="Helvetica Neue"/>
          <w:color w:val="16384F"/>
          <w:sz w:val="28"/>
          <w:szCs w:val="32"/>
          <w:highlight w:val="white"/>
        </w:rPr>
      </w:pPr>
    </w:p>
    <w:p w14:paraId="27EF0AE2" w14:textId="77777777" w:rsidR="003B0AB4" w:rsidRDefault="003B0AB4" w:rsidP="006166B4">
      <w:pPr>
        <w:spacing w:after="120" w:line="276" w:lineRule="auto"/>
        <w:jc w:val="both"/>
        <w:rPr>
          <w:rFonts w:ascii="Helvetica Neue" w:eastAsia="Helvetica Neue" w:hAnsi="Helvetica Neue" w:cs="Helvetica Neue"/>
          <w:b/>
          <w:bCs/>
          <w:color w:val="00CC00"/>
          <w:sz w:val="32"/>
          <w:szCs w:val="36"/>
        </w:rPr>
      </w:pPr>
      <w:r w:rsidRPr="003B0AB4">
        <w:rPr>
          <w:rFonts w:ascii="Helvetica Neue" w:eastAsia="Helvetica Neue" w:hAnsi="Helvetica Neue" w:cs="Helvetica Neue"/>
          <w:b/>
          <w:bCs/>
          <w:color w:val="00CC00"/>
          <w:sz w:val="32"/>
          <w:szCs w:val="36"/>
        </w:rPr>
        <w:t xml:space="preserve">Día 6: Busan – </w:t>
      </w:r>
      <w:proofErr w:type="spellStart"/>
      <w:r w:rsidRPr="003B0AB4">
        <w:rPr>
          <w:rFonts w:ascii="Helvetica Neue" w:eastAsia="Helvetica Neue" w:hAnsi="Helvetica Neue" w:cs="Helvetica Neue"/>
          <w:b/>
          <w:bCs/>
          <w:color w:val="00CC00"/>
          <w:sz w:val="32"/>
          <w:szCs w:val="36"/>
        </w:rPr>
        <w:t>Mungyeong</w:t>
      </w:r>
      <w:proofErr w:type="spellEnd"/>
      <w:r w:rsidRPr="003B0AB4">
        <w:rPr>
          <w:rFonts w:ascii="Helvetica Neue" w:eastAsia="Helvetica Neue" w:hAnsi="Helvetica Neue" w:cs="Helvetica Neue"/>
          <w:b/>
          <w:bCs/>
          <w:color w:val="00CC00"/>
          <w:sz w:val="32"/>
          <w:szCs w:val="36"/>
        </w:rPr>
        <w:t xml:space="preserve"> – Seúl (D/A)</w:t>
      </w:r>
    </w:p>
    <w:p w14:paraId="4C94C135" w14:textId="378BB156" w:rsidR="003B0AB4" w:rsidRPr="003B0AB4" w:rsidRDefault="003B0AB4" w:rsidP="003B0AB4">
      <w:p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 xml:space="preserve">Después del desayuno, traslado a </w:t>
      </w:r>
      <w:proofErr w:type="spellStart"/>
      <w:r w:rsidRPr="003B0AB4">
        <w:rPr>
          <w:rFonts w:ascii="Helvetica Neue" w:eastAsia="Helvetica Neue" w:hAnsi="Helvetica Neue" w:cs="Helvetica Neue"/>
          <w:color w:val="16384F"/>
          <w:sz w:val="28"/>
          <w:szCs w:val="32"/>
        </w:rPr>
        <w:t>Mungyeong</w:t>
      </w:r>
      <w:proofErr w:type="spellEnd"/>
      <w:r w:rsidRPr="003B0AB4">
        <w:rPr>
          <w:rFonts w:ascii="Helvetica Neue" w:eastAsia="Helvetica Neue" w:hAnsi="Helvetica Neue" w:cs="Helvetica Neue"/>
          <w:color w:val="16384F"/>
          <w:sz w:val="28"/>
          <w:szCs w:val="32"/>
        </w:rPr>
        <w:t xml:space="preserve"> para visitar:</w:t>
      </w:r>
    </w:p>
    <w:p w14:paraId="01C4DFB5" w14:textId="77777777" w:rsidR="003B0AB4" w:rsidRPr="003B0AB4" w:rsidRDefault="003B0AB4" w:rsidP="003B0AB4">
      <w:pPr>
        <w:pStyle w:val="Prrafodelista"/>
        <w:numPr>
          <w:ilvl w:val="0"/>
          <w:numId w:val="37"/>
        </w:numPr>
        <w:spacing w:after="120" w:line="276" w:lineRule="auto"/>
        <w:jc w:val="both"/>
        <w:rPr>
          <w:rFonts w:ascii="Helvetica Neue" w:eastAsia="Helvetica Neue" w:hAnsi="Helvetica Neue" w:cs="Helvetica Neue"/>
          <w:color w:val="16384F"/>
          <w:sz w:val="28"/>
          <w:szCs w:val="32"/>
        </w:rPr>
      </w:pPr>
      <w:proofErr w:type="spellStart"/>
      <w:r w:rsidRPr="003B0AB4">
        <w:rPr>
          <w:rFonts w:ascii="Helvetica Neue" w:eastAsia="Helvetica Neue" w:hAnsi="Helvetica Neue" w:cs="Helvetica Neue"/>
          <w:color w:val="16384F"/>
          <w:sz w:val="28"/>
          <w:szCs w:val="32"/>
        </w:rPr>
        <w:t>Mungyeong</w:t>
      </w:r>
      <w:proofErr w:type="spellEnd"/>
      <w:r w:rsidRPr="003B0AB4">
        <w:rPr>
          <w:rFonts w:ascii="Helvetica Neue" w:eastAsia="Helvetica Neue" w:hAnsi="Helvetica Neue" w:cs="Helvetica Neue"/>
          <w:color w:val="16384F"/>
          <w:sz w:val="28"/>
          <w:szCs w:val="32"/>
        </w:rPr>
        <w:t xml:space="preserve"> </w:t>
      </w:r>
      <w:proofErr w:type="spellStart"/>
      <w:r w:rsidRPr="003B0AB4">
        <w:rPr>
          <w:rFonts w:ascii="Helvetica Neue" w:eastAsia="Helvetica Neue" w:hAnsi="Helvetica Neue" w:cs="Helvetica Neue"/>
          <w:color w:val="16384F"/>
          <w:sz w:val="28"/>
          <w:szCs w:val="32"/>
        </w:rPr>
        <w:t>Saejae</w:t>
      </w:r>
      <w:proofErr w:type="spellEnd"/>
      <w:r w:rsidRPr="003B0AB4">
        <w:rPr>
          <w:rFonts w:ascii="Helvetica Neue" w:eastAsia="Helvetica Neue" w:hAnsi="Helvetica Neue" w:cs="Helvetica Neue"/>
          <w:color w:val="16384F"/>
          <w:sz w:val="28"/>
          <w:szCs w:val="32"/>
        </w:rPr>
        <w:t>, un paso de montaña histórico de la era Joseon, conocido por su impresionante belleza natural.</w:t>
      </w:r>
    </w:p>
    <w:p w14:paraId="78C6C0DF" w14:textId="77777777" w:rsidR="003B0AB4" w:rsidRPr="003B0AB4" w:rsidRDefault="003B0AB4" w:rsidP="003B0AB4">
      <w:pPr>
        <w:pStyle w:val="Prrafodelista"/>
        <w:numPr>
          <w:ilvl w:val="0"/>
          <w:numId w:val="37"/>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lastRenderedPageBreak/>
        <w:t xml:space="preserve">KBS </w:t>
      </w:r>
      <w:proofErr w:type="spellStart"/>
      <w:r w:rsidRPr="003B0AB4">
        <w:rPr>
          <w:rFonts w:ascii="Helvetica Neue" w:eastAsia="Helvetica Neue" w:hAnsi="Helvetica Neue" w:cs="Helvetica Neue"/>
          <w:color w:val="16384F"/>
          <w:sz w:val="28"/>
          <w:szCs w:val="32"/>
        </w:rPr>
        <w:t>Mungyeong</w:t>
      </w:r>
      <w:proofErr w:type="spellEnd"/>
      <w:r w:rsidRPr="003B0AB4">
        <w:rPr>
          <w:rFonts w:ascii="Helvetica Neue" w:eastAsia="Helvetica Neue" w:hAnsi="Helvetica Neue" w:cs="Helvetica Neue"/>
          <w:color w:val="16384F"/>
          <w:sz w:val="28"/>
          <w:szCs w:val="32"/>
        </w:rPr>
        <w:t xml:space="preserve"> </w:t>
      </w:r>
      <w:proofErr w:type="spellStart"/>
      <w:r w:rsidRPr="003B0AB4">
        <w:rPr>
          <w:rFonts w:ascii="Helvetica Neue" w:eastAsia="Helvetica Neue" w:hAnsi="Helvetica Neue" w:cs="Helvetica Neue"/>
          <w:color w:val="16384F"/>
          <w:sz w:val="28"/>
          <w:szCs w:val="32"/>
        </w:rPr>
        <w:t>Saejae</w:t>
      </w:r>
      <w:proofErr w:type="spellEnd"/>
      <w:r w:rsidRPr="003B0AB4">
        <w:rPr>
          <w:rFonts w:ascii="Helvetica Neue" w:eastAsia="Helvetica Neue" w:hAnsi="Helvetica Neue" w:cs="Helvetica Neue"/>
          <w:color w:val="16384F"/>
          <w:sz w:val="28"/>
          <w:szCs w:val="32"/>
        </w:rPr>
        <w:t xml:space="preserve"> Estudio de Dramas, el estudio a gran escala más grande del mundo especializado en dramas históricos.</w:t>
      </w:r>
    </w:p>
    <w:p w14:paraId="7BE22BF6" w14:textId="77777777" w:rsidR="003B0AB4" w:rsidRPr="003B0AB4" w:rsidRDefault="003B0AB4" w:rsidP="003B0AB4">
      <w:p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Por la tarde, traslado de regreso a Seúl.</w:t>
      </w:r>
    </w:p>
    <w:p w14:paraId="0CE6A696" w14:textId="5DE1472F" w:rsidR="00274255" w:rsidRDefault="003B0AB4" w:rsidP="003B0AB4">
      <w:p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Noche en Seúl.</w:t>
      </w:r>
    </w:p>
    <w:p w14:paraId="28A4C633" w14:textId="47230AFD" w:rsidR="002C4F1B" w:rsidRDefault="002C4F1B" w:rsidP="002C4F1B">
      <w:pPr>
        <w:spacing w:after="120" w:line="276" w:lineRule="auto"/>
        <w:jc w:val="both"/>
        <w:rPr>
          <w:rFonts w:ascii="Helvetica Neue" w:eastAsia="Helvetica Neue" w:hAnsi="Helvetica Neue" w:cs="Helvetica Neue"/>
          <w:color w:val="16384F"/>
          <w:sz w:val="28"/>
          <w:szCs w:val="32"/>
          <w:highlight w:val="white"/>
        </w:rPr>
      </w:pPr>
    </w:p>
    <w:p w14:paraId="09D6CC54" w14:textId="240F49EB" w:rsidR="003B0AB4" w:rsidRDefault="003B0AB4" w:rsidP="006166B4">
      <w:pPr>
        <w:spacing w:after="120" w:line="276" w:lineRule="auto"/>
        <w:jc w:val="both"/>
        <w:rPr>
          <w:rFonts w:ascii="Helvetica Neue" w:eastAsia="Helvetica Neue" w:hAnsi="Helvetica Neue" w:cs="Helvetica Neue"/>
          <w:b/>
          <w:bCs/>
          <w:color w:val="00CC00"/>
          <w:sz w:val="32"/>
          <w:szCs w:val="36"/>
        </w:rPr>
      </w:pPr>
      <w:r w:rsidRPr="003B0AB4">
        <w:rPr>
          <w:rFonts w:ascii="Helvetica Neue" w:eastAsia="Helvetica Neue" w:hAnsi="Helvetica Neue" w:cs="Helvetica Neue"/>
          <w:b/>
          <w:bCs/>
          <w:color w:val="00CC00"/>
          <w:sz w:val="32"/>
          <w:szCs w:val="36"/>
        </w:rPr>
        <w:t>Día 7: Seúl – Aeropuerto Internacional de Incheon (D)</w:t>
      </w:r>
    </w:p>
    <w:p w14:paraId="465472B1" w14:textId="77777777" w:rsidR="00917DF4" w:rsidRPr="00917DF4" w:rsidRDefault="00917DF4" w:rsidP="00917DF4">
      <w:pPr>
        <w:spacing w:after="120" w:line="276" w:lineRule="auto"/>
        <w:jc w:val="both"/>
        <w:rPr>
          <w:rFonts w:ascii="Helvetica Neue" w:eastAsia="Helvetica Neue" w:hAnsi="Helvetica Neue" w:cs="Helvetica Neue"/>
          <w:color w:val="16384F"/>
          <w:sz w:val="28"/>
          <w:szCs w:val="32"/>
        </w:rPr>
      </w:pPr>
      <w:r w:rsidRPr="00917DF4">
        <w:rPr>
          <w:rFonts w:ascii="Helvetica Neue" w:eastAsia="Helvetica Neue" w:hAnsi="Helvetica Neue" w:cs="Helvetica Neue"/>
          <w:color w:val="16384F"/>
          <w:sz w:val="28"/>
          <w:szCs w:val="32"/>
        </w:rPr>
        <w:t>Después del desayuno, te encontrarás únicamente con el conductor en el lobby del hotel para el traslado al Aeropuerto Internacional de Incheon para tu vuelo de salida.</w:t>
      </w:r>
    </w:p>
    <w:p w14:paraId="7C64EAB9" w14:textId="570D4974" w:rsidR="003B0AB4" w:rsidRDefault="003B0AB4">
      <w:pPr>
        <w:rPr>
          <w:rFonts w:ascii="Helvetica Neue" w:eastAsia="Helvetica Neue" w:hAnsi="Helvetica Neue" w:cs="Helvetica Neue"/>
          <w:b/>
          <w:color w:val="00CC00"/>
          <w:sz w:val="32"/>
          <w:szCs w:val="36"/>
        </w:rPr>
      </w:pPr>
    </w:p>
    <w:p w14:paraId="115A2632" w14:textId="7160B4D4" w:rsidR="001F2372" w:rsidRPr="00725548" w:rsidRDefault="002E39D6">
      <w:pPr>
        <w:rPr>
          <w:rFonts w:ascii="Helvetica Neue" w:eastAsia="Helvetica Neue" w:hAnsi="Helvetica Neue" w:cs="Helvetica Neue"/>
          <w:b/>
          <w:color w:val="00CC00"/>
          <w:sz w:val="36"/>
          <w:szCs w:val="40"/>
          <w:highlight w:val="white"/>
        </w:rPr>
      </w:pPr>
      <w:r w:rsidRPr="00725548">
        <w:rPr>
          <w:rFonts w:ascii="Helvetica Neue" w:eastAsia="Helvetica Neue" w:hAnsi="Helvetica Neue" w:cs="Helvetica Neue"/>
          <w:b/>
          <w:color w:val="00CC00"/>
          <w:sz w:val="36"/>
          <w:szCs w:val="40"/>
          <w:highlight w:val="white"/>
        </w:rPr>
        <w:t>Que incluye:</w:t>
      </w:r>
    </w:p>
    <w:p w14:paraId="15EA02C3" w14:textId="01A126BE" w:rsidR="003B0AB4" w:rsidRPr="003B0AB4" w:rsidRDefault="003B0AB4" w:rsidP="003B0AB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Alojamiento por 6 noches (en base a habitación compartida con cama Twin o Triple).</w:t>
      </w:r>
    </w:p>
    <w:p w14:paraId="4D789E5F" w14:textId="77777777" w:rsidR="003B0AB4" w:rsidRPr="003B0AB4" w:rsidRDefault="003B0AB4" w:rsidP="003B0AB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Comidas indicadas en el itinerario (KRW 15,000/PAX/COMIDA).</w:t>
      </w:r>
    </w:p>
    <w:p w14:paraId="276090CF" w14:textId="520AF73A" w:rsidR="003B0AB4" w:rsidRPr="003B0AB4" w:rsidRDefault="003B0AB4" w:rsidP="003B0AB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Transportes durante todo el recorrido.</w:t>
      </w:r>
    </w:p>
    <w:p w14:paraId="3EA01710" w14:textId="77777777" w:rsidR="003B0AB4" w:rsidRPr="003B0AB4" w:rsidRDefault="003B0AB4" w:rsidP="003B0AB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Entradas a todos los lugares mencionados en el itinerario.</w:t>
      </w:r>
    </w:p>
    <w:p w14:paraId="5E9B1C04" w14:textId="1EA18DB1" w:rsidR="00F12C4A" w:rsidRPr="00F12C4A" w:rsidRDefault="003B0AB4" w:rsidP="003B0AB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3B0AB4">
        <w:rPr>
          <w:rFonts w:ascii="Helvetica Neue" w:eastAsia="Helvetica Neue" w:hAnsi="Helvetica Neue" w:cs="Helvetica Neue"/>
          <w:color w:val="16384F"/>
          <w:sz w:val="28"/>
          <w:szCs w:val="32"/>
        </w:rPr>
        <w:t>Guía turístico en inglés para las visitas descritas.</w:t>
      </w:r>
    </w:p>
    <w:p w14:paraId="14C29158" w14:textId="77777777" w:rsidR="001F2372" w:rsidRDefault="001F2372">
      <w:pPr>
        <w:pBdr>
          <w:top w:val="nil"/>
          <w:left w:val="nil"/>
          <w:bottom w:val="nil"/>
          <w:right w:val="nil"/>
          <w:between w:val="nil"/>
        </w:pBdr>
        <w:spacing w:after="0" w:line="240" w:lineRule="auto"/>
        <w:rPr>
          <w:rFonts w:ascii="Helvetica Neue" w:eastAsia="Helvetica Neue" w:hAnsi="Helvetica Neue" w:cs="Helvetica Neue"/>
          <w:color w:val="000000"/>
        </w:rPr>
      </w:pPr>
    </w:p>
    <w:p w14:paraId="074E99BD" w14:textId="2D8D639D" w:rsidR="001F2372" w:rsidRPr="006E19F9" w:rsidRDefault="002E39D6" w:rsidP="006E19F9">
      <w:pPr>
        <w:rPr>
          <w:rFonts w:ascii="Helvetica Neue" w:eastAsia="Helvetica Neue" w:hAnsi="Helvetica Neue" w:cs="Helvetica Neue"/>
          <w:b/>
          <w:color w:val="00CC00"/>
          <w:sz w:val="36"/>
          <w:szCs w:val="40"/>
          <w:highlight w:val="white"/>
        </w:rPr>
      </w:pPr>
      <w:r w:rsidRPr="006E19F9">
        <w:rPr>
          <w:rFonts w:ascii="Helvetica Neue" w:eastAsia="Helvetica Neue" w:hAnsi="Helvetica Neue" w:cs="Helvetica Neue"/>
          <w:b/>
          <w:color w:val="00CC00"/>
          <w:sz w:val="36"/>
          <w:szCs w:val="40"/>
          <w:highlight w:val="white"/>
        </w:rPr>
        <w:t>No Incluye:</w:t>
      </w:r>
    </w:p>
    <w:p w14:paraId="69CE346A"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Tours opcionales</w:t>
      </w:r>
    </w:p>
    <w:p w14:paraId="26BDB614" w14:textId="229CB00D"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Vuelos</w:t>
      </w:r>
    </w:p>
    <w:p w14:paraId="56FEE280"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Bebidas</w:t>
      </w:r>
    </w:p>
    <w:p w14:paraId="021DCD4B" w14:textId="6B01D9BB" w:rsidR="00466C93"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Gastos personales y propinas</w:t>
      </w:r>
    </w:p>
    <w:p w14:paraId="31F5D793" w14:textId="5E59089D" w:rsidR="006E19F9" w:rsidRPr="00466C93" w:rsidRDefault="006E19F9" w:rsidP="006E19F9">
      <w:pPr>
        <w:pStyle w:val="Prrafodelista"/>
        <w:spacing w:after="120" w:line="276" w:lineRule="auto"/>
        <w:ind w:left="360"/>
        <w:jc w:val="both"/>
        <w:rPr>
          <w:rFonts w:ascii="Helvetica Neue" w:eastAsia="Helvetica Neue" w:hAnsi="Helvetica Neue" w:cs="Helvetica Neue"/>
          <w:color w:val="16384F"/>
          <w:sz w:val="28"/>
          <w:szCs w:val="32"/>
        </w:rPr>
      </w:pPr>
    </w:p>
    <w:p w14:paraId="5BE737C4" w14:textId="086EB42B" w:rsidR="006E19F9" w:rsidRDefault="008E2E03" w:rsidP="003B0AB4">
      <w:pPr>
        <w:rPr>
          <w:rFonts w:ascii="Helvetica Neue" w:eastAsia="Helvetica Neue" w:hAnsi="Helvetica Neue" w:cs="Helvetica Neue"/>
          <w:b/>
          <w:color w:val="00CC00"/>
          <w:sz w:val="36"/>
          <w:szCs w:val="40"/>
          <w:highlight w:val="white"/>
        </w:rPr>
      </w:pPr>
      <w:r w:rsidRPr="000E33A1">
        <w:rPr>
          <w:rFonts w:ascii="Helvetica Neue" w:eastAsia="Helvetica Neue" w:hAnsi="Helvetica Neue" w:cs="Helvetica Neue"/>
          <w:b/>
          <w:color w:val="00CC00"/>
          <w:sz w:val="36"/>
          <w:szCs w:val="40"/>
          <w:highlight w:val="white"/>
        </w:rPr>
        <w:t xml:space="preserve">Tarifa: </w:t>
      </w:r>
    </w:p>
    <w:p w14:paraId="00BAEE31" w14:textId="1E57E85E" w:rsidR="003B0AB4" w:rsidRDefault="00917DF4" w:rsidP="003B0AB4">
      <w:pPr>
        <w:rPr>
          <w:rFonts w:ascii="Helvetica Neue" w:eastAsia="Helvetica Neue" w:hAnsi="Helvetica Neue" w:cs="Helvetica Neue"/>
          <w:b/>
          <w:color w:val="00CC00"/>
          <w:sz w:val="36"/>
          <w:szCs w:val="40"/>
          <w:highlight w:val="white"/>
        </w:rPr>
      </w:pPr>
      <w:r>
        <w:rPr>
          <w:rFonts w:ascii="Helvetica Neue" w:eastAsia="Helvetica Neue" w:hAnsi="Helvetica Neue" w:cs="Helvetica Neue"/>
          <w:noProof/>
          <w:color w:val="16384F"/>
          <w:sz w:val="28"/>
          <w:szCs w:val="32"/>
        </w:rPr>
        <w:drawing>
          <wp:anchor distT="0" distB="0" distL="114300" distR="114300" simplePos="0" relativeHeight="251658240" behindDoc="0" locked="0" layoutInCell="1" allowOverlap="1" wp14:anchorId="7DE4C541" wp14:editId="558E94D7">
            <wp:simplePos x="0" y="0"/>
            <wp:positionH relativeFrom="margin">
              <wp:align>left</wp:align>
            </wp:positionH>
            <wp:positionV relativeFrom="paragraph">
              <wp:posOffset>9525</wp:posOffset>
            </wp:positionV>
            <wp:extent cx="5810453" cy="1628775"/>
            <wp:effectExtent l="0" t="0" r="0" b="0"/>
            <wp:wrapNone/>
            <wp:docPr id="1681483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644" t="17671" r="5644" b="63453"/>
                    <a:stretch/>
                  </pic:blipFill>
                  <pic:spPr bwMode="auto">
                    <a:xfrm>
                      <a:off x="0" y="0"/>
                      <a:ext cx="5815673" cy="1630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1A3FD9" w14:textId="77777777" w:rsidR="003B0AB4" w:rsidRPr="003B0AB4" w:rsidRDefault="003B0AB4" w:rsidP="003B0AB4">
      <w:pPr>
        <w:rPr>
          <w:rFonts w:ascii="Helvetica Neue" w:eastAsia="Helvetica Neue" w:hAnsi="Helvetica Neue" w:cs="Helvetica Neue"/>
          <w:b/>
          <w:color w:val="00CC00"/>
          <w:sz w:val="36"/>
          <w:szCs w:val="40"/>
          <w:highlight w:val="white"/>
        </w:rPr>
      </w:pPr>
    </w:p>
    <w:p w14:paraId="51E7B5E9" w14:textId="77777777" w:rsidR="003B0AB4" w:rsidRDefault="003B0AB4" w:rsidP="00A414DF">
      <w:pPr>
        <w:shd w:val="clear" w:color="auto" w:fill="FFFFFF"/>
        <w:spacing w:before="100" w:beforeAutospacing="1" w:after="100" w:afterAutospacing="1" w:line="240" w:lineRule="auto"/>
        <w:rPr>
          <w:rFonts w:ascii="Arial" w:eastAsia="Times New Roman" w:hAnsi="Arial" w:cs="Arial"/>
          <w:b/>
          <w:bCs/>
          <w:color w:val="00CC00"/>
          <w:sz w:val="36"/>
          <w:szCs w:val="36"/>
          <w:lang w:val="es-419"/>
        </w:rPr>
      </w:pPr>
    </w:p>
    <w:p w14:paraId="7D2B3733" w14:textId="77777777" w:rsidR="003B0AB4" w:rsidRPr="009D7D4D" w:rsidRDefault="003B0AB4" w:rsidP="00A414DF">
      <w:pPr>
        <w:shd w:val="clear" w:color="auto" w:fill="FFFFFF"/>
        <w:spacing w:before="100" w:beforeAutospacing="1" w:after="100" w:afterAutospacing="1" w:line="240" w:lineRule="auto"/>
        <w:rPr>
          <w:rFonts w:ascii="Arial" w:eastAsia="Times New Roman" w:hAnsi="Arial" w:cs="Arial"/>
          <w:color w:val="455873"/>
          <w:sz w:val="24"/>
          <w:szCs w:val="24"/>
          <w:lang w:val="es-419"/>
        </w:rPr>
      </w:pPr>
    </w:p>
    <w:p w14:paraId="167CE959" w14:textId="2F5A5BA0" w:rsidR="00964040" w:rsidRPr="00964040" w:rsidRDefault="001C2328" w:rsidP="001C2328">
      <w:pPr>
        <w:rPr>
          <w:rFonts w:ascii="Helvetica Neue" w:eastAsia="Helvetica Neue" w:hAnsi="Helvetica Neue" w:cs="Helvetica Neue"/>
          <w:b/>
          <w:color w:val="00CC00"/>
          <w:sz w:val="36"/>
          <w:szCs w:val="40"/>
        </w:rPr>
      </w:pPr>
      <w:r w:rsidRPr="001C2328">
        <w:rPr>
          <w:rFonts w:ascii="Helvetica Neue" w:eastAsia="Helvetica Neue" w:hAnsi="Helvetica Neue" w:cs="Helvetica Neue"/>
          <w:b/>
          <w:color w:val="00CC00"/>
          <w:sz w:val="36"/>
          <w:szCs w:val="40"/>
        </w:rPr>
        <w:lastRenderedPageBreak/>
        <w:t>NOTAS IMPORTANTES:</w:t>
      </w:r>
    </w:p>
    <w:p w14:paraId="3A2DB721"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Las reservas serán confirmadas, previa solicitud formal</w:t>
      </w:r>
    </w:p>
    <w:p w14:paraId="06D748EE"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Los traslados serán en privado con asistencia personalizada y Tours en regular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compartido (SIB)</w:t>
      </w:r>
    </w:p>
    <w:p w14:paraId="0C158112"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Pasajeros deben ingresar obligatoriamente en calidad de turista, para no pagar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impuestos</w:t>
      </w:r>
    </w:p>
    <w:p w14:paraId="30054244"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CTM en línea se reserva el derecho de cancelar cualquier parte del programa</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de horarios y / o asignar el grupo hoteles de similares por razones ajenas a nuestra voluntad</w:t>
      </w:r>
    </w:p>
    <w:p w14:paraId="54CC036B" w14:textId="6C61EDB1" w:rsidR="00B57F44"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 xml:space="preserve">Valores por persona con base en ocupación doble expresados en </w:t>
      </w:r>
      <w:r w:rsidR="00A414DF">
        <w:rPr>
          <w:rFonts w:ascii="Helvetica Neue" w:eastAsia="Helvetica Neue" w:hAnsi="Helvetica Neue" w:cs="Helvetica Neue"/>
          <w:color w:val="16384F"/>
          <w:sz w:val="28"/>
          <w:szCs w:val="32"/>
        </w:rPr>
        <w:t>Dólar Americano</w:t>
      </w:r>
    </w:p>
    <w:p w14:paraId="31ABFC1C" w14:textId="77777777" w:rsidR="007D26E3" w:rsidRPr="007D26E3" w:rsidRDefault="007D26E3" w:rsidP="007D26E3">
      <w:pPr>
        <w:jc w:val="both"/>
        <w:rPr>
          <w:rFonts w:ascii="Helvetica Neue" w:eastAsia="Helvetica Neue" w:hAnsi="Helvetica Neue" w:cs="Helvetica Neue"/>
          <w:color w:val="16384F"/>
          <w:sz w:val="28"/>
          <w:szCs w:val="32"/>
        </w:rPr>
      </w:pPr>
    </w:p>
    <w:p w14:paraId="2DF388A7" w14:textId="77777777" w:rsidR="000532BF" w:rsidRPr="000532BF" w:rsidRDefault="000532BF" w:rsidP="000532BF">
      <w:pPr>
        <w:pStyle w:val="Prrafodelista"/>
        <w:ind w:left="360"/>
        <w:jc w:val="both"/>
        <w:rPr>
          <w:rFonts w:ascii="Helvetica Neue" w:eastAsia="Helvetica Neue" w:hAnsi="Helvetica Neue" w:cs="Helvetica Neue"/>
          <w:color w:val="16384F"/>
          <w:sz w:val="28"/>
          <w:szCs w:val="32"/>
        </w:rPr>
      </w:pPr>
    </w:p>
    <w:p w14:paraId="72CE3745" w14:textId="77777777" w:rsidR="00E82264" w:rsidRDefault="00E82264" w:rsidP="00E82264">
      <w:pPr>
        <w:rPr>
          <w:rFonts w:ascii="Helvetica Neue" w:eastAsia="Helvetica Neue" w:hAnsi="Helvetica Neue" w:cs="Helvetica Neue"/>
          <w:b/>
          <w:color w:val="00CC00"/>
          <w:sz w:val="36"/>
          <w:szCs w:val="40"/>
        </w:rPr>
      </w:pPr>
      <w:r w:rsidRPr="00E82264">
        <w:rPr>
          <w:rFonts w:ascii="Helvetica Neue" w:eastAsia="Helvetica Neue" w:hAnsi="Helvetica Neue" w:cs="Helvetica Neue"/>
          <w:b/>
          <w:color w:val="00CC00"/>
          <w:sz w:val="36"/>
          <w:szCs w:val="40"/>
        </w:rPr>
        <w:t>CONDICIONES GENERALES:</w:t>
      </w:r>
    </w:p>
    <w:p w14:paraId="6C2B52A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Los precios de cada programa se definen según la fecha de viaje, número de personas y servicios adquiridos</w:t>
      </w:r>
    </w:p>
    <w:p w14:paraId="2170279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Estos programas corresponden a porción terrestre: alojamiento, actividades, traslados, circuitos según el caso.  Los tiquetes aéreos se cotizan independientemente.</w:t>
      </w:r>
    </w:p>
    <w:p w14:paraId="66AB2FD5"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 responsabilidad de cada viajero, ir provisto de su pasaporte y todos los visados y requisitos de viaje, no siendo responsabilidad de la agencia, el rechazo de entrada a un país, por carecer de alguno de los requisitos establecidos por las autoridades, y será por cuenta del pasajero cualquier gasto que se origine, aplicándose en estas circunstancias las condiciones establecidas para la cancelación y rechazo voluntario de los servicios.</w:t>
      </w:r>
    </w:p>
    <w:p w14:paraId="5056DAC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Nuestra empresa no asume responsabilidad frente a eventos tales como accidentes, huelgas, asonadas, terremotos, fenómenos climáticos o naturales, condiciones de seguridad, factores políticos, negación de permisos de ingreso o visados, asuntos legales del viajero, asuntos de salubridad y cualquier otro caso de fuerza mayor o caso fortuito que pudiere ocurrir antes o durante el viaje. </w:t>
      </w:r>
    </w:p>
    <w:p w14:paraId="2F13699F"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En caso de fuerza mayor o caso fortuito antes o durante el viaje o con el propósito de garantizar el éxito del plan, se podrá modificar, reemplazar o cancelar itinerarios, fechas, vuelos, hoteles, </w:t>
      </w:r>
      <w:r w:rsidRPr="00FD16A3">
        <w:rPr>
          <w:rFonts w:ascii="Helvetica Neue" w:eastAsia="Helvetica Neue" w:hAnsi="Helvetica Neue" w:cs="Helvetica Neue"/>
          <w:color w:val="16384F"/>
          <w:sz w:val="28"/>
          <w:szCs w:val="32"/>
        </w:rPr>
        <w:lastRenderedPageBreak/>
        <w:t>servicios opcionales, lo cual es desde ahora aceptado por el pasajero al momento de adquirir los servicios.</w:t>
      </w:r>
    </w:p>
    <w:p w14:paraId="16C7B921"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Todos los precios, tarifas, impuestos, tasas o contribuciones, presentados en este texto están sujetos a cambio, disponibilidad y vigencia sin previo aviso, los cuales deben ser asumidos por el pasajero al momento de la expedición de los documentos de viaje. </w:t>
      </w:r>
    </w:p>
    <w:p w14:paraId="0715DB97"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Aplican restricciones y condiciones para cada programada publicado. </w:t>
      </w:r>
    </w:p>
    <w:p w14:paraId="6C95F6F6"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Las políticas de cancelación, penalidades, restricciones y condiciones particulares del paquete serán informadas al pasajero al momento de la expedición de los documentos de viaje.</w:t>
      </w:r>
    </w:p>
    <w:p w14:paraId="503023AB" w14:textId="77777777" w:rsidR="00E82264" w:rsidRPr="00013057"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Existen impuestos de pago en destino como </w:t>
      </w:r>
      <w:proofErr w:type="spellStart"/>
      <w:r w:rsidRPr="00FD16A3">
        <w:rPr>
          <w:rFonts w:ascii="Helvetica Neue" w:eastAsia="Helvetica Neue" w:hAnsi="Helvetica Neue" w:cs="Helvetica Neue"/>
          <w:color w:val="16384F"/>
          <w:sz w:val="28"/>
          <w:szCs w:val="32"/>
        </w:rPr>
        <w:t>citytax</w:t>
      </w:r>
      <w:proofErr w:type="spellEnd"/>
      <w:r w:rsidRPr="00FD16A3">
        <w:rPr>
          <w:rFonts w:ascii="Helvetica Neue" w:eastAsia="Helvetica Neue" w:hAnsi="Helvetica Neue" w:cs="Helvetica Neue"/>
          <w:color w:val="16384F"/>
          <w:sz w:val="28"/>
          <w:szCs w:val="32"/>
        </w:rPr>
        <w:t xml:space="preserve">, que no pueden ser prepagados y por tanto el </w:t>
      </w:r>
      <w:proofErr w:type="spellStart"/>
      <w:r w:rsidRPr="00FD16A3">
        <w:rPr>
          <w:rFonts w:ascii="Helvetica Neue" w:eastAsia="Helvetica Neue" w:hAnsi="Helvetica Neue" w:cs="Helvetica Neue"/>
          <w:color w:val="16384F"/>
          <w:sz w:val="28"/>
          <w:szCs w:val="32"/>
        </w:rPr>
        <w:t>pax</w:t>
      </w:r>
      <w:proofErr w:type="spellEnd"/>
      <w:r w:rsidRPr="00FD16A3">
        <w:rPr>
          <w:rFonts w:ascii="Helvetica Neue" w:eastAsia="Helvetica Neue" w:hAnsi="Helvetica Neue" w:cs="Helvetica Neue"/>
          <w:color w:val="16384F"/>
          <w:sz w:val="28"/>
          <w:szCs w:val="32"/>
        </w:rPr>
        <w:t xml:space="preserve"> debe hacer el pago directo en el hotel.</w:t>
      </w:r>
    </w:p>
    <w:p w14:paraId="61D52AF7" w14:textId="02C3EAC0" w:rsidR="00E86E41" w:rsidRDefault="00E86E41" w:rsidP="00E82264">
      <w:pPr>
        <w:jc w:val="both"/>
        <w:rPr>
          <w:rFonts w:ascii="Helvetica Neue" w:eastAsia="Helvetica Neue" w:hAnsi="Helvetica Neue" w:cs="Helvetica Neue"/>
          <w:color w:val="16384F"/>
          <w:sz w:val="28"/>
          <w:szCs w:val="32"/>
        </w:rPr>
      </w:pPr>
    </w:p>
    <w:p w14:paraId="311168DF" w14:textId="03F0F16F" w:rsidR="009201CE" w:rsidRDefault="009201CE" w:rsidP="00E82264">
      <w:pPr>
        <w:jc w:val="both"/>
        <w:rPr>
          <w:rFonts w:ascii="Helvetica Neue" w:eastAsia="Helvetica Neue" w:hAnsi="Helvetica Neue" w:cs="Helvetica Neue"/>
          <w:color w:val="16384F"/>
          <w:sz w:val="28"/>
          <w:szCs w:val="32"/>
        </w:rPr>
      </w:pPr>
    </w:p>
    <w:p w14:paraId="4D6ADF34" w14:textId="77777777" w:rsidR="009201CE" w:rsidRDefault="009201CE" w:rsidP="00E82264">
      <w:pPr>
        <w:jc w:val="both"/>
        <w:rPr>
          <w:rFonts w:ascii="Helvetica Neue" w:eastAsia="Helvetica Neue" w:hAnsi="Helvetica Neue" w:cs="Helvetica Neue"/>
          <w:color w:val="16384F"/>
          <w:sz w:val="28"/>
          <w:szCs w:val="32"/>
        </w:rPr>
      </w:pPr>
    </w:p>
    <w:p w14:paraId="49DE2963" w14:textId="23FECA1E" w:rsidR="00B56C7B" w:rsidRPr="003A78B0" w:rsidRDefault="007E5A8D" w:rsidP="00B56C7B">
      <w:pPr>
        <w:rPr>
          <w:rFonts w:ascii="Helvetica Neue" w:eastAsia="Helvetica Neue" w:hAnsi="Helvetica Neue" w:cs="Helvetica Neue"/>
          <w:b/>
          <w:color w:val="00CC00"/>
          <w:sz w:val="34"/>
          <w:szCs w:val="40"/>
          <w:highlight w:val="white"/>
        </w:rPr>
      </w:pPr>
      <w:r w:rsidRPr="005C0416">
        <w:rPr>
          <w:rFonts w:ascii="Helvetica Neue" w:eastAsia="Helvetica Neue" w:hAnsi="Helvetica Neue" w:cs="Helvetica Neue"/>
          <w:b/>
          <w:color w:val="00CC00"/>
          <w:sz w:val="34"/>
          <w:szCs w:val="40"/>
        </w:rPr>
        <w:t xml:space="preserve">CONSEJOS DE VIAJE DESTINO </w:t>
      </w:r>
      <w:r w:rsidR="00EC55D2">
        <w:rPr>
          <w:rFonts w:ascii="Helvetica Neue" w:eastAsia="Helvetica Neue" w:hAnsi="Helvetica Neue" w:cs="Helvetica Neue"/>
          <w:b/>
          <w:color w:val="00CC00"/>
          <w:sz w:val="34"/>
          <w:szCs w:val="40"/>
        </w:rPr>
        <w:t>COREA</w:t>
      </w:r>
      <w:r w:rsidR="009F5D1F">
        <w:rPr>
          <w:rFonts w:ascii="Helvetica Neue" w:eastAsia="Helvetica Neue" w:hAnsi="Helvetica Neue" w:cs="Helvetica Neue"/>
          <w:b/>
          <w:color w:val="00CC00"/>
          <w:sz w:val="34"/>
          <w:szCs w:val="40"/>
        </w:rPr>
        <w:t>:</w:t>
      </w:r>
    </w:p>
    <w:p w14:paraId="2250968B" w14:textId="7CE10F1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Pasaporte electrónico o de lectura mecánica vigente y cuya fecha de vencimiento sea superior a tres meses de la finalización de la estadía</w:t>
      </w:r>
    </w:p>
    <w:p w14:paraId="08AC2957" w14:textId="67CCB4BC"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Todos los pasajeros deben completar un formulario de preinscripción antes de salir de Colombia. Debe completarse al menos 1 hora y hasta 72 horas antes de la salida. </w:t>
      </w:r>
    </w:p>
    <w:p w14:paraId="4FBAB616" w14:textId="519E7484" w:rsidR="009F5D1F" w:rsidRPr="009F5D1F" w:rsidRDefault="009F5D1F" w:rsidP="009F5D1F">
      <w:pPr>
        <w:jc w:val="both"/>
        <w:rPr>
          <w:rFonts w:ascii="Helvetica Neue" w:eastAsia="Helvetica Neue" w:hAnsi="Helvetica Neue" w:cs="Helvetica Neue"/>
          <w:color w:val="16384F"/>
          <w:sz w:val="28"/>
          <w:szCs w:val="32"/>
        </w:rPr>
      </w:pPr>
      <w:hyperlink r:id="rId11" w:history="1">
        <w:r w:rsidRPr="00447D5E">
          <w:rPr>
            <w:rStyle w:val="Hipervnculo"/>
            <w:rFonts w:ascii="Helvetica Neue" w:eastAsia="Helvetica Neue" w:hAnsi="Helvetica Neue" w:cs="Helvetica Neue"/>
            <w:sz w:val="28"/>
            <w:szCs w:val="32"/>
          </w:rPr>
          <w:t>https://apps.migracioncolombia.gov.co/pre-registro/public/preregistro.jsf</w:t>
        </w:r>
      </w:hyperlink>
      <w:r>
        <w:rPr>
          <w:rFonts w:ascii="Helvetica Neue" w:eastAsia="Helvetica Neue" w:hAnsi="Helvetica Neue" w:cs="Helvetica Neue"/>
          <w:color w:val="16384F"/>
          <w:sz w:val="28"/>
          <w:szCs w:val="32"/>
        </w:rPr>
        <w:t xml:space="preserve"> </w:t>
      </w:r>
      <w:r w:rsidRPr="009F5D1F">
        <w:rPr>
          <w:rFonts w:ascii="Helvetica Neue" w:eastAsia="Helvetica Neue" w:hAnsi="Helvetica Neue" w:cs="Helvetica Neue"/>
          <w:color w:val="16384F"/>
          <w:sz w:val="28"/>
          <w:szCs w:val="32"/>
        </w:rPr>
        <w:t xml:space="preserve"> </w:t>
      </w:r>
    </w:p>
    <w:p w14:paraId="48E84EC5" w14:textId="233B4349"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t>Los viajeros exentos de visa de nacionalidades selectas tienen la opción de solicitar una Autorización Electrónica de Viaje de Corea del Sur (K-ETA). Aunque no es obligatorio, los viajeros que adquieran una K-ETA no están obligados a presentar una tarjeta de llegada al puerto de entrada. Los viajeros pueden solicitar y comprar una K-ETA completamente en línea. Una vez aprobada la solicitud, los viajeros reciben su confirmación K-ETA electrónicamente.</w:t>
      </w:r>
    </w:p>
    <w:p w14:paraId="33910E1A" w14:textId="3CBDF8C2" w:rsidR="004E6843" w:rsidRPr="004E6843" w:rsidRDefault="004E6843" w:rsidP="004E6843">
      <w:pPr>
        <w:jc w:val="both"/>
        <w:rPr>
          <w:rFonts w:ascii="Helvetica Neue" w:eastAsia="Helvetica Neue" w:hAnsi="Helvetica Neue" w:cs="Helvetica Neue"/>
          <w:color w:val="16384F"/>
          <w:sz w:val="28"/>
          <w:szCs w:val="32"/>
        </w:rPr>
      </w:pPr>
      <w:hyperlink r:id="rId12" w:history="1">
        <w:r w:rsidRPr="00447D5E">
          <w:rPr>
            <w:rStyle w:val="Hipervnculo"/>
            <w:rFonts w:ascii="Helvetica Neue" w:eastAsia="Helvetica Neue" w:hAnsi="Helvetica Neue" w:cs="Helvetica Neue"/>
            <w:sz w:val="28"/>
            <w:szCs w:val="32"/>
          </w:rPr>
          <w:t>https://www.k-eta.go.kr/portal/apply/viewstep1.do</w:t>
        </w:r>
      </w:hyperlink>
      <w:r>
        <w:rPr>
          <w:rFonts w:ascii="Helvetica Neue" w:eastAsia="Helvetica Neue" w:hAnsi="Helvetica Neue" w:cs="Helvetica Neue"/>
          <w:color w:val="16384F"/>
          <w:sz w:val="28"/>
          <w:szCs w:val="32"/>
        </w:rPr>
        <w:t xml:space="preserve"> </w:t>
      </w:r>
    </w:p>
    <w:p w14:paraId="1322C12C" w14:textId="583AA328"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lastRenderedPageBreak/>
        <w:t>Los viajeros con recetas para sustancias controladas como anfetaminas (</w:t>
      </w:r>
      <w:proofErr w:type="spellStart"/>
      <w:r w:rsidRPr="004E6843">
        <w:rPr>
          <w:rFonts w:ascii="Helvetica Neue" w:eastAsia="Helvetica Neue" w:hAnsi="Helvetica Neue" w:cs="Helvetica Neue"/>
          <w:color w:val="16384F"/>
          <w:sz w:val="28"/>
          <w:szCs w:val="32"/>
        </w:rPr>
        <w:t>Adderall</w:t>
      </w:r>
      <w:proofErr w:type="spellEnd"/>
      <w:r w:rsidRPr="004E6843">
        <w:rPr>
          <w:rFonts w:ascii="Helvetica Neue" w:eastAsia="Helvetica Neue" w:hAnsi="Helvetica Neue" w:cs="Helvetica Neue"/>
          <w:color w:val="16384F"/>
          <w:sz w:val="28"/>
          <w:szCs w:val="32"/>
        </w:rPr>
        <w:t xml:space="preserve">, </w:t>
      </w:r>
      <w:proofErr w:type="spellStart"/>
      <w:r w:rsidRPr="004E6843">
        <w:rPr>
          <w:rFonts w:ascii="Helvetica Neue" w:eastAsia="Helvetica Neue" w:hAnsi="Helvetica Neue" w:cs="Helvetica Neue"/>
          <w:color w:val="16384F"/>
          <w:sz w:val="28"/>
          <w:szCs w:val="32"/>
        </w:rPr>
        <w:t>Dexedrine</w:t>
      </w:r>
      <w:proofErr w:type="spellEnd"/>
      <w:r w:rsidRPr="004E6843">
        <w:rPr>
          <w:rFonts w:ascii="Helvetica Neue" w:eastAsia="Helvetica Neue" w:hAnsi="Helvetica Neue" w:cs="Helvetica Neue"/>
          <w:color w:val="16384F"/>
          <w:sz w:val="28"/>
          <w:szCs w:val="32"/>
        </w:rPr>
        <w:t>), opiáceos (Hidrocodona, Oxicodona, Codeína) o benzodiacepinas (</w:t>
      </w:r>
      <w:proofErr w:type="spellStart"/>
      <w:r w:rsidRPr="004E6843">
        <w:rPr>
          <w:rFonts w:ascii="Helvetica Neue" w:eastAsia="Helvetica Neue" w:hAnsi="Helvetica Neue" w:cs="Helvetica Neue"/>
          <w:color w:val="16384F"/>
          <w:sz w:val="28"/>
          <w:szCs w:val="32"/>
        </w:rPr>
        <w:t>Xanax</w:t>
      </w:r>
      <w:proofErr w:type="spellEnd"/>
      <w:r w:rsidRPr="004E6843">
        <w:rPr>
          <w:rFonts w:ascii="Helvetica Neue" w:eastAsia="Helvetica Neue" w:hAnsi="Helvetica Neue" w:cs="Helvetica Neue"/>
          <w:color w:val="16384F"/>
          <w:sz w:val="28"/>
          <w:szCs w:val="32"/>
        </w:rPr>
        <w:t xml:space="preserve">, Valium, </w:t>
      </w:r>
      <w:proofErr w:type="spellStart"/>
      <w:r w:rsidRPr="004E6843">
        <w:rPr>
          <w:rFonts w:ascii="Helvetica Neue" w:eastAsia="Helvetica Neue" w:hAnsi="Helvetica Neue" w:cs="Helvetica Neue"/>
          <w:color w:val="16384F"/>
          <w:sz w:val="28"/>
          <w:szCs w:val="32"/>
        </w:rPr>
        <w:t>Klonopin</w:t>
      </w:r>
      <w:proofErr w:type="spellEnd"/>
      <w:r w:rsidRPr="004E6843">
        <w:rPr>
          <w:rFonts w:ascii="Helvetica Neue" w:eastAsia="Helvetica Neue" w:hAnsi="Helvetica Neue" w:cs="Helvetica Neue"/>
          <w:color w:val="16384F"/>
          <w:sz w:val="28"/>
          <w:szCs w:val="32"/>
        </w:rPr>
        <w:t>), deben presentar una solicitud por escrito al Ministerio de Seguridad de Alimentos y Medicamentos (MFDS, por sus siglas en inglés) antes de viajar y recibir aprobación para poder viajar con estos medicamentos. El Ministerio de Seguridad de Alimentos y Medicamentos (MFDS) revisará las solicitudes dentro de los 10 días hábiles. Por favor, consulte la fuente para más detalles.</w:t>
      </w:r>
    </w:p>
    <w:p w14:paraId="5C92294B" w14:textId="7974AC0D" w:rsidR="004E6843" w:rsidRPr="004E6843" w:rsidRDefault="004E6843" w:rsidP="004E6843">
      <w:pPr>
        <w:jc w:val="both"/>
        <w:rPr>
          <w:rFonts w:ascii="Helvetica Neue" w:eastAsia="Helvetica Neue" w:hAnsi="Helvetica Neue" w:cs="Helvetica Neue"/>
          <w:color w:val="16384F"/>
          <w:sz w:val="28"/>
          <w:szCs w:val="32"/>
        </w:rPr>
      </w:pPr>
      <w:hyperlink r:id="rId13" w:history="1">
        <w:r w:rsidRPr="00447D5E">
          <w:rPr>
            <w:rStyle w:val="Hipervnculo"/>
            <w:rFonts w:ascii="Helvetica Neue" w:eastAsia="Helvetica Neue" w:hAnsi="Helvetica Neue" w:cs="Helvetica Neue"/>
            <w:sz w:val="28"/>
            <w:szCs w:val="32"/>
          </w:rPr>
          <w:t>https://www.mfds.go.kr/eng/brd/m_60/view.do?seq=75669</w:t>
        </w:r>
      </w:hyperlink>
      <w:r>
        <w:rPr>
          <w:rFonts w:ascii="Helvetica Neue" w:eastAsia="Helvetica Neue" w:hAnsi="Helvetica Neue" w:cs="Helvetica Neue"/>
          <w:color w:val="16384F"/>
          <w:sz w:val="28"/>
          <w:szCs w:val="32"/>
        </w:rPr>
        <w:t xml:space="preserve"> </w:t>
      </w:r>
    </w:p>
    <w:p w14:paraId="37597426" w14:textId="7E807C45"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Tiquete de ida y regreso no superior a 90 días.</w:t>
      </w:r>
    </w:p>
    <w:p w14:paraId="7DC9B45C" w14:textId="54945C97"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Los viajeros deben tener comprobante de alojamiento durante su estancia en </w:t>
      </w:r>
      <w:r w:rsidR="00EC55D2">
        <w:rPr>
          <w:rFonts w:ascii="Helvetica Neue" w:eastAsia="Helvetica Neue" w:hAnsi="Helvetica Neue" w:cs="Helvetica Neue"/>
          <w:color w:val="16384F"/>
          <w:sz w:val="28"/>
          <w:szCs w:val="32"/>
        </w:rPr>
        <w:t>Corea</w:t>
      </w:r>
      <w:r w:rsidRPr="009F5D1F">
        <w:rPr>
          <w:rFonts w:ascii="Helvetica Neue" w:eastAsia="Helvetica Neue" w:hAnsi="Helvetica Neue" w:cs="Helvetica Neue"/>
          <w:color w:val="16384F"/>
          <w:sz w:val="28"/>
          <w:szCs w:val="32"/>
        </w:rPr>
        <w:t>.</w:t>
      </w:r>
    </w:p>
    <w:p w14:paraId="46A3818B" w14:textId="168D29A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No olvidar la certificación del banco donde conste que su tarjeta de crédito cuenta con servicio de asistencia médica en el exterior. Si no cuenta con este servicio recuerde que CTM le ofrece una excelente opción.</w:t>
      </w:r>
    </w:p>
    <w:p w14:paraId="09AD8412" w14:textId="372F507F"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Es importante considerar las opciones de comunicación (como un plan de telefonía y uso de datos internacional) antes del viaje, a fin de reducir los costos y evitar las confusiones cuando lleguen las cuentas. CTM en línea ofrece SIM CARD INTERNACIONAL.</w:t>
      </w:r>
    </w:p>
    <w:p w14:paraId="2CAC5F9A" w14:textId="29F42872" w:rsidR="00B56C7B" w:rsidRPr="00AF7B92"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MONEDA: </w:t>
      </w:r>
      <w:r w:rsidR="00EC55D2">
        <w:rPr>
          <w:rFonts w:ascii="Helvetica Neue" w:eastAsia="Helvetica Neue" w:hAnsi="Helvetica Neue" w:cs="Helvetica Neue"/>
          <w:color w:val="16384F"/>
          <w:sz w:val="28"/>
          <w:szCs w:val="32"/>
        </w:rPr>
        <w:t xml:space="preserve">WON </w:t>
      </w:r>
      <w:r w:rsidR="00EC55D2" w:rsidRPr="00EC55D2">
        <w:rPr>
          <w:rFonts w:ascii="Helvetica Neue" w:eastAsia="Helvetica Neue" w:hAnsi="Helvetica Neue" w:cs="Helvetica Neue"/>
          <w:color w:val="16384F"/>
          <w:sz w:val="28"/>
          <w:szCs w:val="32"/>
        </w:rPr>
        <w:t>₩</w:t>
      </w:r>
    </w:p>
    <w:sectPr w:rsidR="00B56C7B" w:rsidRPr="00AF7B9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EC51" w14:textId="77777777" w:rsidR="00DF5E65" w:rsidRDefault="00DF5E65" w:rsidP="005C0416">
      <w:pPr>
        <w:spacing w:after="0" w:line="240" w:lineRule="auto"/>
      </w:pPr>
      <w:r>
        <w:separator/>
      </w:r>
    </w:p>
  </w:endnote>
  <w:endnote w:type="continuationSeparator" w:id="0">
    <w:p w14:paraId="5B87C142" w14:textId="77777777" w:rsidR="00DF5E65" w:rsidRDefault="00DF5E65" w:rsidP="005C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77B3" w14:textId="77777777" w:rsidR="00DF5E65" w:rsidRDefault="00DF5E65" w:rsidP="005C0416">
      <w:pPr>
        <w:spacing w:after="0" w:line="240" w:lineRule="auto"/>
      </w:pPr>
      <w:r>
        <w:separator/>
      </w:r>
    </w:p>
  </w:footnote>
  <w:footnote w:type="continuationSeparator" w:id="0">
    <w:p w14:paraId="46C36CFA" w14:textId="77777777" w:rsidR="00DF5E65" w:rsidRDefault="00DF5E65" w:rsidP="005C0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552"/>
    <w:multiLevelType w:val="hybridMultilevel"/>
    <w:tmpl w:val="7F6CBEB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8026D0B"/>
    <w:multiLevelType w:val="hybridMultilevel"/>
    <w:tmpl w:val="F92EFB58"/>
    <w:lvl w:ilvl="0" w:tplc="580A000B">
      <w:start w:val="1"/>
      <w:numFmt w:val="bullet"/>
      <w:lvlText w:val=""/>
      <w:lvlJc w:val="left"/>
      <w:pPr>
        <w:ind w:left="92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 w15:restartNumberingAfterBreak="0">
    <w:nsid w:val="0D56606F"/>
    <w:multiLevelType w:val="multilevel"/>
    <w:tmpl w:val="9B98A2BE"/>
    <w:lvl w:ilvl="0">
      <w:start w:val="1"/>
      <w:numFmt w:val="bullet"/>
      <w:lvlText w:val="●"/>
      <w:lvlJc w:val="left"/>
      <w:pPr>
        <w:ind w:left="0" w:hanging="360"/>
      </w:pPr>
      <w:rPr>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3706911"/>
    <w:multiLevelType w:val="hybridMultilevel"/>
    <w:tmpl w:val="EA882A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B246E08"/>
    <w:multiLevelType w:val="multilevel"/>
    <w:tmpl w:val="E73E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52D9"/>
    <w:multiLevelType w:val="multilevel"/>
    <w:tmpl w:val="0ACEFA5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FA82327"/>
    <w:multiLevelType w:val="hybridMultilevel"/>
    <w:tmpl w:val="6FB888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37E4FA3"/>
    <w:multiLevelType w:val="multilevel"/>
    <w:tmpl w:val="B7385AD0"/>
    <w:lvl w:ilvl="0">
      <w:start w:val="1"/>
      <w:numFmt w:val="bullet"/>
      <w:lvlText w:val="●"/>
      <w:lvlJc w:val="left"/>
      <w:pPr>
        <w:ind w:left="720" w:hanging="360"/>
      </w:pPr>
      <w:rPr>
        <w:rFonts w:ascii="Noto Sans Symbols" w:eastAsia="Noto Sans Symbols" w:hAnsi="Noto Sans Symbols" w:cs="Noto Sans Symbols"/>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944E7"/>
    <w:multiLevelType w:val="hybridMultilevel"/>
    <w:tmpl w:val="40F8EFE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99328C6"/>
    <w:multiLevelType w:val="multilevel"/>
    <w:tmpl w:val="F59860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2C986E61"/>
    <w:multiLevelType w:val="hybridMultilevel"/>
    <w:tmpl w:val="B7ACB3B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2E91311B"/>
    <w:multiLevelType w:val="hybridMultilevel"/>
    <w:tmpl w:val="45C2B5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313D3970"/>
    <w:multiLevelType w:val="hybridMultilevel"/>
    <w:tmpl w:val="86B68044"/>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33754A2B"/>
    <w:multiLevelType w:val="hybridMultilevel"/>
    <w:tmpl w:val="1AE04C8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4E4494"/>
    <w:multiLevelType w:val="hybridMultilevel"/>
    <w:tmpl w:val="2FB8286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374D4853"/>
    <w:multiLevelType w:val="multilevel"/>
    <w:tmpl w:val="C11E4D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03F50"/>
    <w:multiLevelType w:val="hybridMultilevel"/>
    <w:tmpl w:val="1DA0D728"/>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7" w15:restartNumberingAfterBreak="0">
    <w:nsid w:val="39CB5B01"/>
    <w:multiLevelType w:val="multilevel"/>
    <w:tmpl w:val="ED9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4725C"/>
    <w:multiLevelType w:val="hybridMultilevel"/>
    <w:tmpl w:val="EDDC971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0717F51"/>
    <w:multiLevelType w:val="multilevel"/>
    <w:tmpl w:val="3C78126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446516EB"/>
    <w:multiLevelType w:val="hybridMultilevel"/>
    <w:tmpl w:val="1E506A2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7CE66B7"/>
    <w:multiLevelType w:val="multilevel"/>
    <w:tmpl w:val="A19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C205D"/>
    <w:multiLevelType w:val="hybridMultilevel"/>
    <w:tmpl w:val="7AAEF7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DE764B3"/>
    <w:multiLevelType w:val="multilevel"/>
    <w:tmpl w:val="E87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C3155"/>
    <w:multiLevelType w:val="hybridMultilevel"/>
    <w:tmpl w:val="3CF62C0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E9C0ADB"/>
    <w:multiLevelType w:val="multilevel"/>
    <w:tmpl w:val="29C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066FC"/>
    <w:multiLevelType w:val="multilevel"/>
    <w:tmpl w:val="4E0479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54C130E0"/>
    <w:multiLevelType w:val="multilevel"/>
    <w:tmpl w:val="839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004F5"/>
    <w:multiLevelType w:val="multilevel"/>
    <w:tmpl w:val="CF3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C03DBC"/>
    <w:multiLevelType w:val="multilevel"/>
    <w:tmpl w:val="19C29A2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0" w15:restartNumberingAfterBreak="0">
    <w:nsid w:val="5C1A090C"/>
    <w:multiLevelType w:val="multilevel"/>
    <w:tmpl w:val="737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9716A"/>
    <w:multiLevelType w:val="hybridMultilevel"/>
    <w:tmpl w:val="9058067E"/>
    <w:lvl w:ilvl="0" w:tplc="580A000F">
      <w:start w:val="1"/>
      <w:numFmt w:val="decimal"/>
      <w:lvlText w:val="%1."/>
      <w:lvlJc w:val="left"/>
      <w:pPr>
        <w:ind w:left="36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9972438"/>
    <w:multiLevelType w:val="hybridMultilevel"/>
    <w:tmpl w:val="5C26AEE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6E6B4CD0"/>
    <w:multiLevelType w:val="hybridMultilevel"/>
    <w:tmpl w:val="C04CCC44"/>
    <w:lvl w:ilvl="0" w:tplc="CEC88222">
      <w:start w:val="1"/>
      <w:numFmt w:val="bullet"/>
      <w:lvlText w:val=""/>
      <w:lvlJc w:val="left"/>
      <w:pPr>
        <w:ind w:left="360" w:hanging="360"/>
      </w:pPr>
      <w:rPr>
        <w:rFonts w:ascii="Symbol" w:hAnsi="Symbol" w:hint="default"/>
        <w:color w:val="1F497D" w:themeColor="text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EAE525A"/>
    <w:multiLevelType w:val="multilevel"/>
    <w:tmpl w:val="0ACA6978"/>
    <w:lvl w:ilvl="0">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73C513DF"/>
    <w:multiLevelType w:val="multilevel"/>
    <w:tmpl w:val="113C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691AF3"/>
    <w:multiLevelType w:val="hybridMultilevel"/>
    <w:tmpl w:val="1D64F7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325934778">
    <w:abstractNumId w:val="29"/>
  </w:num>
  <w:num w:numId="2" w16cid:durableId="2108697791">
    <w:abstractNumId w:val="9"/>
  </w:num>
  <w:num w:numId="3" w16cid:durableId="754784262">
    <w:abstractNumId w:val="19"/>
  </w:num>
  <w:num w:numId="4" w16cid:durableId="531462203">
    <w:abstractNumId w:val="34"/>
  </w:num>
  <w:num w:numId="5" w16cid:durableId="91825346">
    <w:abstractNumId w:val="26"/>
  </w:num>
  <w:num w:numId="6" w16cid:durableId="1078291361">
    <w:abstractNumId w:val="5"/>
  </w:num>
  <w:num w:numId="7" w16cid:durableId="966352603">
    <w:abstractNumId w:val="33"/>
  </w:num>
  <w:num w:numId="8" w16cid:durableId="1753696227">
    <w:abstractNumId w:val="7"/>
  </w:num>
  <w:num w:numId="9" w16cid:durableId="1187064236">
    <w:abstractNumId w:val="2"/>
  </w:num>
  <w:num w:numId="10" w16cid:durableId="290523476">
    <w:abstractNumId w:val="35"/>
  </w:num>
  <w:num w:numId="11" w16cid:durableId="1337423414">
    <w:abstractNumId w:val="28"/>
  </w:num>
  <w:num w:numId="12" w16cid:durableId="585462788">
    <w:abstractNumId w:val="3"/>
  </w:num>
  <w:num w:numId="13" w16cid:durableId="355498831">
    <w:abstractNumId w:val="6"/>
  </w:num>
  <w:num w:numId="14" w16cid:durableId="1534346797">
    <w:abstractNumId w:val="36"/>
  </w:num>
  <w:num w:numId="15" w16cid:durableId="504589050">
    <w:abstractNumId w:val="14"/>
  </w:num>
  <w:num w:numId="16" w16cid:durableId="1404644260">
    <w:abstractNumId w:val="11"/>
  </w:num>
  <w:num w:numId="17" w16cid:durableId="169032553">
    <w:abstractNumId w:val="0"/>
  </w:num>
  <w:num w:numId="18" w16cid:durableId="2055621139">
    <w:abstractNumId w:val="15"/>
  </w:num>
  <w:num w:numId="19" w16cid:durableId="322437944">
    <w:abstractNumId w:val="4"/>
  </w:num>
  <w:num w:numId="20" w16cid:durableId="1075125481">
    <w:abstractNumId w:val="30"/>
  </w:num>
  <w:num w:numId="21" w16cid:durableId="159470175">
    <w:abstractNumId w:val="17"/>
  </w:num>
  <w:num w:numId="22" w16cid:durableId="412551925">
    <w:abstractNumId w:val="8"/>
  </w:num>
  <w:num w:numId="23" w16cid:durableId="352924011">
    <w:abstractNumId w:val="24"/>
  </w:num>
  <w:num w:numId="24" w16cid:durableId="21366988">
    <w:abstractNumId w:val="20"/>
  </w:num>
  <w:num w:numId="25" w16cid:durableId="1431196842">
    <w:abstractNumId w:val="21"/>
  </w:num>
  <w:num w:numId="26" w16cid:durableId="1112555420">
    <w:abstractNumId w:val="23"/>
  </w:num>
  <w:num w:numId="27" w16cid:durableId="949121249">
    <w:abstractNumId w:val="31"/>
  </w:num>
  <w:num w:numId="28" w16cid:durableId="307982065">
    <w:abstractNumId w:val="18"/>
  </w:num>
  <w:num w:numId="29" w16cid:durableId="1500270839">
    <w:abstractNumId w:val="1"/>
  </w:num>
  <w:num w:numId="30" w16cid:durableId="138812645">
    <w:abstractNumId w:val="25"/>
  </w:num>
  <w:num w:numId="31" w16cid:durableId="354309627">
    <w:abstractNumId w:val="22"/>
  </w:num>
  <w:num w:numId="32" w16cid:durableId="330136497">
    <w:abstractNumId w:val="27"/>
  </w:num>
  <w:num w:numId="33" w16cid:durableId="1519003664">
    <w:abstractNumId w:val="10"/>
  </w:num>
  <w:num w:numId="34" w16cid:durableId="796997114">
    <w:abstractNumId w:val="32"/>
  </w:num>
  <w:num w:numId="35" w16cid:durableId="1430420669">
    <w:abstractNumId w:val="13"/>
  </w:num>
  <w:num w:numId="36" w16cid:durableId="2135899724">
    <w:abstractNumId w:val="16"/>
  </w:num>
  <w:num w:numId="37" w16cid:durableId="1545677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2"/>
    <w:rsid w:val="00004128"/>
    <w:rsid w:val="00013057"/>
    <w:rsid w:val="00022284"/>
    <w:rsid w:val="00031CD4"/>
    <w:rsid w:val="00033DFE"/>
    <w:rsid w:val="0004488C"/>
    <w:rsid w:val="000532BF"/>
    <w:rsid w:val="00056008"/>
    <w:rsid w:val="00061293"/>
    <w:rsid w:val="00070E37"/>
    <w:rsid w:val="000C53E1"/>
    <w:rsid w:val="000C6E0F"/>
    <w:rsid w:val="000D28EF"/>
    <w:rsid w:val="000E33A1"/>
    <w:rsid w:val="000E5B9B"/>
    <w:rsid w:val="000F65E8"/>
    <w:rsid w:val="00114FD3"/>
    <w:rsid w:val="00115A1A"/>
    <w:rsid w:val="00116430"/>
    <w:rsid w:val="001353E9"/>
    <w:rsid w:val="001430FE"/>
    <w:rsid w:val="00143D27"/>
    <w:rsid w:val="00161962"/>
    <w:rsid w:val="001629AF"/>
    <w:rsid w:val="0019596C"/>
    <w:rsid w:val="001A0D6D"/>
    <w:rsid w:val="001B7B84"/>
    <w:rsid w:val="001C1750"/>
    <w:rsid w:val="001C2328"/>
    <w:rsid w:val="001F2372"/>
    <w:rsid w:val="002248F6"/>
    <w:rsid w:val="00230F5A"/>
    <w:rsid w:val="002318D6"/>
    <w:rsid w:val="00234EED"/>
    <w:rsid w:val="00235472"/>
    <w:rsid w:val="00242C76"/>
    <w:rsid w:val="00274255"/>
    <w:rsid w:val="0028359D"/>
    <w:rsid w:val="002A70A0"/>
    <w:rsid w:val="002C4F1B"/>
    <w:rsid w:val="002D3512"/>
    <w:rsid w:val="002E39D6"/>
    <w:rsid w:val="002E68F6"/>
    <w:rsid w:val="0030278F"/>
    <w:rsid w:val="00317ADD"/>
    <w:rsid w:val="00326338"/>
    <w:rsid w:val="00345DEB"/>
    <w:rsid w:val="00391E83"/>
    <w:rsid w:val="003A73F6"/>
    <w:rsid w:val="003A78B0"/>
    <w:rsid w:val="003B0AB4"/>
    <w:rsid w:val="003C7866"/>
    <w:rsid w:val="003D130E"/>
    <w:rsid w:val="003E76D8"/>
    <w:rsid w:val="0041130C"/>
    <w:rsid w:val="00452FD5"/>
    <w:rsid w:val="0046288F"/>
    <w:rsid w:val="004655B5"/>
    <w:rsid w:val="00465C3F"/>
    <w:rsid w:val="00466C93"/>
    <w:rsid w:val="00493222"/>
    <w:rsid w:val="004B627B"/>
    <w:rsid w:val="004D35C4"/>
    <w:rsid w:val="004D4369"/>
    <w:rsid w:val="004E48E1"/>
    <w:rsid w:val="004E6843"/>
    <w:rsid w:val="004F71B6"/>
    <w:rsid w:val="00515836"/>
    <w:rsid w:val="00525ADA"/>
    <w:rsid w:val="00531831"/>
    <w:rsid w:val="0056068C"/>
    <w:rsid w:val="00570F0A"/>
    <w:rsid w:val="0059030D"/>
    <w:rsid w:val="00590EEB"/>
    <w:rsid w:val="005A27DA"/>
    <w:rsid w:val="005B6A4B"/>
    <w:rsid w:val="005C0416"/>
    <w:rsid w:val="005E32D6"/>
    <w:rsid w:val="005F453D"/>
    <w:rsid w:val="006114CE"/>
    <w:rsid w:val="006142FE"/>
    <w:rsid w:val="00615C4C"/>
    <w:rsid w:val="006166B4"/>
    <w:rsid w:val="006448A0"/>
    <w:rsid w:val="00646B9A"/>
    <w:rsid w:val="006570A0"/>
    <w:rsid w:val="006619F2"/>
    <w:rsid w:val="006C669C"/>
    <w:rsid w:val="006D3ACB"/>
    <w:rsid w:val="006D59BB"/>
    <w:rsid w:val="006E19F9"/>
    <w:rsid w:val="006E6C47"/>
    <w:rsid w:val="00710E35"/>
    <w:rsid w:val="00714D4D"/>
    <w:rsid w:val="007168E1"/>
    <w:rsid w:val="00725548"/>
    <w:rsid w:val="00745F03"/>
    <w:rsid w:val="00763F33"/>
    <w:rsid w:val="00776189"/>
    <w:rsid w:val="00784ECF"/>
    <w:rsid w:val="00787240"/>
    <w:rsid w:val="00787E8C"/>
    <w:rsid w:val="00792860"/>
    <w:rsid w:val="007A32E3"/>
    <w:rsid w:val="007B3EFE"/>
    <w:rsid w:val="007C30DB"/>
    <w:rsid w:val="007C5872"/>
    <w:rsid w:val="007D26E3"/>
    <w:rsid w:val="007D6B9A"/>
    <w:rsid w:val="007E1C42"/>
    <w:rsid w:val="007E5A8D"/>
    <w:rsid w:val="007F1ABF"/>
    <w:rsid w:val="00865BE3"/>
    <w:rsid w:val="0086614E"/>
    <w:rsid w:val="008C6FDD"/>
    <w:rsid w:val="008D2011"/>
    <w:rsid w:val="008E2E03"/>
    <w:rsid w:val="008E4C37"/>
    <w:rsid w:val="008F67FE"/>
    <w:rsid w:val="008F7985"/>
    <w:rsid w:val="00912752"/>
    <w:rsid w:val="0091442D"/>
    <w:rsid w:val="00917DF4"/>
    <w:rsid w:val="009201CE"/>
    <w:rsid w:val="00940386"/>
    <w:rsid w:val="00942171"/>
    <w:rsid w:val="00951828"/>
    <w:rsid w:val="00955A2A"/>
    <w:rsid w:val="009614FF"/>
    <w:rsid w:val="00963102"/>
    <w:rsid w:val="00964040"/>
    <w:rsid w:val="009812FA"/>
    <w:rsid w:val="009849A5"/>
    <w:rsid w:val="00986AA4"/>
    <w:rsid w:val="009870CA"/>
    <w:rsid w:val="00993611"/>
    <w:rsid w:val="009A14CC"/>
    <w:rsid w:val="009D501D"/>
    <w:rsid w:val="009D7D4D"/>
    <w:rsid w:val="009E3A7D"/>
    <w:rsid w:val="009F5D1F"/>
    <w:rsid w:val="00A0512B"/>
    <w:rsid w:val="00A11418"/>
    <w:rsid w:val="00A147A6"/>
    <w:rsid w:val="00A177F9"/>
    <w:rsid w:val="00A275AE"/>
    <w:rsid w:val="00A414DF"/>
    <w:rsid w:val="00A4276C"/>
    <w:rsid w:val="00A531C3"/>
    <w:rsid w:val="00A54F91"/>
    <w:rsid w:val="00A822B9"/>
    <w:rsid w:val="00AD7F1A"/>
    <w:rsid w:val="00AE303A"/>
    <w:rsid w:val="00AF7B92"/>
    <w:rsid w:val="00B05002"/>
    <w:rsid w:val="00B05658"/>
    <w:rsid w:val="00B17842"/>
    <w:rsid w:val="00B22ABC"/>
    <w:rsid w:val="00B32183"/>
    <w:rsid w:val="00B32AC2"/>
    <w:rsid w:val="00B32FFB"/>
    <w:rsid w:val="00B56C7B"/>
    <w:rsid w:val="00B57F44"/>
    <w:rsid w:val="00B60AAC"/>
    <w:rsid w:val="00B62DC2"/>
    <w:rsid w:val="00B777B3"/>
    <w:rsid w:val="00B8054F"/>
    <w:rsid w:val="00B85678"/>
    <w:rsid w:val="00BA1BB8"/>
    <w:rsid w:val="00BF519E"/>
    <w:rsid w:val="00BF62A1"/>
    <w:rsid w:val="00BF7F49"/>
    <w:rsid w:val="00C12617"/>
    <w:rsid w:val="00C31878"/>
    <w:rsid w:val="00C53857"/>
    <w:rsid w:val="00C53AEE"/>
    <w:rsid w:val="00C54A3E"/>
    <w:rsid w:val="00C62EB4"/>
    <w:rsid w:val="00C95275"/>
    <w:rsid w:val="00CA0DD2"/>
    <w:rsid w:val="00CB52B6"/>
    <w:rsid w:val="00CD167C"/>
    <w:rsid w:val="00CF4971"/>
    <w:rsid w:val="00D01DD0"/>
    <w:rsid w:val="00D063E3"/>
    <w:rsid w:val="00D0753D"/>
    <w:rsid w:val="00D165AF"/>
    <w:rsid w:val="00D31088"/>
    <w:rsid w:val="00D411F2"/>
    <w:rsid w:val="00D56835"/>
    <w:rsid w:val="00D865F2"/>
    <w:rsid w:val="00D94AD0"/>
    <w:rsid w:val="00D95A73"/>
    <w:rsid w:val="00DC178A"/>
    <w:rsid w:val="00DE2A4B"/>
    <w:rsid w:val="00DF0400"/>
    <w:rsid w:val="00DF5E65"/>
    <w:rsid w:val="00E06D49"/>
    <w:rsid w:val="00E1377D"/>
    <w:rsid w:val="00E41CBD"/>
    <w:rsid w:val="00E460B1"/>
    <w:rsid w:val="00E62792"/>
    <w:rsid w:val="00E65771"/>
    <w:rsid w:val="00E82264"/>
    <w:rsid w:val="00E86E41"/>
    <w:rsid w:val="00E94610"/>
    <w:rsid w:val="00EA6217"/>
    <w:rsid w:val="00EB76BA"/>
    <w:rsid w:val="00EB77F3"/>
    <w:rsid w:val="00EC55D2"/>
    <w:rsid w:val="00EC6365"/>
    <w:rsid w:val="00EC78F0"/>
    <w:rsid w:val="00ED7307"/>
    <w:rsid w:val="00EE79EB"/>
    <w:rsid w:val="00F06517"/>
    <w:rsid w:val="00F12C4A"/>
    <w:rsid w:val="00F16B9D"/>
    <w:rsid w:val="00F43968"/>
    <w:rsid w:val="00F44A7D"/>
    <w:rsid w:val="00F86FC2"/>
    <w:rsid w:val="00F91D07"/>
    <w:rsid w:val="00F936B9"/>
    <w:rsid w:val="00FA3ECF"/>
    <w:rsid w:val="00FD0FC8"/>
    <w:rsid w:val="00FD16A3"/>
    <w:rsid w:val="00FD65D1"/>
    <w:rsid w:val="00FD7632"/>
    <w:rsid w:val="00FF2022"/>
    <w:rsid w:val="00FF79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CBBE"/>
  <w15:docId w15:val="{44DABE32-942A-4AF7-87C9-DC608D7C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Candara" w:hAnsi="Candara" w:cs="Candara"/>
        <w:sz w:val="22"/>
        <w:szCs w:val="22"/>
        <w:lang w:val="es-CO"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20"/>
      <w:jc w:val="center"/>
      <w:outlineLvl w:val="0"/>
    </w:pPr>
    <w:rPr>
      <w:rFonts w:ascii="Helvetica Neue" w:eastAsia="Helvetica Neue" w:hAnsi="Helvetica Neue" w:cs="Helvetica Neue"/>
      <w:color w:val="0B5394"/>
      <w:sz w:val="40"/>
      <w:szCs w:val="40"/>
    </w:rPr>
  </w:style>
  <w:style w:type="paragraph" w:styleId="Ttulo2">
    <w:name w:val="heading 2"/>
    <w:basedOn w:val="Normal"/>
    <w:next w:val="Normal"/>
    <w:uiPriority w:val="9"/>
    <w:semiHidden/>
    <w:unhideWhenUsed/>
    <w:qFormat/>
    <w:pPr>
      <w:keepNext/>
      <w:keepLines/>
      <w:spacing w:before="160" w:after="40"/>
      <w:jc w:val="center"/>
      <w:outlineLvl w:val="1"/>
    </w:pPr>
    <w:rPr>
      <w:rFonts w:ascii="Helvetica Neue" w:eastAsia="Helvetica Neue" w:hAnsi="Helvetica Neue" w:cs="Helvetica Neue"/>
      <w:sz w:val="32"/>
      <w:szCs w:val="32"/>
    </w:rPr>
  </w:style>
  <w:style w:type="paragraph" w:styleId="Ttulo3">
    <w:name w:val="heading 3"/>
    <w:basedOn w:val="Normal"/>
    <w:next w:val="Normal"/>
    <w:uiPriority w:val="9"/>
    <w:semiHidden/>
    <w:unhideWhenUsed/>
    <w:qFormat/>
    <w:pPr>
      <w:keepNext/>
      <w:keepLines/>
      <w:spacing w:before="160" w:after="0"/>
      <w:outlineLvl w:val="2"/>
    </w:pPr>
    <w:rPr>
      <w:rFonts w:ascii="Helvetica Neue" w:eastAsia="Helvetica Neue" w:hAnsi="Helvetica Neue" w:cs="Helvetica Neue"/>
      <w:sz w:val="32"/>
      <w:szCs w:val="32"/>
    </w:rPr>
  </w:style>
  <w:style w:type="paragraph" w:styleId="Ttulo4">
    <w:name w:val="heading 4"/>
    <w:basedOn w:val="Normal"/>
    <w:next w:val="Normal"/>
    <w:uiPriority w:val="9"/>
    <w:semiHidden/>
    <w:unhideWhenUsed/>
    <w:qFormat/>
    <w:pPr>
      <w:keepNext/>
      <w:keepLines/>
      <w:spacing w:before="80" w:after="0"/>
      <w:outlineLvl w:val="3"/>
    </w:pPr>
    <w:rPr>
      <w:rFonts w:ascii="Helvetica Neue" w:eastAsia="Helvetica Neue" w:hAnsi="Helvetica Neue" w:cs="Helvetica Neue"/>
      <w:i/>
      <w:sz w:val="30"/>
      <w:szCs w:val="30"/>
    </w:rPr>
  </w:style>
  <w:style w:type="paragraph" w:styleId="Ttulo5">
    <w:name w:val="heading 5"/>
    <w:basedOn w:val="Normal"/>
    <w:next w:val="Normal"/>
    <w:uiPriority w:val="9"/>
    <w:semiHidden/>
    <w:unhideWhenUsed/>
    <w:qFormat/>
    <w:pPr>
      <w:keepNext/>
      <w:keepLines/>
      <w:spacing w:before="40" w:after="0"/>
      <w:outlineLvl w:val="4"/>
    </w:pPr>
    <w:rPr>
      <w:rFonts w:ascii="Helvetica Neue" w:eastAsia="Helvetica Neue" w:hAnsi="Helvetica Neue" w:cs="Helvetica Neue"/>
      <w:sz w:val="28"/>
      <w:szCs w:val="28"/>
    </w:rPr>
  </w:style>
  <w:style w:type="paragraph" w:styleId="Ttulo6">
    <w:name w:val="heading 6"/>
    <w:basedOn w:val="Normal"/>
    <w:next w:val="Normal"/>
    <w:uiPriority w:val="9"/>
    <w:semiHidden/>
    <w:unhideWhenUsed/>
    <w:qFormat/>
    <w:pPr>
      <w:keepNext/>
      <w:keepLines/>
      <w:spacing w:before="40" w:after="0"/>
      <w:outlineLvl w:val="5"/>
    </w:pPr>
    <w:rPr>
      <w:rFonts w:ascii="Helvetica Neue" w:eastAsia="Helvetica Neue" w:hAnsi="Helvetica Neue" w:cs="Helvetica Neue"/>
      <w:i/>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0BD0D9"/>
        <w:bottom w:val="single" w:sz="6" w:space="8" w:color="0BD0D9"/>
      </w:pBdr>
      <w:spacing w:after="400"/>
      <w:jc w:val="center"/>
    </w:pPr>
    <w:rPr>
      <w:rFonts w:ascii="Helvetica Neue" w:eastAsia="Helvetica Neue" w:hAnsi="Helvetica Neue" w:cs="Helvetica Neue"/>
      <w:smallCaps/>
      <w:color w:val="17406D"/>
      <w:sz w:val="72"/>
      <w:szCs w:val="72"/>
    </w:rPr>
  </w:style>
  <w:style w:type="paragraph" w:styleId="Subttulo">
    <w:name w:val="Subtitle"/>
    <w:basedOn w:val="Normal"/>
    <w:next w:val="Normal"/>
    <w:uiPriority w:val="11"/>
    <w:qFormat/>
    <w:pPr>
      <w:jc w:val="center"/>
    </w:pPr>
    <w:rPr>
      <w:color w:val="17406D"/>
      <w:sz w:val="28"/>
      <w:szCs w:val="28"/>
    </w:rPr>
  </w:style>
  <w:style w:type="paragraph" w:styleId="Prrafodelista">
    <w:name w:val="List Paragraph"/>
    <w:basedOn w:val="Normal"/>
    <w:uiPriority w:val="34"/>
    <w:qFormat/>
    <w:rsid w:val="00C54A3E"/>
    <w:pPr>
      <w:ind w:left="720"/>
      <w:contextualSpacing/>
    </w:pPr>
  </w:style>
  <w:style w:type="character" w:styleId="Hipervnculo">
    <w:name w:val="Hyperlink"/>
    <w:basedOn w:val="Fuentedeprrafopredeter"/>
    <w:uiPriority w:val="99"/>
    <w:unhideWhenUsed/>
    <w:rsid w:val="003A78B0"/>
    <w:rPr>
      <w:color w:val="0000FF" w:themeColor="hyperlink"/>
      <w:u w:val="single"/>
    </w:rPr>
  </w:style>
  <w:style w:type="character" w:styleId="Mencinsinresolver">
    <w:name w:val="Unresolved Mention"/>
    <w:basedOn w:val="Fuentedeprrafopredeter"/>
    <w:uiPriority w:val="99"/>
    <w:semiHidden/>
    <w:unhideWhenUsed/>
    <w:rsid w:val="003A78B0"/>
    <w:rPr>
      <w:color w:val="605E5C"/>
      <w:shd w:val="clear" w:color="auto" w:fill="E1DFDD"/>
    </w:rPr>
  </w:style>
  <w:style w:type="paragraph" w:styleId="NormalWeb">
    <w:name w:val="Normal (Web)"/>
    <w:basedOn w:val="Normal"/>
    <w:uiPriority w:val="99"/>
    <w:semiHidden/>
    <w:unhideWhenUsed/>
    <w:rsid w:val="001430FE"/>
    <w:pPr>
      <w:spacing w:before="100" w:beforeAutospacing="1" w:after="100" w:afterAutospacing="1" w:line="240" w:lineRule="auto"/>
    </w:pPr>
    <w:rPr>
      <w:rFonts w:ascii="Times New Roman" w:eastAsia="Times New Roman" w:hAnsi="Times New Roman" w:cs="Times New Roman"/>
      <w:sz w:val="24"/>
      <w:szCs w:val="24"/>
      <w:lang w:val="es-419"/>
    </w:rPr>
  </w:style>
  <w:style w:type="character" w:styleId="Textoennegrita">
    <w:name w:val="Strong"/>
    <w:basedOn w:val="Fuentedeprrafopredeter"/>
    <w:uiPriority w:val="22"/>
    <w:qFormat/>
    <w:rsid w:val="001430FE"/>
    <w:rPr>
      <w:b/>
      <w:bCs/>
    </w:rPr>
  </w:style>
  <w:style w:type="paragraph" w:styleId="Encabezado">
    <w:name w:val="header"/>
    <w:basedOn w:val="Normal"/>
    <w:link w:val="EncabezadoCar"/>
    <w:uiPriority w:val="99"/>
    <w:unhideWhenUsed/>
    <w:rsid w:val="005C04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416"/>
  </w:style>
  <w:style w:type="paragraph" w:styleId="Piedepgina">
    <w:name w:val="footer"/>
    <w:basedOn w:val="Normal"/>
    <w:link w:val="PiedepginaCar"/>
    <w:uiPriority w:val="99"/>
    <w:unhideWhenUsed/>
    <w:rsid w:val="005C04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2939">
      <w:bodyDiv w:val="1"/>
      <w:marLeft w:val="0"/>
      <w:marRight w:val="0"/>
      <w:marTop w:val="0"/>
      <w:marBottom w:val="0"/>
      <w:divBdr>
        <w:top w:val="none" w:sz="0" w:space="0" w:color="auto"/>
        <w:left w:val="none" w:sz="0" w:space="0" w:color="auto"/>
        <w:bottom w:val="none" w:sz="0" w:space="0" w:color="auto"/>
        <w:right w:val="none" w:sz="0" w:space="0" w:color="auto"/>
      </w:divBdr>
    </w:div>
    <w:div w:id="376399249">
      <w:bodyDiv w:val="1"/>
      <w:marLeft w:val="0"/>
      <w:marRight w:val="0"/>
      <w:marTop w:val="0"/>
      <w:marBottom w:val="0"/>
      <w:divBdr>
        <w:top w:val="none" w:sz="0" w:space="0" w:color="auto"/>
        <w:left w:val="none" w:sz="0" w:space="0" w:color="auto"/>
        <w:bottom w:val="none" w:sz="0" w:space="0" w:color="auto"/>
        <w:right w:val="none" w:sz="0" w:space="0" w:color="auto"/>
      </w:divBdr>
    </w:div>
    <w:div w:id="395320033">
      <w:bodyDiv w:val="1"/>
      <w:marLeft w:val="0"/>
      <w:marRight w:val="0"/>
      <w:marTop w:val="0"/>
      <w:marBottom w:val="0"/>
      <w:divBdr>
        <w:top w:val="none" w:sz="0" w:space="0" w:color="auto"/>
        <w:left w:val="none" w:sz="0" w:space="0" w:color="auto"/>
        <w:bottom w:val="none" w:sz="0" w:space="0" w:color="auto"/>
        <w:right w:val="none" w:sz="0" w:space="0" w:color="auto"/>
      </w:divBdr>
    </w:div>
    <w:div w:id="473446890">
      <w:bodyDiv w:val="1"/>
      <w:marLeft w:val="0"/>
      <w:marRight w:val="0"/>
      <w:marTop w:val="0"/>
      <w:marBottom w:val="0"/>
      <w:divBdr>
        <w:top w:val="none" w:sz="0" w:space="0" w:color="auto"/>
        <w:left w:val="none" w:sz="0" w:space="0" w:color="auto"/>
        <w:bottom w:val="none" w:sz="0" w:space="0" w:color="auto"/>
        <w:right w:val="none" w:sz="0" w:space="0" w:color="auto"/>
      </w:divBdr>
    </w:div>
    <w:div w:id="616134137">
      <w:bodyDiv w:val="1"/>
      <w:marLeft w:val="0"/>
      <w:marRight w:val="0"/>
      <w:marTop w:val="0"/>
      <w:marBottom w:val="0"/>
      <w:divBdr>
        <w:top w:val="none" w:sz="0" w:space="0" w:color="auto"/>
        <w:left w:val="none" w:sz="0" w:space="0" w:color="auto"/>
        <w:bottom w:val="none" w:sz="0" w:space="0" w:color="auto"/>
        <w:right w:val="none" w:sz="0" w:space="0" w:color="auto"/>
      </w:divBdr>
    </w:div>
    <w:div w:id="985353385">
      <w:bodyDiv w:val="1"/>
      <w:marLeft w:val="0"/>
      <w:marRight w:val="0"/>
      <w:marTop w:val="0"/>
      <w:marBottom w:val="0"/>
      <w:divBdr>
        <w:top w:val="none" w:sz="0" w:space="0" w:color="auto"/>
        <w:left w:val="none" w:sz="0" w:space="0" w:color="auto"/>
        <w:bottom w:val="none" w:sz="0" w:space="0" w:color="auto"/>
        <w:right w:val="none" w:sz="0" w:space="0" w:color="auto"/>
      </w:divBdr>
    </w:div>
    <w:div w:id="1067146795">
      <w:bodyDiv w:val="1"/>
      <w:marLeft w:val="0"/>
      <w:marRight w:val="0"/>
      <w:marTop w:val="0"/>
      <w:marBottom w:val="0"/>
      <w:divBdr>
        <w:top w:val="none" w:sz="0" w:space="0" w:color="auto"/>
        <w:left w:val="none" w:sz="0" w:space="0" w:color="auto"/>
        <w:bottom w:val="none" w:sz="0" w:space="0" w:color="auto"/>
        <w:right w:val="none" w:sz="0" w:space="0" w:color="auto"/>
      </w:divBdr>
    </w:div>
    <w:div w:id="1228957378">
      <w:bodyDiv w:val="1"/>
      <w:marLeft w:val="0"/>
      <w:marRight w:val="0"/>
      <w:marTop w:val="0"/>
      <w:marBottom w:val="0"/>
      <w:divBdr>
        <w:top w:val="none" w:sz="0" w:space="0" w:color="auto"/>
        <w:left w:val="none" w:sz="0" w:space="0" w:color="auto"/>
        <w:bottom w:val="none" w:sz="0" w:space="0" w:color="auto"/>
        <w:right w:val="none" w:sz="0" w:space="0" w:color="auto"/>
      </w:divBdr>
    </w:div>
    <w:div w:id="1492479191">
      <w:bodyDiv w:val="1"/>
      <w:marLeft w:val="0"/>
      <w:marRight w:val="0"/>
      <w:marTop w:val="0"/>
      <w:marBottom w:val="0"/>
      <w:divBdr>
        <w:top w:val="none" w:sz="0" w:space="0" w:color="auto"/>
        <w:left w:val="none" w:sz="0" w:space="0" w:color="auto"/>
        <w:bottom w:val="none" w:sz="0" w:space="0" w:color="auto"/>
        <w:right w:val="none" w:sz="0" w:space="0" w:color="auto"/>
      </w:divBdr>
    </w:div>
    <w:div w:id="1614170335">
      <w:bodyDiv w:val="1"/>
      <w:marLeft w:val="0"/>
      <w:marRight w:val="0"/>
      <w:marTop w:val="0"/>
      <w:marBottom w:val="0"/>
      <w:divBdr>
        <w:top w:val="none" w:sz="0" w:space="0" w:color="auto"/>
        <w:left w:val="none" w:sz="0" w:space="0" w:color="auto"/>
        <w:bottom w:val="none" w:sz="0" w:space="0" w:color="auto"/>
        <w:right w:val="none" w:sz="0" w:space="0" w:color="auto"/>
      </w:divBdr>
    </w:div>
    <w:div w:id="1689598646">
      <w:bodyDiv w:val="1"/>
      <w:marLeft w:val="0"/>
      <w:marRight w:val="0"/>
      <w:marTop w:val="0"/>
      <w:marBottom w:val="0"/>
      <w:divBdr>
        <w:top w:val="none" w:sz="0" w:space="0" w:color="auto"/>
        <w:left w:val="none" w:sz="0" w:space="0" w:color="auto"/>
        <w:bottom w:val="none" w:sz="0" w:space="0" w:color="auto"/>
        <w:right w:val="none" w:sz="0" w:space="0" w:color="auto"/>
      </w:divBdr>
    </w:div>
    <w:div w:id="187029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ds.go.kr/eng/brd/m_60/view.do?seq=7566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eta.go.kr/portal/apply/viewstep1.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igracioncolombia.gov.co/pre-registro/public/preregistro.js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Pm7/tCPUGt1cbPQdk8Bc+/uw==">CgMxLjAyCGguZ2pkZ3hzMgloLjMwajB6bGw4AHIhMXQ1SlNGcEttUm5UREhGa1FHdDFEdFp5c1g5ODNrSGEt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827DF4-E2CF-47D5-9334-C43D5EA4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1311</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Consolidators TM</dc:creator>
  <cp:lastModifiedBy>Juan Sebastian Enciso Cote</cp:lastModifiedBy>
  <cp:revision>2</cp:revision>
  <dcterms:created xsi:type="dcterms:W3CDTF">2025-01-20T21:54:00Z</dcterms:created>
  <dcterms:modified xsi:type="dcterms:W3CDTF">2025-01-20T21:54:00Z</dcterms:modified>
</cp:coreProperties>
</file>