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15D7" w:rsidRDefault="00FA481C">
      <w:pPr>
        <w:pStyle w:val="Normal0"/>
        <w:jc w:val="center"/>
        <w:rPr>
          <w:b/>
          <w:color w:val="54A738"/>
          <w:sz w:val="28"/>
          <w:szCs w:val="28"/>
          <w:highlight w:val="white"/>
        </w:rPr>
      </w:pPr>
      <w:r>
        <w:rPr>
          <w:b/>
          <w:color w:val="54A738"/>
          <w:sz w:val="28"/>
          <w:szCs w:val="28"/>
          <w:highlight w:val="white"/>
        </w:rPr>
        <w:t>BEIJING, XI’AN Y SHANGHAI</w:t>
      </w:r>
    </w:p>
    <w:p w14:paraId="00000002" w14:textId="77777777" w:rsidR="008D15D7" w:rsidRDefault="00FA481C">
      <w:pPr>
        <w:pStyle w:val="Normal0"/>
        <w:jc w:val="center"/>
        <w:rPr>
          <w:b/>
          <w:color w:val="54A738"/>
          <w:sz w:val="28"/>
          <w:szCs w:val="28"/>
          <w:highlight w:val="white"/>
        </w:rPr>
      </w:pPr>
      <w:r>
        <w:rPr>
          <w:b/>
          <w:color w:val="54A738"/>
          <w:sz w:val="28"/>
          <w:szCs w:val="28"/>
          <w:highlight w:val="white"/>
        </w:rPr>
        <w:t>8 DÍAS – 7 NOCHES</w:t>
      </w:r>
    </w:p>
    <w:p w14:paraId="00000003" w14:textId="77777777" w:rsidR="008D15D7" w:rsidRDefault="00FA481C">
      <w:pPr>
        <w:pStyle w:val="Normal0"/>
        <w:jc w:val="both"/>
        <w:rPr>
          <w:color w:val="54A738"/>
        </w:rPr>
      </w:pPr>
      <w:r>
        <w:rPr>
          <w:color w:val="54A738"/>
        </w:rPr>
        <w:tab/>
      </w:r>
    </w:p>
    <w:p w14:paraId="00000004" w14:textId="77777777" w:rsidR="008D15D7" w:rsidRDefault="00FA481C">
      <w:pPr>
        <w:pStyle w:val="Normal0"/>
        <w:jc w:val="both"/>
        <w:rPr>
          <w:b/>
          <w:color w:val="54A738"/>
          <w:sz w:val="28"/>
          <w:szCs w:val="28"/>
          <w:highlight w:val="white"/>
        </w:rPr>
      </w:pPr>
      <w:r>
        <w:rPr>
          <w:b/>
          <w:color w:val="54A738"/>
          <w:sz w:val="28"/>
          <w:szCs w:val="28"/>
          <w:highlight w:val="white"/>
        </w:rPr>
        <w:t>Descripción del programa:</w:t>
      </w:r>
    </w:p>
    <w:p w14:paraId="00000005" w14:textId="77777777" w:rsidR="008D15D7" w:rsidRDefault="00FA481C">
      <w:pPr>
        <w:pStyle w:val="Normal0"/>
        <w:jc w:val="both"/>
      </w:pPr>
      <w:r>
        <w:t xml:space="preserve">Descubre la fascinante esencia de China en un viaje que te llevará a través de los tesoros más emblemáticos y las maravillas arquitectónicas de este vasto país. Desde el imponente Palacio Imperial y la majestuosa Gran Muralla en Beijing, hasta el encanto histórico de Xi'an, hogar de los Guerreros de Terracota, y la moderna metrópoli de </w:t>
      </w:r>
      <w:proofErr w:type="spellStart"/>
      <w:r>
        <w:t>Shanghai</w:t>
      </w:r>
      <w:proofErr w:type="spellEnd"/>
      <w:r>
        <w:t>, donde la tradición se encuentra con la innovación. Experimenta la riqueza cultural de cada destino mientras te sumerges en la historia milenaria y disfrutas de deliciosas comidas incluidas en tu viaje. Con alojamientos de primera clase y un itinerario meticulosamente diseñado, este viaje te ofrece una experiencia inolvidable que capturará tu corazón y alimentará tu espíritu aventurero. ¡Déjate seducir por la magia de China con nosotros!</w:t>
      </w:r>
    </w:p>
    <w:p w14:paraId="00000006" w14:textId="77777777" w:rsidR="008D15D7" w:rsidRDefault="00FA481C">
      <w:pPr>
        <w:pStyle w:val="Normal0"/>
        <w:spacing w:line="252" w:lineRule="auto"/>
        <w:jc w:val="both"/>
        <w:rPr>
          <w:b/>
          <w:color w:val="54A738"/>
          <w:sz w:val="28"/>
          <w:szCs w:val="28"/>
        </w:rPr>
      </w:pPr>
      <w:bookmarkStart w:id="0" w:name="_heading=h.gjdgxs" w:colFirst="0" w:colLast="0"/>
      <w:bookmarkEnd w:id="0"/>
      <w:r>
        <w:rPr>
          <w:b/>
          <w:color w:val="54A738"/>
          <w:sz w:val="28"/>
          <w:szCs w:val="28"/>
        </w:rPr>
        <w:t>SALIDAS DIARIAS</w:t>
      </w:r>
    </w:p>
    <w:p w14:paraId="00000007" w14:textId="77777777" w:rsidR="008D15D7" w:rsidRDefault="00FA481C">
      <w:pPr>
        <w:pStyle w:val="Normal0"/>
        <w:spacing w:line="252" w:lineRule="auto"/>
        <w:jc w:val="both"/>
        <w:rPr>
          <w:b/>
          <w:color w:val="54A738"/>
          <w:sz w:val="28"/>
          <w:szCs w:val="28"/>
          <w:highlight w:val="white"/>
        </w:rPr>
      </w:pPr>
      <w:r w:rsidRPr="7253A726">
        <w:rPr>
          <w:b/>
          <w:bCs/>
          <w:color w:val="54A738"/>
          <w:sz w:val="28"/>
          <w:szCs w:val="28"/>
          <w:highlight w:val="white"/>
        </w:rPr>
        <w:t>PRECIO:</w:t>
      </w:r>
    </w:p>
    <w:tbl>
      <w:tblPr>
        <w:tblW w:w="0" w:type="auto"/>
        <w:tblLayout w:type="fixed"/>
        <w:tblLook w:val="06A0" w:firstRow="1" w:lastRow="0" w:firstColumn="1" w:lastColumn="0" w:noHBand="1" w:noVBand="1"/>
      </w:tblPr>
      <w:tblGrid>
        <w:gridCol w:w="1426"/>
        <w:gridCol w:w="2270"/>
        <w:gridCol w:w="2329"/>
        <w:gridCol w:w="2465"/>
      </w:tblGrid>
      <w:tr w:rsidR="7253A726" w14:paraId="116BBBA1" w14:textId="77777777" w:rsidTr="66013550">
        <w:trPr>
          <w:trHeight w:val="300"/>
        </w:trPr>
        <w:tc>
          <w:tcPr>
            <w:tcW w:w="1426" w:type="dxa"/>
            <w:vAlign w:val="center"/>
          </w:tcPr>
          <w:p w14:paraId="09DA5D05" w14:textId="0C15ECBE" w:rsidR="7253A726" w:rsidRDefault="7253A726" w:rsidP="7253A726">
            <w:pPr>
              <w:spacing w:after="0"/>
              <w:jc w:val="center"/>
            </w:pPr>
            <w:r w:rsidRPr="7253A726">
              <w:rPr>
                <w:b/>
                <w:bCs/>
              </w:rPr>
              <w:t>Periodo</w:t>
            </w:r>
          </w:p>
        </w:tc>
        <w:tc>
          <w:tcPr>
            <w:tcW w:w="2270" w:type="dxa"/>
            <w:vAlign w:val="center"/>
          </w:tcPr>
          <w:p w14:paraId="41CC3978" w14:textId="209C73C6" w:rsidR="7253A726" w:rsidRDefault="1B089E5C" w:rsidP="7253A726">
            <w:pPr>
              <w:spacing w:after="0"/>
              <w:jc w:val="center"/>
            </w:pPr>
            <w:proofErr w:type="gramStart"/>
            <w:r w:rsidRPr="66013550">
              <w:rPr>
                <w:b/>
                <w:bCs/>
              </w:rPr>
              <w:t>Twin  (</w:t>
            </w:r>
            <w:proofErr w:type="gramEnd"/>
            <w:r w:rsidRPr="66013550">
              <w:rPr>
                <w:b/>
                <w:bCs/>
              </w:rPr>
              <w:t>USD p.p.)</w:t>
            </w:r>
          </w:p>
        </w:tc>
        <w:tc>
          <w:tcPr>
            <w:tcW w:w="2329" w:type="dxa"/>
            <w:vAlign w:val="center"/>
          </w:tcPr>
          <w:p w14:paraId="36719249" w14:textId="36D5F94F" w:rsidR="7253A726" w:rsidRDefault="1B089E5C" w:rsidP="7253A726">
            <w:pPr>
              <w:spacing w:after="0"/>
              <w:jc w:val="center"/>
            </w:pPr>
            <w:proofErr w:type="spellStart"/>
            <w:r w:rsidRPr="66013550">
              <w:rPr>
                <w:b/>
                <w:bCs/>
              </w:rPr>
              <w:t>Supl</w:t>
            </w:r>
            <w:proofErr w:type="spellEnd"/>
            <w:r w:rsidRPr="66013550">
              <w:rPr>
                <w:b/>
                <w:bCs/>
              </w:rPr>
              <w:t xml:space="preserve">. </w:t>
            </w:r>
            <w:proofErr w:type="gramStart"/>
            <w:r w:rsidRPr="66013550">
              <w:rPr>
                <w:b/>
                <w:bCs/>
              </w:rPr>
              <w:t>SGL  (</w:t>
            </w:r>
            <w:proofErr w:type="gramEnd"/>
            <w:r w:rsidRPr="66013550">
              <w:rPr>
                <w:b/>
                <w:bCs/>
              </w:rPr>
              <w:t>USD)</w:t>
            </w:r>
          </w:p>
        </w:tc>
        <w:tc>
          <w:tcPr>
            <w:tcW w:w="2465" w:type="dxa"/>
            <w:vAlign w:val="center"/>
          </w:tcPr>
          <w:p w14:paraId="0822B596" w14:textId="59F605C8" w:rsidR="7253A726" w:rsidRDefault="7253A726" w:rsidP="7253A726">
            <w:pPr>
              <w:spacing w:after="0"/>
              <w:jc w:val="center"/>
            </w:pPr>
            <w:r w:rsidRPr="7253A726">
              <w:rPr>
                <w:b/>
                <w:bCs/>
              </w:rPr>
              <w:t>Tasa APT &amp; Combustible (USD p.p.)</w:t>
            </w:r>
          </w:p>
        </w:tc>
      </w:tr>
      <w:tr w:rsidR="7253A726" w14:paraId="3511ED7E" w14:textId="77777777" w:rsidTr="66013550">
        <w:trPr>
          <w:trHeight w:val="300"/>
        </w:trPr>
        <w:tc>
          <w:tcPr>
            <w:tcW w:w="1426" w:type="dxa"/>
            <w:vAlign w:val="center"/>
          </w:tcPr>
          <w:p w14:paraId="267788B0" w14:textId="04DFBA7C" w:rsidR="7253A726" w:rsidRDefault="7253A726" w:rsidP="7253A726">
            <w:pPr>
              <w:spacing w:after="0"/>
            </w:pPr>
            <w:r>
              <w:t>10 Mar – 31 Mar 2025</w:t>
            </w:r>
          </w:p>
        </w:tc>
        <w:tc>
          <w:tcPr>
            <w:tcW w:w="2270" w:type="dxa"/>
            <w:vAlign w:val="center"/>
          </w:tcPr>
          <w:p w14:paraId="60F9A5C0" w14:textId="5CF21868" w:rsidR="7253A726" w:rsidRDefault="7253A726" w:rsidP="7253A726">
            <w:pPr>
              <w:spacing w:after="0"/>
              <w:jc w:val="right"/>
            </w:pPr>
            <w:r>
              <w:t>1 620</w:t>
            </w:r>
          </w:p>
        </w:tc>
        <w:tc>
          <w:tcPr>
            <w:tcW w:w="2329" w:type="dxa"/>
            <w:vAlign w:val="center"/>
          </w:tcPr>
          <w:p w14:paraId="4D869FD0" w14:textId="01E98637" w:rsidR="7253A726" w:rsidRDefault="7253A726" w:rsidP="7253A726">
            <w:pPr>
              <w:spacing w:after="0"/>
              <w:jc w:val="right"/>
            </w:pPr>
            <w:r>
              <w:t>468</w:t>
            </w:r>
          </w:p>
        </w:tc>
        <w:tc>
          <w:tcPr>
            <w:tcW w:w="2465" w:type="dxa"/>
            <w:vAlign w:val="center"/>
          </w:tcPr>
          <w:p w14:paraId="14205C17" w14:textId="10B60515" w:rsidR="7253A726" w:rsidRDefault="7253A726" w:rsidP="7253A726">
            <w:pPr>
              <w:spacing w:after="0"/>
              <w:jc w:val="right"/>
            </w:pPr>
            <w:r>
              <w:t>30</w:t>
            </w:r>
          </w:p>
        </w:tc>
      </w:tr>
      <w:tr w:rsidR="7253A726" w14:paraId="1AB14F99" w14:textId="77777777" w:rsidTr="66013550">
        <w:trPr>
          <w:trHeight w:val="300"/>
        </w:trPr>
        <w:tc>
          <w:tcPr>
            <w:tcW w:w="1426" w:type="dxa"/>
            <w:vAlign w:val="center"/>
          </w:tcPr>
          <w:p w14:paraId="5E476568" w14:textId="54ABAE3E" w:rsidR="7253A726" w:rsidRDefault="7253A726" w:rsidP="7253A726">
            <w:pPr>
              <w:spacing w:after="0"/>
            </w:pPr>
            <w:r>
              <w:t xml:space="preserve">03 </w:t>
            </w:r>
            <w:proofErr w:type="gramStart"/>
            <w:r>
              <w:t>Abr</w:t>
            </w:r>
            <w:proofErr w:type="gramEnd"/>
            <w:r>
              <w:t xml:space="preserve"> – 29 May 2025</w:t>
            </w:r>
          </w:p>
        </w:tc>
        <w:tc>
          <w:tcPr>
            <w:tcW w:w="2270" w:type="dxa"/>
            <w:vAlign w:val="center"/>
          </w:tcPr>
          <w:p w14:paraId="6E6082E3" w14:textId="327E41BA" w:rsidR="7253A726" w:rsidRDefault="7253A726" w:rsidP="7253A726">
            <w:pPr>
              <w:spacing w:after="0"/>
              <w:jc w:val="right"/>
            </w:pPr>
            <w:r>
              <w:t>1 680</w:t>
            </w:r>
          </w:p>
        </w:tc>
        <w:tc>
          <w:tcPr>
            <w:tcW w:w="2329" w:type="dxa"/>
            <w:vAlign w:val="center"/>
          </w:tcPr>
          <w:p w14:paraId="78C7F15F" w14:textId="57A865C1" w:rsidR="7253A726" w:rsidRDefault="7253A726" w:rsidP="7253A726">
            <w:pPr>
              <w:spacing w:after="0"/>
              <w:jc w:val="right"/>
            </w:pPr>
            <w:r>
              <w:t>498</w:t>
            </w:r>
          </w:p>
        </w:tc>
        <w:tc>
          <w:tcPr>
            <w:tcW w:w="2465" w:type="dxa"/>
            <w:vAlign w:val="center"/>
          </w:tcPr>
          <w:p w14:paraId="5D62F8AA" w14:textId="4BFEBCD9" w:rsidR="7253A726" w:rsidRDefault="7253A726" w:rsidP="7253A726">
            <w:pPr>
              <w:spacing w:after="0"/>
              <w:jc w:val="right"/>
            </w:pPr>
            <w:r>
              <w:t>30</w:t>
            </w:r>
          </w:p>
        </w:tc>
      </w:tr>
      <w:tr w:rsidR="7253A726" w14:paraId="125EC3EB" w14:textId="77777777" w:rsidTr="66013550">
        <w:trPr>
          <w:trHeight w:val="300"/>
        </w:trPr>
        <w:tc>
          <w:tcPr>
            <w:tcW w:w="1426" w:type="dxa"/>
            <w:vAlign w:val="center"/>
          </w:tcPr>
          <w:p w14:paraId="4591B447" w14:textId="3F81F691" w:rsidR="7253A726" w:rsidRDefault="7253A726" w:rsidP="7253A726">
            <w:pPr>
              <w:spacing w:after="0"/>
            </w:pPr>
            <w:r>
              <w:t xml:space="preserve">02 </w:t>
            </w:r>
            <w:proofErr w:type="gramStart"/>
            <w:r>
              <w:t>Jun</w:t>
            </w:r>
            <w:proofErr w:type="gramEnd"/>
            <w:r>
              <w:t xml:space="preserve"> – 24 Nov 2025</w:t>
            </w:r>
          </w:p>
        </w:tc>
        <w:tc>
          <w:tcPr>
            <w:tcW w:w="2270" w:type="dxa"/>
            <w:vAlign w:val="center"/>
          </w:tcPr>
          <w:p w14:paraId="0D003478" w14:textId="35E67DFD" w:rsidR="7253A726" w:rsidRDefault="7253A726" w:rsidP="7253A726">
            <w:pPr>
              <w:spacing w:after="0"/>
              <w:jc w:val="right"/>
            </w:pPr>
            <w:r>
              <w:t>1 728</w:t>
            </w:r>
          </w:p>
        </w:tc>
        <w:tc>
          <w:tcPr>
            <w:tcW w:w="2329" w:type="dxa"/>
            <w:vAlign w:val="center"/>
          </w:tcPr>
          <w:p w14:paraId="7C17047B" w14:textId="7CEB3981" w:rsidR="7253A726" w:rsidRDefault="7253A726" w:rsidP="7253A726">
            <w:pPr>
              <w:spacing w:after="0"/>
              <w:jc w:val="right"/>
            </w:pPr>
            <w:r>
              <w:t>498</w:t>
            </w:r>
          </w:p>
        </w:tc>
        <w:tc>
          <w:tcPr>
            <w:tcW w:w="2465" w:type="dxa"/>
            <w:vAlign w:val="center"/>
          </w:tcPr>
          <w:p w14:paraId="150415B5" w14:textId="2B1174F5" w:rsidR="7253A726" w:rsidRDefault="7253A726" w:rsidP="7253A726">
            <w:pPr>
              <w:spacing w:after="0"/>
              <w:jc w:val="right"/>
            </w:pPr>
            <w:r>
              <w:t>30</w:t>
            </w:r>
          </w:p>
        </w:tc>
      </w:tr>
      <w:tr w:rsidR="7253A726" w14:paraId="648A7FD9" w14:textId="77777777" w:rsidTr="66013550">
        <w:trPr>
          <w:trHeight w:val="300"/>
        </w:trPr>
        <w:tc>
          <w:tcPr>
            <w:tcW w:w="1426" w:type="dxa"/>
            <w:vAlign w:val="center"/>
          </w:tcPr>
          <w:p w14:paraId="7DD622C2" w14:textId="6E64E652" w:rsidR="7253A726" w:rsidRDefault="7253A726" w:rsidP="7253A726">
            <w:pPr>
              <w:spacing w:after="0"/>
            </w:pPr>
            <w:r>
              <w:t xml:space="preserve">01 </w:t>
            </w:r>
            <w:proofErr w:type="gramStart"/>
            <w:r>
              <w:t>Dic</w:t>
            </w:r>
            <w:proofErr w:type="gramEnd"/>
            <w:r>
              <w:t xml:space="preserve"> – 23 Feb 2026</w:t>
            </w:r>
          </w:p>
        </w:tc>
        <w:tc>
          <w:tcPr>
            <w:tcW w:w="2270" w:type="dxa"/>
            <w:vAlign w:val="center"/>
          </w:tcPr>
          <w:p w14:paraId="0C716E64" w14:textId="50DA5B9C" w:rsidR="7253A726" w:rsidRDefault="7253A726" w:rsidP="7253A726">
            <w:pPr>
              <w:spacing w:after="0"/>
              <w:jc w:val="right"/>
            </w:pPr>
            <w:r>
              <w:t>1 638</w:t>
            </w:r>
          </w:p>
        </w:tc>
        <w:tc>
          <w:tcPr>
            <w:tcW w:w="2329" w:type="dxa"/>
            <w:vAlign w:val="center"/>
          </w:tcPr>
          <w:p w14:paraId="5F7946DE" w14:textId="537D3AD8" w:rsidR="7253A726" w:rsidRDefault="7253A726" w:rsidP="7253A726">
            <w:pPr>
              <w:spacing w:after="0"/>
              <w:jc w:val="right"/>
            </w:pPr>
            <w:r>
              <w:t>420</w:t>
            </w:r>
          </w:p>
        </w:tc>
        <w:tc>
          <w:tcPr>
            <w:tcW w:w="2465" w:type="dxa"/>
            <w:vAlign w:val="center"/>
          </w:tcPr>
          <w:p w14:paraId="1460691D" w14:textId="09D51E57" w:rsidR="7253A726" w:rsidRDefault="7253A726" w:rsidP="7253A726">
            <w:pPr>
              <w:spacing w:after="0"/>
              <w:jc w:val="right"/>
            </w:pPr>
            <w:r>
              <w:t>30</w:t>
            </w:r>
          </w:p>
        </w:tc>
      </w:tr>
    </w:tbl>
    <w:p w14:paraId="00000008" w14:textId="739B6A5C" w:rsidR="008D15D7" w:rsidRDefault="008D15D7">
      <w:pPr>
        <w:pStyle w:val="Normal0"/>
        <w:spacing w:line="252" w:lineRule="auto"/>
        <w:jc w:val="both"/>
      </w:pPr>
    </w:p>
    <w:p w14:paraId="00000009" w14:textId="77777777" w:rsidR="008D15D7" w:rsidRDefault="00FA481C">
      <w:pPr>
        <w:pStyle w:val="Normal0"/>
        <w:spacing w:line="252" w:lineRule="auto"/>
        <w:jc w:val="both"/>
        <w:rPr>
          <w:b/>
          <w:color w:val="54A738"/>
          <w:sz w:val="28"/>
          <w:szCs w:val="28"/>
          <w:highlight w:val="white"/>
        </w:rPr>
      </w:pPr>
      <w:r>
        <w:rPr>
          <w:b/>
          <w:color w:val="54A738"/>
          <w:sz w:val="28"/>
          <w:szCs w:val="28"/>
          <w:highlight w:val="white"/>
        </w:rPr>
        <w:t xml:space="preserve">Itinerario: </w:t>
      </w:r>
    </w:p>
    <w:p w14:paraId="0000000A" w14:textId="77777777" w:rsidR="008D15D7" w:rsidRDefault="00FA481C">
      <w:pPr>
        <w:pStyle w:val="Normal0"/>
        <w:jc w:val="both"/>
        <w:rPr>
          <w:b/>
          <w:color w:val="54A738"/>
          <w:sz w:val="24"/>
          <w:szCs w:val="24"/>
          <w:highlight w:val="white"/>
        </w:rPr>
      </w:pPr>
      <w:r>
        <w:rPr>
          <w:b/>
          <w:color w:val="54A738"/>
          <w:sz w:val="24"/>
          <w:szCs w:val="24"/>
          <w:highlight w:val="white"/>
        </w:rPr>
        <w:t>Día 1 BEIJING</w:t>
      </w:r>
    </w:p>
    <w:p w14:paraId="0000000B" w14:textId="77777777" w:rsidR="008D15D7" w:rsidRDefault="00FA481C">
      <w:pPr>
        <w:pStyle w:val="Normal0"/>
        <w:widowControl w:val="0"/>
        <w:spacing w:after="0" w:line="264" w:lineRule="auto"/>
        <w:jc w:val="both"/>
        <w:rPr>
          <w:sz w:val="24"/>
          <w:szCs w:val="24"/>
        </w:rPr>
      </w:pPr>
      <w:r>
        <w:rPr>
          <w:sz w:val="24"/>
          <w:szCs w:val="24"/>
        </w:rPr>
        <w:t>Llegada a Beijing, capital de la República Popular China. Traslado al hotel. Resto del día libre, almuerzo no incluido.</w:t>
      </w:r>
    </w:p>
    <w:p w14:paraId="0000000C" w14:textId="77777777" w:rsidR="008D15D7" w:rsidRDefault="00FA481C">
      <w:pPr>
        <w:pStyle w:val="Normal0"/>
        <w:widowControl w:val="0"/>
        <w:spacing w:after="0" w:line="264" w:lineRule="auto"/>
        <w:jc w:val="both"/>
        <w:rPr>
          <w:color w:val="33334D"/>
          <w:sz w:val="20"/>
          <w:szCs w:val="20"/>
        </w:rPr>
      </w:pPr>
      <w:r>
        <w:rPr>
          <w:sz w:val="24"/>
          <w:szCs w:val="24"/>
        </w:rPr>
        <w:t>Alojamiento.</w:t>
      </w:r>
    </w:p>
    <w:p w14:paraId="0000000D" w14:textId="77777777" w:rsidR="008D15D7" w:rsidRDefault="008D15D7">
      <w:pPr>
        <w:pStyle w:val="Normal0"/>
        <w:widowControl w:val="0"/>
        <w:spacing w:after="0" w:line="264" w:lineRule="auto"/>
        <w:jc w:val="both"/>
        <w:rPr>
          <w:color w:val="33334D"/>
          <w:sz w:val="20"/>
          <w:szCs w:val="20"/>
        </w:rPr>
      </w:pPr>
    </w:p>
    <w:p w14:paraId="0000000E" w14:textId="77777777" w:rsidR="008D15D7" w:rsidRDefault="00FA481C">
      <w:pPr>
        <w:pStyle w:val="Normal0"/>
        <w:jc w:val="both"/>
        <w:rPr>
          <w:b/>
          <w:color w:val="54A738"/>
          <w:sz w:val="24"/>
          <w:szCs w:val="24"/>
          <w:highlight w:val="white"/>
        </w:rPr>
      </w:pPr>
      <w:r>
        <w:rPr>
          <w:b/>
          <w:color w:val="54A738"/>
          <w:sz w:val="24"/>
          <w:szCs w:val="24"/>
          <w:highlight w:val="white"/>
        </w:rPr>
        <w:t xml:space="preserve">Día 2 BEIJING </w:t>
      </w:r>
      <w:r>
        <w:rPr>
          <w:b/>
          <w:color w:val="54A738"/>
          <w:sz w:val="24"/>
          <w:szCs w:val="24"/>
        </w:rPr>
        <w:t>(Ciudad Prohibida + Palacio de Verano)</w:t>
      </w:r>
    </w:p>
    <w:p w14:paraId="0000000F" w14:textId="77777777" w:rsidR="008D15D7" w:rsidRDefault="00FA481C">
      <w:pPr>
        <w:pStyle w:val="Normal0"/>
        <w:widowControl w:val="0"/>
        <w:spacing w:after="0" w:line="264" w:lineRule="auto"/>
        <w:jc w:val="both"/>
        <w:rPr>
          <w:sz w:val="24"/>
          <w:szCs w:val="24"/>
        </w:rPr>
      </w:pPr>
      <w:r>
        <w:rPr>
          <w:sz w:val="24"/>
          <w:szCs w:val="24"/>
        </w:rPr>
        <w:t>Desayuno Buffet. Durante este día visitaremos: el Palacio Imperial, conocido</w:t>
      </w:r>
    </w:p>
    <w:p w14:paraId="00000010" w14:textId="77777777" w:rsidR="008D15D7" w:rsidRDefault="00FA481C">
      <w:pPr>
        <w:pStyle w:val="Normal0"/>
        <w:widowControl w:val="0"/>
        <w:spacing w:after="0" w:line="264" w:lineRule="auto"/>
        <w:jc w:val="both"/>
        <w:rPr>
          <w:sz w:val="24"/>
          <w:szCs w:val="24"/>
        </w:rPr>
      </w:pPr>
      <w:r>
        <w:rPr>
          <w:sz w:val="24"/>
          <w:szCs w:val="24"/>
        </w:rPr>
        <w:t xml:space="preserve">como “la Ciudad Prohibida”, la Plaza </w:t>
      </w:r>
      <w:proofErr w:type="spellStart"/>
      <w:r>
        <w:rPr>
          <w:sz w:val="24"/>
          <w:szCs w:val="24"/>
        </w:rPr>
        <w:t>Tian</w:t>
      </w:r>
      <w:proofErr w:type="spellEnd"/>
      <w:r>
        <w:rPr>
          <w:sz w:val="24"/>
          <w:szCs w:val="24"/>
        </w:rPr>
        <w:t xml:space="preserve"> </w:t>
      </w:r>
      <w:proofErr w:type="spellStart"/>
      <w:r>
        <w:rPr>
          <w:sz w:val="24"/>
          <w:szCs w:val="24"/>
        </w:rPr>
        <w:t>An</w:t>
      </w:r>
      <w:proofErr w:type="spellEnd"/>
      <w:r>
        <w:rPr>
          <w:sz w:val="24"/>
          <w:szCs w:val="24"/>
        </w:rPr>
        <w:t xml:space="preserve"> </w:t>
      </w:r>
      <w:proofErr w:type="spellStart"/>
      <w:r>
        <w:rPr>
          <w:sz w:val="24"/>
          <w:szCs w:val="24"/>
        </w:rPr>
        <w:t>Men</w:t>
      </w:r>
      <w:proofErr w:type="spellEnd"/>
      <w:r>
        <w:rPr>
          <w:sz w:val="24"/>
          <w:szCs w:val="24"/>
        </w:rPr>
        <w:t>, una de las mayores del</w:t>
      </w:r>
    </w:p>
    <w:p w14:paraId="00000011" w14:textId="77777777" w:rsidR="008D15D7" w:rsidRDefault="00FA481C">
      <w:pPr>
        <w:pStyle w:val="Normal0"/>
        <w:widowControl w:val="0"/>
        <w:spacing w:after="0" w:line="264" w:lineRule="auto"/>
        <w:jc w:val="both"/>
        <w:rPr>
          <w:sz w:val="24"/>
          <w:szCs w:val="24"/>
          <w:u w:val="single"/>
        </w:rPr>
      </w:pPr>
      <w:r>
        <w:rPr>
          <w:sz w:val="24"/>
          <w:szCs w:val="24"/>
        </w:rPr>
        <w:t xml:space="preserve">mundo, y el Palacio de Verano que era un jardín veraniego para la casa imperial de la Dinastía Qing. Almuerzo incluido. </w:t>
      </w:r>
      <w:r>
        <w:rPr>
          <w:sz w:val="24"/>
          <w:szCs w:val="24"/>
          <w:u w:val="single"/>
        </w:rPr>
        <w:t>OPCIÓNAL: Por la noche asistencia a un</w:t>
      </w:r>
    </w:p>
    <w:p w14:paraId="00000012" w14:textId="77777777" w:rsidR="008D15D7" w:rsidRDefault="00FA481C">
      <w:pPr>
        <w:pStyle w:val="Normal0"/>
        <w:widowControl w:val="0"/>
        <w:spacing w:after="0" w:line="264" w:lineRule="auto"/>
        <w:jc w:val="both"/>
        <w:rPr>
          <w:sz w:val="24"/>
          <w:szCs w:val="24"/>
          <w:u w:val="single"/>
        </w:rPr>
      </w:pPr>
      <w:r>
        <w:rPr>
          <w:sz w:val="24"/>
          <w:szCs w:val="24"/>
          <w:u w:val="single"/>
        </w:rPr>
        <w:t>Espectáculo de Acrobacia, con un costo adicional que le cotizamos aparte del</w:t>
      </w:r>
    </w:p>
    <w:p w14:paraId="00000013" w14:textId="77777777" w:rsidR="008D15D7" w:rsidRDefault="00FA481C">
      <w:pPr>
        <w:pStyle w:val="Normal0"/>
        <w:widowControl w:val="0"/>
        <w:spacing w:after="0" w:line="264" w:lineRule="auto"/>
        <w:jc w:val="both"/>
        <w:rPr>
          <w:color w:val="33334D"/>
          <w:sz w:val="20"/>
          <w:szCs w:val="20"/>
          <w:u w:val="single"/>
        </w:rPr>
      </w:pPr>
      <w:r>
        <w:rPr>
          <w:sz w:val="24"/>
          <w:szCs w:val="24"/>
          <w:u w:val="single"/>
        </w:rPr>
        <w:t>paquete, como abajo mencionado. Alojamiento.</w:t>
      </w:r>
    </w:p>
    <w:p w14:paraId="00000014" w14:textId="77777777" w:rsidR="008D15D7" w:rsidRDefault="008D15D7">
      <w:pPr>
        <w:pStyle w:val="Normal0"/>
        <w:widowControl w:val="0"/>
        <w:spacing w:after="0" w:line="264" w:lineRule="auto"/>
        <w:jc w:val="both"/>
        <w:rPr>
          <w:color w:val="33334D"/>
          <w:sz w:val="20"/>
          <w:szCs w:val="20"/>
        </w:rPr>
      </w:pPr>
    </w:p>
    <w:p w14:paraId="00000015" w14:textId="77777777" w:rsidR="008D15D7" w:rsidRDefault="00FA481C">
      <w:pPr>
        <w:pStyle w:val="Normal0"/>
        <w:jc w:val="both"/>
        <w:rPr>
          <w:b/>
          <w:color w:val="54A738"/>
          <w:sz w:val="24"/>
          <w:szCs w:val="24"/>
          <w:highlight w:val="white"/>
        </w:rPr>
      </w:pPr>
      <w:r>
        <w:rPr>
          <w:b/>
          <w:color w:val="54A738"/>
          <w:sz w:val="24"/>
          <w:szCs w:val="24"/>
          <w:highlight w:val="white"/>
        </w:rPr>
        <w:t xml:space="preserve">Día 3 </w:t>
      </w:r>
      <w:r>
        <w:rPr>
          <w:b/>
          <w:color w:val="54A738"/>
          <w:sz w:val="24"/>
          <w:szCs w:val="24"/>
        </w:rPr>
        <w:t>BEIJING (Gran Muralla + Parque Olímpico)</w:t>
      </w:r>
    </w:p>
    <w:p w14:paraId="00000016" w14:textId="77777777" w:rsidR="008D15D7" w:rsidRDefault="00FA481C">
      <w:pPr>
        <w:pStyle w:val="Normal0"/>
        <w:widowControl w:val="0"/>
        <w:pBdr>
          <w:top w:val="nil"/>
          <w:left w:val="nil"/>
          <w:bottom w:val="nil"/>
          <w:right w:val="nil"/>
          <w:between w:val="nil"/>
        </w:pBdr>
        <w:spacing w:after="0" w:line="264" w:lineRule="auto"/>
        <w:jc w:val="both"/>
        <w:rPr>
          <w:sz w:val="24"/>
          <w:szCs w:val="24"/>
          <w:highlight w:val="white"/>
        </w:rPr>
      </w:pPr>
      <w:r>
        <w:rPr>
          <w:sz w:val="24"/>
          <w:szCs w:val="24"/>
        </w:rPr>
        <w:t xml:space="preserve">Desayuno Buffet. Excursión a la Gran Muralla (Paso </w:t>
      </w:r>
      <w:proofErr w:type="spellStart"/>
      <w:r>
        <w:rPr>
          <w:sz w:val="24"/>
          <w:szCs w:val="24"/>
        </w:rPr>
        <w:t>Juyongguan</w:t>
      </w:r>
      <w:proofErr w:type="spellEnd"/>
      <w:r>
        <w:rPr>
          <w:sz w:val="24"/>
          <w:szCs w:val="24"/>
        </w:rPr>
        <w:t xml:space="preserve"> o </w:t>
      </w:r>
      <w:proofErr w:type="spellStart"/>
      <w:r>
        <w:rPr>
          <w:sz w:val="24"/>
          <w:szCs w:val="24"/>
        </w:rPr>
        <w:t>Badaling</w:t>
      </w:r>
      <w:proofErr w:type="spellEnd"/>
      <w:r>
        <w:rPr>
          <w:sz w:val="24"/>
          <w:szCs w:val="24"/>
        </w:rPr>
        <w:t xml:space="preserve"> según la operativa concreta de Fantástica China), espectacular y grandiosa obra arquitectónica, cuyos añales cubren más de 2.000 años. Almuerzo incluido. Por la tarde vuelta a la ciudad y hacemos una parada cerca del “Nido del </w:t>
      </w:r>
      <w:proofErr w:type="gramStart"/>
      <w:r>
        <w:rPr>
          <w:sz w:val="24"/>
          <w:szCs w:val="24"/>
        </w:rPr>
        <w:t>Pájaro”(</w:t>
      </w:r>
      <w:proofErr w:type="gramEnd"/>
      <w:r>
        <w:rPr>
          <w:sz w:val="24"/>
          <w:szCs w:val="24"/>
        </w:rPr>
        <w:t xml:space="preserve">Estadio Nacional) y el “Cubo del </w:t>
      </w:r>
      <w:proofErr w:type="gramStart"/>
      <w:r>
        <w:rPr>
          <w:sz w:val="24"/>
          <w:szCs w:val="24"/>
        </w:rPr>
        <w:t>Agua”(</w:t>
      </w:r>
      <w:proofErr w:type="gramEnd"/>
      <w:r>
        <w:rPr>
          <w:sz w:val="24"/>
          <w:szCs w:val="24"/>
        </w:rPr>
        <w:t>Centro Nacional de Natación) para tomar fotos (sin entrar en los estadios). Terminaremos con la cena de bienvenida degustando el delicioso Pato Laqueado de Beijing. Alojamiento.</w:t>
      </w:r>
    </w:p>
    <w:p w14:paraId="00000017" w14:textId="77777777" w:rsidR="008D15D7" w:rsidRDefault="008D15D7">
      <w:pPr>
        <w:pStyle w:val="Normal0"/>
        <w:widowControl w:val="0"/>
        <w:pBdr>
          <w:top w:val="nil"/>
          <w:left w:val="nil"/>
          <w:bottom w:val="nil"/>
          <w:right w:val="nil"/>
          <w:between w:val="nil"/>
        </w:pBdr>
        <w:spacing w:after="0" w:line="264" w:lineRule="auto"/>
        <w:jc w:val="both"/>
        <w:rPr>
          <w:sz w:val="24"/>
          <w:szCs w:val="24"/>
          <w:highlight w:val="white"/>
        </w:rPr>
      </w:pPr>
    </w:p>
    <w:p w14:paraId="00000018" w14:textId="77777777" w:rsidR="008D15D7" w:rsidRDefault="00FA481C">
      <w:pPr>
        <w:pStyle w:val="Normal0"/>
        <w:jc w:val="both"/>
        <w:rPr>
          <w:b/>
          <w:color w:val="54A738"/>
          <w:sz w:val="24"/>
          <w:szCs w:val="24"/>
          <w:highlight w:val="white"/>
        </w:rPr>
      </w:pPr>
      <w:r>
        <w:rPr>
          <w:b/>
          <w:color w:val="54A738"/>
          <w:sz w:val="24"/>
          <w:szCs w:val="24"/>
          <w:highlight w:val="white"/>
        </w:rPr>
        <w:t xml:space="preserve">Día 4 </w:t>
      </w:r>
      <w:r>
        <w:rPr>
          <w:b/>
          <w:color w:val="54A738"/>
          <w:sz w:val="24"/>
          <w:szCs w:val="24"/>
        </w:rPr>
        <w:t>BEIJING – XI’AN EN TREN DE ALTA VELOCIDAD, TAMBIÉN CON OPCIÓN EN AVIÓN</w:t>
      </w:r>
    </w:p>
    <w:p w14:paraId="00000019" w14:textId="77777777" w:rsidR="008D15D7" w:rsidRDefault="00FA481C">
      <w:pPr>
        <w:pStyle w:val="Normal0"/>
        <w:widowControl w:val="0"/>
        <w:pBdr>
          <w:top w:val="nil"/>
          <w:left w:val="nil"/>
          <w:bottom w:val="nil"/>
          <w:right w:val="nil"/>
          <w:between w:val="nil"/>
        </w:pBdr>
        <w:spacing w:after="0" w:line="264" w:lineRule="auto"/>
        <w:jc w:val="both"/>
        <w:rPr>
          <w:sz w:val="24"/>
          <w:szCs w:val="24"/>
          <w:highlight w:val="white"/>
        </w:rPr>
      </w:pPr>
      <w:r>
        <w:rPr>
          <w:sz w:val="24"/>
          <w:szCs w:val="24"/>
        </w:rPr>
        <w:t>Desayuno Buffet. Visita del Templo del Cielo, construido en 1420 con una superficie de 267 ha, donde los emperadores rezaban por las buenas cosechas. Almuerzo incluido. Por la tarde, traslado a la estación de tren para tomar el TREN DE ALTA VELOCIDAD en la Clase Turista a Xi ́</w:t>
      </w:r>
      <w:proofErr w:type="spellStart"/>
      <w:r>
        <w:rPr>
          <w:sz w:val="24"/>
          <w:szCs w:val="24"/>
        </w:rPr>
        <w:t>an</w:t>
      </w:r>
      <w:proofErr w:type="spellEnd"/>
      <w:r>
        <w:rPr>
          <w:sz w:val="24"/>
          <w:szCs w:val="24"/>
        </w:rPr>
        <w:t xml:space="preserve"> (</w:t>
      </w:r>
      <w:r>
        <w:rPr>
          <w:sz w:val="24"/>
          <w:szCs w:val="24"/>
          <w:u w:val="single"/>
        </w:rPr>
        <w:t xml:space="preserve">OPCIÓN: Traslado al </w:t>
      </w:r>
      <w:proofErr w:type="spellStart"/>
      <w:r>
        <w:rPr>
          <w:sz w:val="24"/>
          <w:szCs w:val="24"/>
          <w:u w:val="single"/>
        </w:rPr>
        <w:t>apt</w:t>
      </w:r>
      <w:proofErr w:type="spellEnd"/>
      <w:r>
        <w:rPr>
          <w:sz w:val="24"/>
          <w:szCs w:val="24"/>
          <w:u w:val="single"/>
        </w:rPr>
        <w:t xml:space="preserve"> para tomar el VUELO DEL MISMO TRAYECTO BJS-XIA con cierto suplemento</w:t>
      </w:r>
      <w:r>
        <w:rPr>
          <w:sz w:val="24"/>
          <w:szCs w:val="24"/>
        </w:rPr>
        <w:t>), antigua capital de China con 3.000 años de existencia, única capital amurallada y punto de partida de la famosa “Ruta de la Seda”. Traslado al hotel. Alojamiento.</w:t>
      </w:r>
    </w:p>
    <w:p w14:paraId="0000001A" w14:textId="77777777" w:rsidR="008D15D7" w:rsidRDefault="008D15D7">
      <w:pPr>
        <w:pStyle w:val="Normal0"/>
        <w:widowControl w:val="0"/>
        <w:pBdr>
          <w:top w:val="nil"/>
          <w:left w:val="nil"/>
          <w:bottom w:val="nil"/>
          <w:right w:val="nil"/>
          <w:between w:val="nil"/>
        </w:pBdr>
        <w:spacing w:after="0" w:line="264" w:lineRule="auto"/>
        <w:jc w:val="both"/>
        <w:rPr>
          <w:sz w:val="24"/>
          <w:szCs w:val="24"/>
          <w:highlight w:val="white"/>
        </w:rPr>
      </w:pPr>
    </w:p>
    <w:p w14:paraId="0000001B" w14:textId="77777777" w:rsidR="008D15D7" w:rsidRDefault="00FA481C">
      <w:pPr>
        <w:pStyle w:val="Normal0"/>
        <w:jc w:val="both"/>
        <w:rPr>
          <w:sz w:val="24"/>
          <w:szCs w:val="24"/>
          <w:highlight w:val="white"/>
        </w:rPr>
      </w:pPr>
      <w:r>
        <w:rPr>
          <w:b/>
          <w:color w:val="54A738"/>
          <w:sz w:val="24"/>
          <w:szCs w:val="24"/>
          <w:highlight w:val="white"/>
        </w:rPr>
        <w:t xml:space="preserve">Día 5 </w:t>
      </w:r>
      <w:r>
        <w:rPr>
          <w:b/>
          <w:color w:val="54A738"/>
          <w:sz w:val="24"/>
          <w:szCs w:val="24"/>
        </w:rPr>
        <w:t>XI’AN (Museo de Guerreros y Corceles)</w:t>
      </w:r>
    </w:p>
    <w:p w14:paraId="565AA285" w14:textId="62C7AB42" w:rsidR="0085428E" w:rsidRPr="0085428E" w:rsidRDefault="0085428E" w:rsidP="0085428E">
      <w:pPr>
        <w:pStyle w:val="Normal0"/>
        <w:ind w:left="720"/>
        <w:jc w:val="both"/>
        <w:rPr>
          <w:sz w:val="24"/>
          <w:szCs w:val="24"/>
        </w:rPr>
      </w:pPr>
      <w:r w:rsidRPr="0085428E">
        <w:rPr>
          <w:sz w:val="24"/>
          <w:szCs w:val="24"/>
        </w:rPr>
        <w:t>Un sitio arqueológico con más de 8</w:t>
      </w:r>
      <w:r w:rsidRPr="0085428E">
        <w:rPr>
          <w:rFonts w:ascii="Arial" w:hAnsi="Arial" w:cs="Arial"/>
          <w:sz w:val="24"/>
          <w:szCs w:val="24"/>
        </w:rPr>
        <w:t> </w:t>
      </w:r>
      <w:r w:rsidRPr="0085428E">
        <w:rPr>
          <w:sz w:val="24"/>
          <w:szCs w:val="24"/>
        </w:rPr>
        <w:t>000 figuras a tamaño real – guerreros, oficiales, caballos y carros de guerra – construidos hace unos 2</w:t>
      </w:r>
      <w:r w:rsidRPr="0085428E">
        <w:rPr>
          <w:rFonts w:ascii="Arial" w:hAnsi="Arial" w:cs="Arial"/>
          <w:sz w:val="24"/>
          <w:szCs w:val="24"/>
        </w:rPr>
        <w:t> </w:t>
      </w:r>
      <w:r w:rsidRPr="0085428E">
        <w:rPr>
          <w:sz w:val="24"/>
          <w:szCs w:val="24"/>
        </w:rPr>
        <w:t>200–2</w:t>
      </w:r>
      <w:r w:rsidRPr="0085428E">
        <w:rPr>
          <w:rFonts w:ascii="Arial" w:hAnsi="Arial" w:cs="Arial"/>
          <w:sz w:val="24"/>
          <w:szCs w:val="24"/>
        </w:rPr>
        <w:t> </w:t>
      </w:r>
      <w:r w:rsidRPr="0085428E">
        <w:rPr>
          <w:sz w:val="24"/>
          <w:szCs w:val="24"/>
        </w:rPr>
        <w:t xml:space="preserve">300 años para acompañar al primer emperador Qin Shi Huang </w:t>
      </w:r>
      <w:r>
        <w:rPr>
          <w:sz w:val="24"/>
          <w:szCs w:val="24"/>
        </w:rPr>
        <w:t>.</w:t>
      </w:r>
    </w:p>
    <w:p w14:paraId="6E199FE8" w14:textId="77777777" w:rsidR="0085428E" w:rsidRPr="0085428E" w:rsidRDefault="0085428E" w:rsidP="0085428E">
      <w:pPr>
        <w:pStyle w:val="Normal0"/>
        <w:ind w:left="720"/>
        <w:jc w:val="both"/>
        <w:rPr>
          <w:sz w:val="24"/>
          <w:szCs w:val="24"/>
        </w:rPr>
      </w:pPr>
      <w:r w:rsidRPr="0085428E">
        <w:rPr>
          <w:sz w:val="24"/>
          <w:szCs w:val="24"/>
        </w:rPr>
        <w:t xml:space="preserve">Declarado Patrimonio de la Humanidad por la UNESCO en </w:t>
      </w:r>
      <w:proofErr w:type="gramStart"/>
      <w:r w:rsidRPr="0085428E">
        <w:rPr>
          <w:sz w:val="24"/>
          <w:szCs w:val="24"/>
        </w:rPr>
        <w:t>1987 .</w:t>
      </w:r>
      <w:proofErr w:type="gramEnd"/>
    </w:p>
    <w:p w14:paraId="0000001E" w14:textId="30D0F8F2" w:rsidR="008D15D7" w:rsidRDefault="0085428E">
      <w:pPr>
        <w:pStyle w:val="Normal0"/>
        <w:jc w:val="both"/>
        <w:rPr>
          <w:sz w:val="24"/>
          <w:szCs w:val="24"/>
          <w:highlight w:val="white"/>
        </w:rPr>
      </w:pPr>
      <w:r w:rsidRPr="0085428E">
        <w:rPr>
          <w:sz w:val="24"/>
          <w:szCs w:val="24"/>
        </w:rPr>
        <w:br/>
      </w:r>
      <w:r>
        <w:rPr>
          <w:sz w:val="24"/>
          <w:szCs w:val="24"/>
          <w:highlight w:val="white"/>
        </w:rPr>
        <w:br/>
      </w:r>
      <w:r w:rsidR="00FA481C">
        <w:rPr>
          <w:b/>
          <w:color w:val="54A738"/>
          <w:sz w:val="24"/>
          <w:szCs w:val="24"/>
          <w:highlight w:val="white"/>
        </w:rPr>
        <w:t xml:space="preserve">Día 6 </w:t>
      </w:r>
      <w:r w:rsidR="00FA481C">
        <w:rPr>
          <w:b/>
          <w:color w:val="54A738"/>
          <w:sz w:val="24"/>
          <w:szCs w:val="24"/>
        </w:rPr>
        <w:t>XI’AN – SHANGHAI (Visita Ciudad)</w:t>
      </w:r>
    </w:p>
    <w:p w14:paraId="0000001F" w14:textId="77777777" w:rsidR="008D15D7" w:rsidRDefault="00FA481C">
      <w:pPr>
        <w:pStyle w:val="Normal0"/>
        <w:widowControl w:val="0"/>
        <w:spacing w:after="0" w:line="264" w:lineRule="auto"/>
        <w:jc w:val="both"/>
        <w:rPr>
          <w:sz w:val="24"/>
          <w:szCs w:val="24"/>
          <w:highlight w:val="white"/>
        </w:rPr>
      </w:pPr>
      <w:r>
        <w:rPr>
          <w:sz w:val="24"/>
          <w:szCs w:val="24"/>
        </w:rPr>
        <w:t xml:space="preserve">Desayuno Buffet. Salida en avión con destino a </w:t>
      </w:r>
      <w:proofErr w:type="spellStart"/>
      <w:r>
        <w:rPr>
          <w:sz w:val="24"/>
          <w:szCs w:val="24"/>
        </w:rPr>
        <w:t>Shanghai</w:t>
      </w:r>
      <w:proofErr w:type="spellEnd"/>
      <w:r>
        <w:rPr>
          <w:sz w:val="24"/>
          <w:szCs w:val="24"/>
        </w:rPr>
        <w:t xml:space="preserve">, ciudad portuaria directamente subordinada al Poder Central con más de 16 millones de habitantes, es el mayor puerto, centro comercial y la metrópoli más internacional de China. Almuerzo incluido. Visitaremos el Jardín </w:t>
      </w:r>
      <w:proofErr w:type="spellStart"/>
      <w:r>
        <w:rPr>
          <w:sz w:val="24"/>
          <w:szCs w:val="24"/>
        </w:rPr>
        <w:t>Yuyuan</w:t>
      </w:r>
      <w:proofErr w:type="spellEnd"/>
      <w:r>
        <w:rPr>
          <w:sz w:val="24"/>
          <w:szCs w:val="24"/>
        </w:rPr>
        <w:t>, el Templo de Buda de Jade y el Malecón de la Ciudad. Traslado al hotel. Alojamiento.</w:t>
      </w:r>
    </w:p>
    <w:p w14:paraId="00000020" w14:textId="77777777" w:rsidR="008D15D7" w:rsidRDefault="008D15D7">
      <w:pPr>
        <w:pStyle w:val="Normal0"/>
        <w:widowControl w:val="0"/>
        <w:spacing w:after="0" w:line="264" w:lineRule="auto"/>
        <w:jc w:val="both"/>
        <w:rPr>
          <w:sz w:val="24"/>
          <w:szCs w:val="24"/>
          <w:highlight w:val="white"/>
        </w:rPr>
      </w:pPr>
    </w:p>
    <w:p w14:paraId="00000021" w14:textId="77777777" w:rsidR="008D15D7" w:rsidRDefault="00FA481C">
      <w:pPr>
        <w:pStyle w:val="Normal0"/>
        <w:jc w:val="both"/>
        <w:rPr>
          <w:b/>
          <w:color w:val="54A738"/>
          <w:sz w:val="24"/>
          <w:szCs w:val="24"/>
          <w:highlight w:val="white"/>
        </w:rPr>
      </w:pPr>
      <w:r>
        <w:rPr>
          <w:b/>
          <w:color w:val="54A738"/>
          <w:sz w:val="24"/>
          <w:szCs w:val="24"/>
          <w:highlight w:val="white"/>
        </w:rPr>
        <w:t xml:space="preserve">Día 7 </w:t>
      </w:r>
      <w:r>
        <w:rPr>
          <w:b/>
          <w:color w:val="54A738"/>
          <w:sz w:val="24"/>
          <w:szCs w:val="24"/>
        </w:rPr>
        <w:t>SHANGHAI (Día libre)</w:t>
      </w:r>
    </w:p>
    <w:p w14:paraId="00000022" w14:textId="77777777" w:rsidR="008D15D7" w:rsidRDefault="00FA481C">
      <w:pPr>
        <w:pStyle w:val="Normal0"/>
        <w:widowControl w:val="0"/>
        <w:spacing w:after="0" w:line="264" w:lineRule="auto"/>
        <w:jc w:val="both"/>
        <w:rPr>
          <w:sz w:val="24"/>
          <w:szCs w:val="24"/>
        </w:rPr>
      </w:pPr>
      <w:r>
        <w:rPr>
          <w:sz w:val="24"/>
          <w:szCs w:val="24"/>
        </w:rPr>
        <w:t>Desayuno Buffet. Día libre. Almuerzo NO está incluido. Alojamiento.</w:t>
      </w:r>
    </w:p>
    <w:p w14:paraId="00000023" w14:textId="77777777" w:rsidR="008D15D7" w:rsidRDefault="00FA481C">
      <w:pPr>
        <w:pStyle w:val="Normal0"/>
        <w:widowControl w:val="0"/>
        <w:spacing w:after="0" w:line="264" w:lineRule="auto"/>
        <w:jc w:val="both"/>
        <w:rPr>
          <w:sz w:val="24"/>
          <w:szCs w:val="24"/>
          <w:highlight w:val="white"/>
        </w:rPr>
      </w:pPr>
      <w:r>
        <w:rPr>
          <w:sz w:val="24"/>
          <w:szCs w:val="24"/>
        </w:rPr>
        <w:t xml:space="preserve">(*Nota Importante: Las visitas de </w:t>
      </w:r>
      <w:proofErr w:type="spellStart"/>
      <w:r>
        <w:rPr>
          <w:sz w:val="24"/>
          <w:szCs w:val="24"/>
        </w:rPr>
        <w:t>Shanghai</w:t>
      </w:r>
      <w:proofErr w:type="spellEnd"/>
      <w:r>
        <w:rPr>
          <w:sz w:val="24"/>
          <w:szCs w:val="24"/>
        </w:rPr>
        <w:t xml:space="preserve"> se podrían hacer en el Día 07 según la situación concreta. En CTM reservamos el derecho a realizar dicho cambio en destino sin que ello suponga ningún reembolso ni aviso previo.)</w:t>
      </w:r>
    </w:p>
    <w:p w14:paraId="00000024" w14:textId="77777777" w:rsidR="008D15D7" w:rsidRDefault="008D15D7">
      <w:pPr>
        <w:pStyle w:val="Normal0"/>
        <w:widowControl w:val="0"/>
        <w:spacing w:after="0" w:line="264" w:lineRule="auto"/>
        <w:jc w:val="both"/>
        <w:rPr>
          <w:sz w:val="24"/>
          <w:szCs w:val="24"/>
          <w:highlight w:val="white"/>
        </w:rPr>
      </w:pPr>
    </w:p>
    <w:p w14:paraId="4CD6E219" w14:textId="1BE3DA41" w:rsidR="66013550" w:rsidRDefault="66013550" w:rsidP="66013550">
      <w:pPr>
        <w:pStyle w:val="Normal0"/>
        <w:jc w:val="both"/>
        <w:rPr>
          <w:b/>
          <w:bCs/>
          <w:color w:val="54A738"/>
          <w:sz w:val="24"/>
          <w:szCs w:val="24"/>
          <w:highlight w:val="white"/>
        </w:rPr>
      </w:pPr>
    </w:p>
    <w:p w14:paraId="00000025" w14:textId="77777777" w:rsidR="008D15D7" w:rsidRDefault="00FA481C">
      <w:pPr>
        <w:pStyle w:val="Normal0"/>
        <w:jc w:val="both"/>
        <w:rPr>
          <w:b/>
          <w:color w:val="54A738"/>
          <w:sz w:val="24"/>
          <w:szCs w:val="24"/>
          <w:highlight w:val="white"/>
        </w:rPr>
      </w:pPr>
      <w:r>
        <w:rPr>
          <w:b/>
          <w:color w:val="54A738"/>
          <w:sz w:val="24"/>
          <w:szCs w:val="24"/>
          <w:highlight w:val="white"/>
        </w:rPr>
        <w:t xml:space="preserve">Día 8 </w:t>
      </w:r>
      <w:r>
        <w:rPr>
          <w:b/>
          <w:color w:val="54A738"/>
          <w:sz w:val="24"/>
          <w:szCs w:val="24"/>
        </w:rPr>
        <w:t>SHANGHAI</w:t>
      </w:r>
    </w:p>
    <w:p w14:paraId="00000026" w14:textId="77777777" w:rsidR="008D15D7" w:rsidRDefault="00FA481C">
      <w:pPr>
        <w:pStyle w:val="Normal0"/>
        <w:jc w:val="both"/>
        <w:rPr>
          <w:sz w:val="24"/>
          <w:szCs w:val="24"/>
        </w:rPr>
      </w:pPr>
      <w:r>
        <w:rPr>
          <w:sz w:val="24"/>
          <w:szCs w:val="24"/>
        </w:rPr>
        <w:t>Desayuno Buffet. A la hora indicada traslado al aeropuerto y fin de nuestros servicios.</w:t>
      </w:r>
    </w:p>
    <w:p w14:paraId="00000027" w14:textId="77777777" w:rsidR="008D15D7" w:rsidRDefault="00FA481C">
      <w:pPr>
        <w:pStyle w:val="Normal0"/>
        <w:jc w:val="both"/>
        <w:rPr>
          <w:b/>
          <w:color w:val="54A738"/>
          <w:sz w:val="24"/>
          <w:szCs w:val="24"/>
          <w:highlight w:val="white"/>
        </w:rPr>
      </w:pPr>
      <w:r>
        <w:rPr>
          <w:b/>
          <w:sz w:val="24"/>
          <w:szCs w:val="24"/>
          <w:highlight w:val="white"/>
        </w:rPr>
        <w:t xml:space="preserve">FIN DE NUESTROS SERVICIOS. </w:t>
      </w:r>
    </w:p>
    <w:p w14:paraId="00000028" w14:textId="77777777" w:rsidR="008D15D7" w:rsidRDefault="008D15D7">
      <w:pPr>
        <w:pStyle w:val="Normal0"/>
        <w:jc w:val="both"/>
        <w:rPr>
          <w:b/>
          <w:color w:val="54A738"/>
          <w:sz w:val="24"/>
          <w:szCs w:val="24"/>
          <w:highlight w:val="white"/>
        </w:rPr>
      </w:pPr>
    </w:p>
    <w:p w14:paraId="00000029" w14:textId="77777777" w:rsidR="008D15D7" w:rsidRDefault="00FA481C">
      <w:pPr>
        <w:pStyle w:val="Normal0"/>
        <w:jc w:val="both"/>
        <w:rPr>
          <w:b/>
          <w:color w:val="54A738"/>
          <w:sz w:val="24"/>
          <w:szCs w:val="24"/>
          <w:highlight w:val="white"/>
        </w:rPr>
      </w:pPr>
      <w:r>
        <w:rPr>
          <w:b/>
          <w:color w:val="54A738"/>
          <w:sz w:val="24"/>
          <w:szCs w:val="24"/>
          <w:highlight w:val="white"/>
        </w:rPr>
        <w:t>Que incluye:</w:t>
      </w:r>
    </w:p>
    <w:p w14:paraId="0000002A" w14:textId="77777777" w:rsidR="008D15D7" w:rsidRDefault="00FA481C">
      <w:pPr>
        <w:pStyle w:val="Normal0"/>
        <w:numPr>
          <w:ilvl w:val="0"/>
          <w:numId w:val="5"/>
        </w:numPr>
        <w:pBdr>
          <w:top w:val="nil"/>
          <w:left w:val="nil"/>
          <w:bottom w:val="nil"/>
          <w:right w:val="nil"/>
          <w:between w:val="nil"/>
        </w:pBdr>
        <w:spacing w:after="0" w:line="240" w:lineRule="auto"/>
        <w:jc w:val="both"/>
      </w:pPr>
      <w:r>
        <w:t>Traslados APT/HTL/APT.</w:t>
      </w:r>
    </w:p>
    <w:p w14:paraId="0000002B" w14:textId="77777777" w:rsidR="008D15D7" w:rsidRDefault="00FA481C">
      <w:pPr>
        <w:pStyle w:val="Normal0"/>
        <w:numPr>
          <w:ilvl w:val="0"/>
          <w:numId w:val="5"/>
        </w:numPr>
        <w:pBdr>
          <w:top w:val="nil"/>
          <w:left w:val="nil"/>
          <w:bottom w:val="nil"/>
          <w:right w:val="nil"/>
          <w:between w:val="nil"/>
        </w:pBdr>
        <w:spacing w:after="0" w:line="240" w:lineRule="auto"/>
        <w:jc w:val="both"/>
      </w:pPr>
      <w:r>
        <w:t>Hoteles con desayuno buffet.</w:t>
      </w:r>
    </w:p>
    <w:p w14:paraId="0000002C" w14:textId="77777777" w:rsidR="008D15D7" w:rsidRDefault="00FA481C">
      <w:pPr>
        <w:pStyle w:val="Normal0"/>
        <w:numPr>
          <w:ilvl w:val="0"/>
          <w:numId w:val="5"/>
        </w:numPr>
        <w:pBdr>
          <w:top w:val="nil"/>
          <w:left w:val="nil"/>
          <w:bottom w:val="nil"/>
          <w:right w:val="nil"/>
          <w:between w:val="nil"/>
        </w:pBdr>
        <w:spacing w:after="0" w:line="240" w:lineRule="auto"/>
        <w:jc w:val="both"/>
      </w:pPr>
      <w:r>
        <w:t>Media pensión con almuerzos de comida china o buffet mixto en restaurantes locales según lo mencionado en el programa</w:t>
      </w:r>
    </w:p>
    <w:p w14:paraId="0000002D" w14:textId="77777777" w:rsidR="008D15D7" w:rsidRDefault="00FA481C">
      <w:pPr>
        <w:pStyle w:val="Normal0"/>
        <w:numPr>
          <w:ilvl w:val="0"/>
          <w:numId w:val="5"/>
        </w:numPr>
        <w:pBdr>
          <w:top w:val="nil"/>
          <w:left w:val="nil"/>
          <w:bottom w:val="nil"/>
          <w:right w:val="nil"/>
          <w:between w:val="nil"/>
        </w:pBdr>
        <w:spacing w:after="0" w:line="240" w:lineRule="auto"/>
        <w:jc w:val="both"/>
      </w:pPr>
      <w:r>
        <w:t>Una cena especial de “Pato Laqueado” en Beijing</w:t>
      </w:r>
    </w:p>
    <w:p w14:paraId="0000002E" w14:textId="77777777" w:rsidR="008D15D7" w:rsidRDefault="00FA481C">
      <w:pPr>
        <w:pStyle w:val="Normal0"/>
        <w:numPr>
          <w:ilvl w:val="0"/>
          <w:numId w:val="5"/>
        </w:numPr>
        <w:pBdr>
          <w:top w:val="nil"/>
          <w:left w:val="nil"/>
          <w:bottom w:val="nil"/>
          <w:right w:val="nil"/>
          <w:between w:val="nil"/>
        </w:pBdr>
        <w:spacing w:after="0" w:line="240" w:lineRule="auto"/>
        <w:jc w:val="both"/>
      </w:pPr>
      <w:r>
        <w:t>Billetes de vuelos domésticos con tasa de aeropuerto incluida</w:t>
      </w:r>
    </w:p>
    <w:p w14:paraId="0000002F" w14:textId="77777777" w:rsidR="008D15D7" w:rsidRDefault="00FA481C">
      <w:pPr>
        <w:pStyle w:val="Normal0"/>
        <w:numPr>
          <w:ilvl w:val="0"/>
          <w:numId w:val="5"/>
        </w:numPr>
        <w:pBdr>
          <w:top w:val="nil"/>
          <w:left w:val="nil"/>
          <w:bottom w:val="nil"/>
          <w:right w:val="nil"/>
          <w:between w:val="nil"/>
        </w:pBdr>
        <w:spacing w:after="0" w:line="240" w:lineRule="auto"/>
        <w:jc w:val="both"/>
      </w:pPr>
      <w:r>
        <w:t>Billetes de tren en Clase Turista</w:t>
      </w:r>
    </w:p>
    <w:p w14:paraId="00000030" w14:textId="77777777" w:rsidR="008D15D7" w:rsidRDefault="00FA481C">
      <w:pPr>
        <w:pStyle w:val="Normal0"/>
        <w:numPr>
          <w:ilvl w:val="0"/>
          <w:numId w:val="5"/>
        </w:numPr>
        <w:pBdr>
          <w:top w:val="nil"/>
          <w:left w:val="nil"/>
          <w:bottom w:val="nil"/>
          <w:right w:val="nil"/>
          <w:between w:val="nil"/>
        </w:pBdr>
        <w:spacing w:after="0" w:line="240" w:lineRule="auto"/>
        <w:jc w:val="both"/>
      </w:pPr>
      <w:r>
        <w:t xml:space="preserve">Billete de Ferry de Guangzhou a Hong </w:t>
      </w:r>
      <w:proofErr w:type="spellStart"/>
      <w:r>
        <w:t>kong</w:t>
      </w:r>
      <w:proofErr w:type="spellEnd"/>
      <w:r>
        <w:t>.</w:t>
      </w:r>
    </w:p>
    <w:p w14:paraId="00000031" w14:textId="77777777" w:rsidR="008D15D7" w:rsidRDefault="00FA481C">
      <w:pPr>
        <w:pStyle w:val="Normal0"/>
        <w:numPr>
          <w:ilvl w:val="0"/>
          <w:numId w:val="5"/>
        </w:numPr>
        <w:pBdr>
          <w:top w:val="nil"/>
          <w:left w:val="nil"/>
          <w:bottom w:val="nil"/>
          <w:right w:val="nil"/>
          <w:between w:val="nil"/>
        </w:pBdr>
        <w:spacing w:after="0" w:line="240" w:lineRule="auto"/>
        <w:jc w:val="both"/>
      </w:pPr>
      <w:r>
        <w:t xml:space="preserve">Visitas con guías locales de habla hispana </w:t>
      </w:r>
    </w:p>
    <w:p w14:paraId="00000032" w14:textId="77777777" w:rsidR="008D15D7" w:rsidRDefault="008D15D7">
      <w:pPr>
        <w:pStyle w:val="Normal0"/>
        <w:pBdr>
          <w:top w:val="nil"/>
          <w:left w:val="nil"/>
          <w:bottom w:val="nil"/>
          <w:right w:val="nil"/>
          <w:between w:val="nil"/>
        </w:pBdr>
        <w:spacing w:after="0" w:line="240" w:lineRule="auto"/>
        <w:ind w:left="720"/>
        <w:jc w:val="both"/>
      </w:pPr>
    </w:p>
    <w:p w14:paraId="00000033" w14:textId="77777777" w:rsidR="008D15D7" w:rsidRDefault="00FA481C">
      <w:pPr>
        <w:pStyle w:val="Normal0"/>
        <w:pBdr>
          <w:top w:val="nil"/>
          <w:left w:val="nil"/>
          <w:bottom w:val="nil"/>
          <w:right w:val="nil"/>
          <w:between w:val="nil"/>
        </w:pBdr>
        <w:spacing w:after="0" w:line="240" w:lineRule="auto"/>
        <w:ind w:left="360"/>
        <w:jc w:val="both"/>
        <w:rPr>
          <w:b/>
          <w:color w:val="54A738"/>
          <w:sz w:val="24"/>
          <w:szCs w:val="24"/>
          <w:highlight w:val="white"/>
        </w:rPr>
      </w:pPr>
      <w:r>
        <w:rPr>
          <w:b/>
          <w:color w:val="54A738"/>
          <w:sz w:val="24"/>
          <w:szCs w:val="24"/>
          <w:highlight w:val="white"/>
        </w:rPr>
        <w:t>No Incluye:</w:t>
      </w:r>
    </w:p>
    <w:p w14:paraId="00000034" w14:textId="77777777" w:rsidR="008D15D7" w:rsidRDefault="00FA481C">
      <w:pPr>
        <w:pStyle w:val="Normal0"/>
        <w:numPr>
          <w:ilvl w:val="0"/>
          <w:numId w:val="5"/>
        </w:numPr>
        <w:pBdr>
          <w:top w:val="nil"/>
          <w:left w:val="nil"/>
          <w:bottom w:val="nil"/>
          <w:right w:val="nil"/>
          <w:between w:val="nil"/>
        </w:pBdr>
        <w:spacing w:after="0" w:line="240" w:lineRule="auto"/>
        <w:jc w:val="both"/>
      </w:pPr>
      <w:r>
        <w:t>Vuelos Internacionales</w:t>
      </w:r>
    </w:p>
    <w:p w14:paraId="00000035" w14:textId="77777777" w:rsidR="008D15D7" w:rsidRDefault="00FA481C">
      <w:pPr>
        <w:pStyle w:val="Normal0"/>
        <w:numPr>
          <w:ilvl w:val="0"/>
          <w:numId w:val="5"/>
        </w:numPr>
        <w:pBdr>
          <w:top w:val="nil"/>
          <w:left w:val="nil"/>
          <w:bottom w:val="nil"/>
          <w:right w:val="nil"/>
          <w:between w:val="nil"/>
        </w:pBdr>
        <w:spacing w:after="0" w:line="240" w:lineRule="auto"/>
        <w:jc w:val="both"/>
      </w:pPr>
      <w:r>
        <w:t>Extras y/o propinas</w:t>
      </w:r>
    </w:p>
    <w:p w14:paraId="00000036" w14:textId="77777777" w:rsidR="008D15D7" w:rsidRDefault="00FA481C">
      <w:pPr>
        <w:pStyle w:val="Normal0"/>
        <w:numPr>
          <w:ilvl w:val="0"/>
          <w:numId w:val="4"/>
        </w:numPr>
        <w:pBdr>
          <w:top w:val="nil"/>
          <w:left w:val="nil"/>
          <w:bottom w:val="nil"/>
          <w:right w:val="nil"/>
          <w:between w:val="nil"/>
        </w:pBdr>
        <w:spacing w:after="0" w:line="240" w:lineRule="auto"/>
        <w:jc w:val="both"/>
        <w:rPr>
          <w:color w:val="000000"/>
        </w:rPr>
      </w:pPr>
      <w:r>
        <w:rPr>
          <w:color w:val="000000"/>
        </w:rPr>
        <w:t xml:space="preserve">Propinas para guía, chofer y maletero del hotel, que pagarán los </w:t>
      </w:r>
      <w:proofErr w:type="spellStart"/>
      <w:r>
        <w:rPr>
          <w:color w:val="000000"/>
        </w:rPr>
        <w:t>pax</w:t>
      </w:r>
      <w:proofErr w:type="spellEnd"/>
      <w:r>
        <w:rPr>
          <w:color w:val="000000"/>
        </w:rPr>
        <w:t xml:space="preserve"> directamente en destino al siguiente nivel general. Mucho le agradeceríamos que lo indique en el bono entregado a sus clientes.</w:t>
      </w:r>
    </w:p>
    <w:p w14:paraId="00000037" w14:textId="77777777" w:rsidR="008D15D7" w:rsidRDefault="008D15D7">
      <w:pPr>
        <w:pStyle w:val="Normal0"/>
        <w:pBdr>
          <w:top w:val="nil"/>
          <w:left w:val="nil"/>
          <w:bottom w:val="nil"/>
          <w:right w:val="nil"/>
          <w:between w:val="nil"/>
        </w:pBdr>
        <w:spacing w:after="0" w:line="240" w:lineRule="auto"/>
        <w:ind w:left="360"/>
        <w:jc w:val="both"/>
      </w:pPr>
    </w:p>
    <w:p w14:paraId="00000038" w14:textId="77777777" w:rsidR="008D15D7" w:rsidRDefault="00FA481C">
      <w:pPr>
        <w:pStyle w:val="Normal0"/>
        <w:numPr>
          <w:ilvl w:val="0"/>
          <w:numId w:val="4"/>
        </w:numPr>
        <w:pBdr>
          <w:top w:val="nil"/>
          <w:left w:val="nil"/>
          <w:bottom w:val="nil"/>
          <w:right w:val="nil"/>
          <w:between w:val="nil"/>
        </w:pBdr>
        <w:spacing w:after="0" w:line="240" w:lineRule="auto"/>
        <w:jc w:val="both"/>
        <w:rPr>
          <w:color w:val="000000"/>
        </w:rPr>
      </w:pPr>
      <w:r>
        <w:rPr>
          <w:color w:val="000000"/>
        </w:rPr>
        <w:t xml:space="preserve">Para guía y chofer - 7 USD por </w:t>
      </w:r>
      <w:proofErr w:type="spellStart"/>
      <w:r>
        <w:rPr>
          <w:color w:val="000000"/>
        </w:rPr>
        <w:t>pax</w:t>
      </w:r>
      <w:proofErr w:type="spellEnd"/>
      <w:r>
        <w:rPr>
          <w:color w:val="000000"/>
        </w:rPr>
        <w:t xml:space="preserve"> por día</w:t>
      </w:r>
    </w:p>
    <w:p w14:paraId="00000039" w14:textId="77777777" w:rsidR="008D15D7" w:rsidRDefault="00FA481C">
      <w:pPr>
        <w:pStyle w:val="Normal0"/>
        <w:numPr>
          <w:ilvl w:val="0"/>
          <w:numId w:val="4"/>
        </w:numPr>
        <w:pBdr>
          <w:top w:val="nil"/>
          <w:left w:val="nil"/>
          <w:bottom w:val="nil"/>
          <w:right w:val="nil"/>
          <w:between w:val="nil"/>
        </w:pBdr>
        <w:spacing w:after="0" w:line="240" w:lineRule="auto"/>
        <w:jc w:val="both"/>
        <w:rPr>
          <w:color w:val="000000"/>
        </w:rPr>
      </w:pPr>
      <w:r>
        <w:rPr>
          <w:color w:val="000000"/>
        </w:rPr>
        <w:t>Para maletero del hotel - 2 USD por maleta para subir o bajar</w:t>
      </w:r>
    </w:p>
    <w:p w14:paraId="0000003A" w14:textId="77777777" w:rsidR="008D15D7" w:rsidRDefault="008D15D7">
      <w:pPr>
        <w:pStyle w:val="Normal0"/>
        <w:pBdr>
          <w:top w:val="nil"/>
          <w:left w:val="nil"/>
          <w:bottom w:val="nil"/>
          <w:right w:val="nil"/>
          <w:between w:val="nil"/>
        </w:pBdr>
        <w:spacing w:after="0" w:line="240" w:lineRule="auto"/>
        <w:jc w:val="both"/>
      </w:pPr>
    </w:p>
    <w:p w14:paraId="0000003B" w14:textId="77777777" w:rsidR="008D15D7" w:rsidRDefault="00FA481C">
      <w:pPr>
        <w:pStyle w:val="Normal0"/>
        <w:numPr>
          <w:ilvl w:val="0"/>
          <w:numId w:val="5"/>
        </w:numPr>
        <w:pBdr>
          <w:top w:val="nil"/>
          <w:left w:val="nil"/>
          <w:bottom w:val="nil"/>
          <w:right w:val="nil"/>
          <w:between w:val="nil"/>
        </w:pBdr>
        <w:spacing w:after="0" w:line="240" w:lineRule="auto"/>
        <w:jc w:val="both"/>
      </w:pPr>
      <w:r>
        <w:t>Comidas no mencionadas</w:t>
      </w:r>
    </w:p>
    <w:p w14:paraId="0000003C" w14:textId="77777777" w:rsidR="008D15D7" w:rsidRDefault="00FA481C">
      <w:pPr>
        <w:pStyle w:val="Normal0"/>
        <w:numPr>
          <w:ilvl w:val="0"/>
          <w:numId w:val="5"/>
        </w:numPr>
        <w:pBdr>
          <w:top w:val="nil"/>
          <w:left w:val="nil"/>
          <w:bottom w:val="nil"/>
          <w:right w:val="nil"/>
          <w:between w:val="nil"/>
        </w:pBdr>
        <w:spacing w:after="0" w:line="240" w:lineRule="auto"/>
        <w:jc w:val="both"/>
      </w:pPr>
      <w:r>
        <w:t>Eventuales impuestos de estancia</w:t>
      </w:r>
    </w:p>
    <w:p w14:paraId="0000003D" w14:textId="77777777" w:rsidR="008D15D7" w:rsidRDefault="00FA481C">
      <w:pPr>
        <w:pStyle w:val="Normal0"/>
        <w:numPr>
          <w:ilvl w:val="0"/>
          <w:numId w:val="5"/>
        </w:numPr>
        <w:pBdr>
          <w:top w:val="nil"/>
          <w:left w:val="nil"/>
          <w:bottom w:val="nil"/>
          <w:right w:val="nil"/>
          <w:between w:val="nil"/>
        </w:pBdr>
        <w:spacing w:after="0" w:line="240" w:lineRule="auto"/>
        <w:jc w:val="both"/>
      </w:pPr>
      <w:r>
        <w:t>Todo aquello no especificado en el apartado “El precio incluye”</w:t>
      </w:r>
    </w:p>
    <w:p w14:paraId="0000003E" w14:textId="77777777" w:rsidR="008D15D7" w:rsidRDefault="008D15D7">
      <w:pPr>
        <w:pStyle w:val="Normal0"/>
        <w:jc w:val="both"/>
        <w:rPr>
          <w:b/>
          <w:color w:val="54A738"/>
          <w:sz w:val="24"/>
          <w:szCs w:val="24"/>
          <w:highlight w:val="white"/>
        </w:rPr>
      </w:pPr>
    </w:p>
    <w:p w14:paraId="0000003F" w14:textId="77777777" w:rsidR="008D15D7" w:rsidRDefault="00FA481C">
      <w:pPr>
        <w:pStyle w:val="Normal0"/>
        <w:jc w:val="both"/>
        <w:rPr>
          <w:b/>
          <w:color w:val="54A738"/>
          <w:sz w:val="24"/>
          <w:szCs w:val="24"/>
          <w:highlight w:val="white"/>
        </w:rPr>
      </w:pPr>
      <w:r>
        <w:rPr>
          <w:b/>
          <w:color w:val="54A738"/>
          <w:sz w:val="24"/>
          <w:szCs w:val="24"/>
          <w:highlight w:val="white"/>
        </w:rPr>
        <w:t>NOTAS IMPORTANTES:</w:t>
      </w:r>
    </w:p>
    <w:p w14:paraId="00000040" w14:textId="77777777" w:rsidR="008D15D7" w:rsidRDefault="00FA481C">
      <w:pPr>
        <w:pStyle w:val="Normal0"/>
        <w:numPr>
          <w:ilvl w:val="0"/>
          <w:numId w:val="3"/>
        </w:numPr>
        <w:pBdr>
          <w:top w:val="nil"/>
          <w:left w:val="nil"/>
          <w:bottom w:val="nil"/>
          <w:right w:val="nil"/>
          <w:between w:val="nil"/>
        </w:pBdr>
        <w:spacing w:after="0"/>
        <w:jc w:val="both"/>
        <w:rPr>
          <w:color w:val="000000"/>
        </w:rPr>
      </w:pPr>
      <w:r>
        <w:rPr>
          <w:color w:val="000000"/>
        </w:rPr>
        <w:t>Las reservas serán confirmadas, previa solicitud formal</w:t>
      </w:r>
    </w:p>
    <w:p w14:paraId="00000041" w14:textId="77777777" w:rsidR="008D15D7" w:rsidRDefault="00FA481C">
      <w:pPr>
        <w:pStyle w:val="Normal0"/>
        <w:numPr>
          <w:ilvl w:val="0"/>
          <w:numId w:val="3"/>
        </w:numPr>
        <w:pBdr>
          <w:top w:val="nil"/>
          <w:left w:val="nil"/>
          <w:bottom w:val="nil"/>
          <w:right w:val="nil"/>
          <w:between w:val="nil"/>
        </w:pBdr>
        <w:spacing w:after="0"/>
        <w:jc w:val="both"/>
        <w:rPr>
          <w:b/>
          <w:color w:val="000000"/>
        </w:rPr>
      </w:pPr>
      <w:r>
        <w:rPr>
          <w:color w:val="000000"/>
        </w:rPr>
        <w:t>Los traslados y Tours en regular compartido (SIB)</w:t>
      </w:r>
    </w:p>
    <w:p w14:paraId="00000042" w14:textId="77777777" w:rsidR="008D15D7" w:rsidRDefault="00FA481C">
      <w:pPr>
        <w:pStyle w:val="Normal0"/>
        <w:numPr>
          <w:ilvl w:val="0"/>
          <w:numId w:val="3"/>
        </w:numPr>
        <w:pBdr>
          <w:top w:val="nil"/>
          <w:left w:val="nil"/>
          <w:bottom w:val="nil"/>
          <w:right w:val="nil"/>
          <w:between w:val="nil"/>
        </w:pBdr>
        <w:spacing w:after="0"/>
        <w:jc w:val="both"/>
        <w:rPr>
          <w:b/>
          <w:color w:val="000000"/>
        </w:rPr>
      </w:pPr>
      <w:r>
        <w:rPr>
          <w:color w:val="000000"/>
        </w:rPr>
        <w:t>Pasajeros deben ingresar obligatoriamente en calidad de turista, para no pagar impuestos</w:t>
      </w:r>
    </w:p>
    <w:p w14:paraId="00000043" w14:textId="77777777" w:rsidR="008D15D7" w:rsidRDefault="00FA481C">
      <w:pPr>
        <w:pStyle w:val="Normal0"/>
        <w:numPr>
          <w:ilvl w:val="0"/>
          <w:numId w:val="3"/>
        </w:numPr>
        <w:pBdr>
          <w:top w:val="nil"/>
          <w:left w:val="nil"/>
          <w:bottom w:val="nil"/>
          <w:right w:val="nil"/>
          <w:between w:val="nil"/>
        </w:pBdr>
        <w:spacing w:after="0"/>
        <w:jc w:val="both"/>
        <w:rPr>
          <w:b/>
          <w:color w:val="000000"/>
        </w:rPr>
      </w:pPr>
      <w:r>
        <w:rPr>
          <w:color w:val="000000"/>
        </w:rPr>
        <w:t>CTM en línea se reserva el derecho de cancelar cualquier parte del programa de horarios y / o asignar el grupo hoteles de similares por razones ajenas a nuestra voluntad</w:t>
      </w:r>
    </w:p>
    <w:p w14:paraId="00000044" w14:textId="77777777" w:rsidR="008D15D7" w:rsidRDefault="00FA481C">
      <w:pPr>
        <w:pStyle w:val="Normal0"/>
        <w:numPr>
          <w:ilvl w:val="0"/>
          <w:numId w:val="3"/>
        </w:numPr>
        <w:pBdr>
          <w:top w:val="nil"/>
          <w:left w:val="nil"/>
          <w:bottom w:val="nil"/>
          <w:right w:val="nil"/>
          <w:between w:val="nil"/>
        </w:pBdr>
        <w:spacing w:after="0"/>
        <w:jc w:val="both"/>
        <w:rPr>
          <w:color w:val="000000"/>
        </w:rPr>
      </w:pPr>
      <w:r>
        <w:rPr>
          <w:color w:val="000000"/>
        </w:rPr>
        <w:t xml:space="preserve">Valores por persona con base en ocupación doble expresados en </w:t>
      </w:r>
      <w:proofErr w:type="spellStart"/>
      <w:r>
        <w:t>Dolares</w:t>
      </w:r>
      <w:proofErr w:type="spellEnd"/>
    </w:p>
    <w:p w14:paraId="00000045" w14:textId="77777777" w:rsidR="008D15D7" w:rsidRDefault="00FA481C">
      <w:pPr>
        <w:pStyle w:val="Normal0"/>
        <w:numPr>
          <w:ilvl w:val="0"/>
          <w:numId w:val="3"/>
        </w:numPr>
        <w:pBdr>
          <w:top w:val="nil"/>
          <w:left w:val="nil"/>
          <w:bottom w:val="nil"/>
          <w:right w:val="nil"/>
          <w:between w:val="nil"/>
        </w:pBdr>
        <w:spacing w:after="0"/>
        <w:jc w:val="both"/>
      </w:pPr>
      <w:r>
        <w:t xml:space="preserve">Los nombres de los hoteles serán comunicados 10 días antes de la salida, Cualquier alergia alimenticia o necesidad especial deberá ser comunicada en el acto de la reserva. Las excursiones previstas podrían sufrir variaciones o sustituciones en caso de condiciones meteorológicas adversas o razones operativas. En el caso de que la </w:t>
      </w:r>
      <w:r>
        <w:lastRenderedPageBreak/>
        <w:t>visita a algún sitio/museo no fuera posible por causas ajenas a nuestra organización la visita será substituida por otra. Los grupos pueden ser multilingüe.</w:t>
      </w:r>
    </w:p>
    <w:p w14:paraId="00000046" w14:textId="77777777" w:rsidR="008D15D7" w:rsidRDefault="008D15D7">
      <w:pPr>
        <w:pStyle w:val="Normal0"/>
        <w:pBdr>
          <w:top w:val="nil"/>
          <w:left w:val="nil"/>
          <w:bottom w:val="nil"/>
          <w:right w:val="nil"/>
          <w:between w:val="nil"/>
        </w:pBdr>
        <w:ind w:left="720"/>
        <w:jc w:val="both"/>
        <w:rPr>
          <w:color w:val="000000"/>
        </w:rPr>
      </w:pPr>
    </w:p>
    <w:p w14:paraId="00000047" w14:textId="77777777" w:rsidR="008D15D7" w:rsidRDefault="00FA481C">
      <w:pPr>
        <w:pStyle w:val="Normal0"/>
        <w:jc w:val="both"/>
        <w:rPr>
          <w:b/>
          <w:color w:val="54A738"/>
          <w:sz w:val="24"/>
          <w:szCs w:val="24"/>
          <w:highlight w:val="white"/>
        </w:rPr>
      </w:pPr>
      <w:r>
        <w:rPr>
          <w:b/>
          <w:color w:val="54A738"/>
          <w:sz w:val="24"/>
          <w:szCs w:val="24"/>
          <w:highlight w:val="white"/>
        </w:rPr>
        <w:t>Condiciones Generales</w:t>
      </w:r>
    </w:p>
    <w:p w14:paraId="00000048" w14:textId="77777777" w:rsidR="008D15D7" w:rsidRDefault="00FA481C">
      <w:pPr>
        <w:pStyle w:val="Normal0"/>
        <w:numPr>
          <w:ilvl w:val="0"/>
          <w:numId w:val="1"/>
        </w:numPr>
        <w:shd w:val="clear" w:color="auto" w:fill="FFFFFF"/>
        <w:spacing w:after="0"/>
        <w:jc w:val="both"/>
      </w:pPr>
      <w:r>
        <w:t>Los precios de cada programa se definen según la fecha de viaje, número de personas y servicios adquiridos</w:t>
      </w:r>
    </w:p>
    <w:p w14:paraId="00000049" w14:textId="77777777" w:rsidR="008D15D7" w:rsidRDefault="00FA481C">
      <w:pPr>
        <w:pStyle w:val="Normal0"/>
        <w:numPr>
          <w:ilvl w:val="0"/>
          <w:numId w:val="1"/>
        </w:numPr>
        <w:shd w:val="clear" w:color="auto" w:fill="FFFFFF"/>
        <w:spacing w:after="0"/>
        <w:jc w:val="both"/>
      </w:pPr>
      <w:r>
        <w:t xml:space="preserve">Los precios en </w:t>
      </w:r>
      <w:proofErr w:type="gramStart"/>
      <w:r>
        <w:t>Dólares</w:t>
      </w:r>
      <w:proofErr w:type="gramEnd"/>
      <w:r>
        <w:t xml:space="preserve"> se pagan en pesos colombianos a la tasa de cambio vigente el día de pago.</w:t>
      </w:r>
    </w:p>
    <w:p w14:paraId="0000004A" w14:textId="77777777" w:rsidR="008D15D7" w:rsidRDefault="00FA481C">
      <w:pPr>
        <w:pStyle w:val="Normal0"/>
        <w:numPr>
          <w:ilvl w:val="0"/>
          <w:numId w:val="7"/>
        </w:numPr>
        <w:shd w:val="clear" w:color="auto" w:fill="FFFFFF"/>
        <w:spacing w:after="0"/>
        <w:jc w:val="both"/>
      </w:pPr>
      <w:r>
        <w:t>Estos programas corresponden a porción terrestre: alojamiento, actividades, traslados, circuitos según el caso.  Los tiquetes aéreos Internacionales se cotizan independientemente.</w:t>
      </w:r>
    </w:p>
    <w:p w14:paraId="0000004B" w14:textId="77777777" w:rsidR="008D15D7" w:rsidRDefault="00FA481C">
      <w:pPr>
        <w:pStyle w:val="Normal0"/>
        <w:numPr>
          <w:ilvl w:val="0"/>
          <w:numId w:val="7"/>
        </w:numPr>
        <w:shd w:val="clear" w:color="auto" w:fill="FFFFFF"/>
        <w:spacing w:after="120"/>
        <w:jc w:val="both"/>
      </w:pPr>
      <w: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0000004C" w14:textId="77777777" w:rsidR="008D15D7" w:rsidRDefault="00FA481C">
      <w:pPr>
        <w:pStyle w:val="Normal0"/>
        <w:numPr>
          <w:ilvl w:val="0"/>
          <w:numId w:val="6"/>
        </w:numPr>
        <w:shd w:val="clear" w:color="auto" w:fill="FFFFFF"/>
        <w:spacing w:before="120" w:after="0"/>
        <w:jc w:val="both"/>
      </w:pPr>
      <w: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0000004D" w14:textId="77777777" w:rsidR="008D15D7" w:rsidRDefault="00FA481C">
      <w:pPr>
        <w:pStyle w:val="Normal0"/>
        <w:numPr>
          <w:ilvl w:val="0"/>
          <w:numId w:val="6"/>
        </w:numPr>
        <w:shd w:val="clear" w:color="auto" w:fill="FFFFFF"/>
        <w:spacing w:after="0"/>
        <w:jc w:val="both"/>
      </w:pPr>
      <w: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0000004E" w14:textId="77777777" w:rsidR="008D15D7" w:rsidRDefault="00FA481C">
      <w:pPr>
        <w:pStyle w:val="Normal0"/>
        <w:numPr>
          <w:ilvl w:val="0"/>
          <w:numId w:val="6"/>
        </w:numPr>
        <w:shd w:val="clear" w:color="auto" w:fill="FFFFFF"/>
        <w:spacing w:after="0"/>
        <w:jc w:val="both"/>
      </w:pPr>
      <w: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000004F" w14:textId="77777777" w:rsidR="008D15D7" w:rsidRDefault="00FA481C">
      <w:pPr>
        <w:pStyle w:val="Normal0"/>
        <w:numPr>
          <w:ilvl w:val="0"/>
          <w:numId w:val="6"/>
        </w:numPr>
        <w:shd w:val="clear" w:color="auto" w:fill="FFFFFF"/>
        <w:spacing w:after="0"/>
        <w:jc w:val="both"/>
      </w:pPr>
      <w:r>
        <w:t xml:space="preserve">Aplican restricciones y condiciones para cada programa publicado. </w:t>
      </w:r>
    </w:p>
    <w:p w14:paraId="00000050" w14:textId="77777777" w:rsidR="008D15D7" w:rsidRDefault="00FA481C">
      <w:pPr>
        <w:pStyle w:val="Normal0"/>
        <w:numPr>
          <w:ilvl w:val="0"/>
          <w:numId w:val="6"/>
        </w:numPr>
        <w:shd w:val="clear" w:color="auto" w:fill="FFFFFF"/>
        <w:spacing w:after="0"/>
        <w:jc w:val="both"/>
      </w:pPr>
      <w:r>
        <w:t>Las políticas de cancelación, penalidades, restricciones y condiciones particulares del paquete serán informadas al pasajero al momento de la expedición de los documentos de viaje.</w:t>
      </w:r>
    </w:p>
    <w:p w14:paraId="00000051" w14:textId="77777777" w:rsidR="008D15D7" w:rsidRDefault="00FA481C">
      <w:pPr>
        <w:pStyle w:val="Normal0"/>
        <w:numPr>
          <w:ilvl w:val="0"/>
          <w:numId w:val="6"/>
        </w:numPr>
        <w:shd w:val="clear" w:color="auto" w:fill="FFFFFF"/>
        <w:spacing w:after="280"/>
        <w:jc w:val="both"/>
      </w:pPr>
      <w:r>
        <w:t xml:space="preserve">Existen impuestos de pago en destino como </w:t>
      </w:r>
      <w:proofErr w:type="spellStart"/>
      <w:r>
        <w:t>city</w:t>
      </w:r>
      <w:proofErr w:type="spellEnd"/>
      <w:r>
        <w:t xml:space="preserve"> </w:t>
      </w:r>
      <w:proofErr w:type="spellStart"/>
      <w:r>
        <w:t>tax</w:t>
      </w:r>
      <w:proofErr w:type="spellEnd"/>
      <w:r>
        <w:t xml:space="preserve">, que no pueden ser prepagados y por tanto el </w:t>
      </w:r>
      <w:proofErr w:type="spellStart"/>
      <w:r>
        <w:t>pax</w:t>
      </w:r>
      <w:proofErr w:type="spellEnd"/>
      <w:r>
        <w:t xml:space="preserve"> debe hacer el pago directo en el hotel.</w:t>
      </w:r>
    </w:p>
    <w:p w14:paraId="00000052" w14:textId="77777777" w:rsidR="008D15D7" w:rsidRDefault="008D15D7">
      <w:pPr>
        <w:pStyle w:val="Normal0"/>
        <w:jc w:val="both"/>
        <w:rPr>
          <w:b/>
          <w:color w:val="54A738"/>
          <w:sz w:val="24"/>
          <w:szCs w:val="24"/>
          <w:highlight w:val="white"/>
        </w:rPr>
      </w:pPr>
    </w:p>
    <w:p w14:paraId="00000053" w14:textId="77777777" w:rsidR="008D15D7" w:rsidRDefault="00FA481C">
      <w:pPr>
        <w:pStyle w:val="Normal0"/>
        <w:jc w:val="both"/>
        <w:rPr>
          <w:b/>
          <w:color w:val="54A738"/>
          <w:sz w:val="24"/>
          <w:szCs w:val="24"/>
          <w:highlight w:val="white"/>
        </w:rPr>
      </w:pPr>
      <w:r>
        <w:rPr>
          <w:b/>
          <w:color w:val="54A738"/>
          <w:sz w:val="24"/>
          <w:szCs w:val="24"/>
          <w:highlight w:val="white"/>
        </w:rPr>
        <w:t>Consejos de viaje destino China:</w:t>
      </w:r>
    </w:p>
    <w:p w14:paraId="00000054" w14:textId="77777777" w:rsidR="008D15D7" w:rsidRDefault="00FA481C">
      <w:pPr>
        <w:pStyle w:val="Normal0"/>
        <w:numPr>
          <w:ilvl w:val="0"/>
          <w:numId w:val="6"/>
        </w:numPr>
        <w:shd w:val="clear" w:color="auto" w:fill="FFFFFF"/>
        <w:spacing w:before="280" w:after="0"/>
        <w:jc w:val="both"/>
      </w:pPr>
      <w:r>
        <w:t>Pasaporte electrónico o de lectura mecánica vigente y cuya fecha de vencimiento sea superior a tres meses de la finalización de la estadía</w:t>
      </w:r>
    </w:p>
    <w:p w14:paraId="00000055" w14:textId="77777777" w:rsidR="008D15D7" w:rsidRDefault="00FA481C">
      <w:pPr>
        <w:pStyle w:val="Normal0"/>
        <w:numPr>
          <w:ilvl w:val="0"/>
          <w:numId w:val="6"/>
        </w:numPr>
        <w:shd w:val="clear" w:color="auto" w:fill="FFFFFF"/>
        <w:spacing w:after="280"/>
        <w:jc w:val="both"/>
      </w:pPr>
      <w:r>
        <w:t xml:space="preserve">Todos los pasajeros deben completar un formulario de preinscripción antes de salir de Colombia. Debe completarse al menos 1 hora y hasta 72 horas antes de la salida. </w:t>
      </w:r>
    </w:p>
    <w:p w14:paraId="00000056" w14:textId="77777777" w:rsidR="008D15D7" w:rsidRDefault="00FA481C">
      <w:pPr>
        <w:pStyle w:val="Normal0"/>
        <w:shd w:val="clear" w:color="auto" w:fill="FFFFFF"/>
        <w:spacing w:before="280" w:after="280"/>
        <w:ind w:left="360"/>
        <w:jc w:val="both"/>
        <w:rPr>
          <w:color w:val="000000"/>
        </w:rPr>
      </w:pPr>
      <w:hyperlink r:id="rId6">
        <w:r>
          <w:rPr>
            <w:color w:val="F49100"/>
            <w:u w:val="single"/>
          </w:rPr>
          <w:t>https://apps.migracioncolombia.gov.co/pre-registro/public/preregistro.jsf</w:t>
        </w:r>
      </w:hyperlink>
      <w:r>
        <w:t xml:space="preserve"> </w:t>
      </w:r>
    </w:p>
    <w:p w14:paraId="00000057" w14:textId="77777777" w:rsidR="008D15D7" w:rsidRDefault="00FA481C">
      <w:pPr>
        <w:pStyle w:val="Normal0"/>
        <w:numPr>
          <w:ilvl w:val="0"/>
          <w:numId w:val="2"/>
        </w:numPr>
        <w:pBdr>
          <w:top w:val="nil"/>
          <w:left w:val="nil"/>
          <w:bottom w:val="nil"/>
          <w:right w:val="nil"/>
          <w:between w:val="nil"/>
        </w:pBdr>
        <w:spacing w:after="0"/>
        <w:jc w:val="both"/>
      </w:pPr>
      <w:r>
        <w:lastRenderedPageBreak/>
        <w:t>Los viajeros necesitan una visa para visitar China por negocios o turismo. Una visa de papel o embajada es la única visa disponible para los viajeros que visitan China. La visa suele ser un sello o pegatina que se agrega al pasaporte. Los viajeros deben obtener esta visa en una embajada, consulado o centro de visas local antes de viajar.</w:t>
      </w:r>
    </w:p>
    <w:p w14:paraId="00000058" w14:textId="77777777" w:rsidR="008D15D7" w:rsidRDefault="00FA481C">
      <w:pPr>
        <w:pStyle w:val="Normal0"/>
        <w:numPr>
          <w:ilvl w:val="0"/>
          <w:numId w:val="2"/>
        </w:numPr>
        <w:pBdr>
          <w:top w:val="nil"/>
          <w:left w:val="nil"/>
          <w:bottom w:val="nil"/>
          <w:right w:val="nil"/>
          <w:between w:val="nil"/>
        </w:pBdr>
        <w:spacing w:after="0"/>
        <w:jc w:val="both"/>
        <w:rPr>
          <w:color w:val="000000"/>
        </w:rPr>
      </w:pPr>
      <w:r>
        <w:rPr>
          <w:color w:val="000000"/>
        </w:rPr>
        <w:t>Tiquete de ida y regreso no superior a 90 días.</w:t>
      </w:r>
    </w:p>
    <w:p w14:paraId="00000059" w14:textId="77777777" w:rsidR="008D15D7" w:rsidRDefault="00FA481C">
      <w:pPr>
        <w:pStyle w:val="Normal0"/>
        <w:numPr>
          <w:ilvl w:val="0"/>
          <w:numId w:val="2"/>
        </w:numPr>
        <w:pBdr>
          <w:top w:val="nil"/>
          <w:left w:val="nil"/>
          <w:bottom w:val="nil"/>
          <w:right w:val="nil"/>
          <w:between w:val="nil"/>
        </w:pBdr>
        <w:rPr>
          <w:color w:val="000000"/>
        </w:rPr>
      </w:pPr>
      <w:r>
        <w:rPr>
          <w:color w:val="000000"/>
        </w:rPr>
        <w:t>Los viajeros deben tener comprobante de alojamiento durante su estancia en China.</w:t>
      </w:r>
    </w:p>
    <w:p w14:paraId="0000005A" w14:textId="77777777" w:rsidR="008D15D7" w:rsidRDefault="00FA481C">
      <w:pPr>
        <w:pStyle w:val="Normal0"/>
        <w:numPr>
          <w:ilvl w:val="0"/>
          <w:numId w:val="2"/>
        </w:numPr>
        <w:pBdr>
          <w:top w:val="nil"/>
          <w:left w:val="nil"/>
          <w:bottom w:val="nil"/>
          <w:right w:val="nil"/>
          <w:between w:val="nil"/>
        </w:pBdr>
        <w:spacing w:after="0"/>
        <w:jc w:val="both"/>
        <w:rPr>
          <w:color w:val="000000"/>
        </w:rPr>
      </w:pPr>
      <w:r>
        <w:rPr>
          <w:color w:val="000000"/>
        </w:rPr>
        <w:t xml:space="preserve">Todos los viajeros que lleguen directamente o transiten por más de 12 horas a través </w:t>
      </w:r>
      <w:proofErr w:type="gramStart"/>
      <w:r>
        <w:rPr>
          <w:color w:val="000000"/>
        </w:rPr>
        <w:t>de  Colombia</w:t>
      </w:r>
      <w:proofErr w:type="gramEnd"/>
      <w:r>
        <w:rPr>
          <w:color w:val="000000"/>
        </w:rPr>
        <w:t xml:space="preserve">, Angola, Argentina, Benín (ver 35 países </w:t>
      </w:r>
      <w:proofErr w:type="gramStart"/>
      <w:r>
        <w:rPr>
          <w:color w:val="000000"/>
        </w:rPr>
        <w:t>adicionales)  deben</w:t>
      </w:r>
      <w:proofErr w:type="gramEnd"/>
      <w:r>
        <w:rPr>
          <w:color w:val="000000"/>
        </w:rPr>
        <w:t xml:space="preserve"> tener un certificado de vacunación contra la Fiebre Amarilla válido.</w:t>
      </w:r>
    </w:p>
    <w:p w14:paraId="0000005B" w14:textId="77777777" w:rsidR="008D15D7" w:rsidRDefault="00FA481C">
      <w:pPr>
        <w:pStyle w:val="Normal0"/>
        <w:numPr>
          <w:ilvl w:val="0"/>
          <w:numId w:val="2"/>
        </w:numPr>
        <w:pBdr>
          <w:top w:val="nil"/>
          <w:left w:val="nil"/>
          <w:bottom w:val="nil"/>
          <w:right w:val="nil"/>
          <w:between w:val="nil"/>
        </w:pBdr>
        <w:spacing w:after="0"/>
        <w:jc w:val="both"/>
        <w:rPr>
          <w:color w:val="000000"/>
        </w:rPr>
      </w:pPr>
      <w:r>
        <w:rPr>
          <w:color w:val="000000"/>
        </w:rPr>
        <w:t>No olvidar la certificación del banco donde conste que su tarjeta de crédito cuenta con servicio de asistencia médica en el exterior. Si no cuenta con este servicio recuerde que CTM le ofrece una excelente opción.</w:t>
      </w:r>
    </w:p>
    <w:p w14:paraId="0000005C" w14:textId="77777777" w:rsidR="008D15D7" w:rsidRDefault="00FA481C">
      <w:pPr>
        <w:pStyle w:val="Normal0"/>
        <w:numPr>
          <w:ilvl w:val="0"/>
          <w:numId w:val="2"/>
        </w:numPr>
        <w:pBdr>
          <w:top w:val="nil"/>
          <w:left w:val="nil"/>
          <w:bottom w:val="nil"/>
          <w:right w:val="nil"/>
          <w:between w:val="nil"/>
        </w:pBdr>
        <w:spacing w:after="0"/>
        <w:jc w:val="both"/>
        <w:rPr>
          <w:color w:val="000000"/>
        </w:rPr>
      </w:pPr>
      <w:r>
        <w:rPr>
          <w:color w:val="000000"/>
        </w:rPr>
        <w:t>Es importante considerar las opciones de comunicación (como un plan de telefonía y uso de datos internacional) antes del viaje, a fin de reducir los costos y evitar las confusiones cuando lleguen las cuentas. CTM en línea ofrece SIM CARD INTERNACIONAL.</w:t>
      </w:r>
    </w:p>
    <w:p w14:paraId="0000005D" w14:textId="77777777" w:rsidR="008D15D7" w:rsidRDefault="00FA481C">
      <w:pPr>
        <w:pStyle w:val="Normal0"/>
        <w:numPr>
          <w:ilvl w:val="0"/>
          <w:numId w:val="2"/>
        </w:numPr>
        <w:pBdr>
          <w:top w:val="nil"/>
          <w:left w:val="nil"/>
          <w:bottom w:val="nil"/>
          <w:right w:val="nil"/>
          <w:between w:val="nil"/>
        </w:pBdr>
        <w:spacing w:after="0"/>
        <w:jc w:val="both"/>
        <w:rPr>
          <w:color w:val="000000"/>
        </w:rPr>
      </w:pPr>
      <w:r>
        <w:rPr>
          <w:color w:val="000000"/>
        </w:rPr>
        <w:t>Si padeces una enfermedad crónica debes llevar contigo la medicación necesaria para todo el tiempo que dure el viaje por España.</w:t>
      </w:r>
    </w:p>
    <w:p w14:paraId="0000005E" w14:textId="77777777" w:rsidR="008D15D7" w:rsidRDefault="00FA481C">
      <w:pPr>
        <w:pStyle w:val="Normal0"/>
        <w:numPr>
          <w:ilvl w:val="0"/>
          <w:numId w:val="2"/>
        </w:numPr>
        <w:pBdr>
          <w:top w:val="nil"/>
          <w:left w:val="nil"/>
          <w:bottom w:val="nil"/>
          <w:right w:val="nil"/>
          <w:between w:val="nil"/>
        </w:pBdr>
        <w:spacing w:after="0"/>
        <w:jc w:val="both"/>
        <w:rPr>
          <w:color w:val="000000"/>
        </w:rPr>
      </w:pPr>
      <w:r>
        <w:rPr>
          <w:color w:val="000000"/>
        </w:rPr>
        <w:t xml:space="preserve">MONEDA: YUAN </w:t>
      </w:r>
    </w:p>
    <w:p w14:paraId="0000005F" w14:textId="77777777" w:rsidR="008D15D7" w:rsidRDefault="008D15D7">
      <w:pPr>
        <w:pStyle w:val="Normal0"/>
        <w:pBdr>
          <w:top w:val="nil"/>
          <w:left w:val="nil"/>
          <w:bottom w:val="nil"/>
          <w:right w:val="nil"/>
          <w:between w:val="nil"/>
        </w:pBdr>
        <w:ind w:left="720"/>
        <w:jc w:val="both"/>
        <w:rPr>
          <w:color w:val="000000"/>
        </w:rPr>
      </w:pPr>
    </w:p>
    <w:p w14:paraId="00000060" w14:textId="77777777" w:rsidR="008D15D7" w:rsidRDefault="008D15D7">
      <w:pPr>
        <w:pStyle w:val="Normal0"/>
        <w:jc w:val="both"/>
      </w:pPr>
    </w:p>
    <w:p w14:paraId="00000061" w14:textId="77777777" w:rsidR="008D15D7" w:rsidRDefault="00FA481C">
      <w:pPr>
        <w:pStyle w:val="Normal0"/>
        <w:tabs>
          <w:tab w:val="left" w:pos="3285"/>
        </w:tabs>
        <w:spacing w:after="0"/>
        <w:jc w:val="both"/>
        <w:rPr>
          <w:sz w:val="32"/>
          <w:szCs w:val="32"/>
        </w:rPr>
      </w:pPr>
      <w:r>
        <w:rPr>
          <w:noProof/>
          <w:sz w:val="36"/>
          <w:szCs w:val="36"/>
        </w:rPr>
        <w:drawing>
          <wp:inline distT="0" distB="0" distL="0" distR="0" wp14:anchorId="1E20927E" wp14:editId="07777777">
            <wp:extent cx="2469550" cy="94960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69550" cy="949604"/>
                    </a:xfrm>
                    <a:prstGeom prst="rect">
                      <a:avLst/>
                    </a:prstGeom>
                    <a:ln/>
                  </pic:spPr>
                </pic:pic>
              </a:graphicData>
            </a:graphic>
          </wp:inline>
        </w:drawing>
      </w:r>
    </w:p>
    <w:p w14:paraId="00000062" w14:textId="77777777" w:rsidR="008D15D7" w:rsidRDefault="008D15D7">
      <w:pPr>
        <w:pStyle w:val="Normal0"/>
        <w:tabs>
          <w:tab w:val="left" w:pos="3285"/>
        </w:tabs>
        <w:spacing w:after="0"/>
        <w:jc w:val="both"/>
        <w:rPr>
          <w:sz w:val="32"/>
          <w:szCs w:val="32"/>
        </w:rPr>
      </w:pPr>
    </w:p>
    <w:p w14:paraId="00000063" w14:textId="77777777" w:rsidR="008D15D7" w:rsidRDefault="00FA481C">
      <w:pPr>
        <w:pStyle w:val="Normal0"/>
        <w:tabs>
          <w:tab w:val="left" w:pos="3285"/>
        </w:tabs>
        <w:spacing w:after="0"/>
        <w:jc w:val="both"/>
        <w:rPr>
          <w:sz w:val="32"/>
          <w:szCs w:val="32"/>
        </w:rPr>
      </w:pPr>
      <w:r>
        <w:rPr>
          <w:sz w:val="32"/>
          <w:szCs w:val="32"/>
        </w:rPr>
        <w:t>Contáctanos y programa tu viaje desde ya</w:t>
      </w:r>
    </w:p>
    <w:p w14:paraId="00000064" w14:textId="77777777" w:rsidR="008D15D7" w:rsidRDefault="00FA481C">
      <w:pPr>
        <w:pStyle w:val="Normal0"/>
        <w:tabs>
          <w:tab w:val="left" w:pos="3285"/>
        </w:tabs>
        <w:spacing w:after="0"/>
        <w:jc w:val="both"/>
        <w:rPr>
          <w:sz w:val="32"/>
          <w:szCs w:val="32"/>
        </w:rPr>
      </w:pPr>
      <w:hyperlink r:id="rId8">
        <w:r>
          <w:rPr>
            <w:color w:val="000000"/>
            <w:sz w:val="32"/>
            <w:szCs w:val="32"/>
            <w:u w:val="single"/>
          </w:rPr>
          <w:t>www.ctmenlinea.com.co</w:t>
        </w:r>
      </w:hyperlink>
    </w:p>
    <w:p w14:paraId="00000065" w14:textId="77777777" w:rsidR="008D15D7" w:rsidRDefault="008D15D7">
      <w:pPr>
        <w:pStyle w:val="Normal0"/>
        <w:tabs>
          <w:tab w:val="left" w:pos="3285"/>
        </w:tabs>
        <w:spacing w:after="0"/>
        <w:jc w:val="both"/>
        <w:rPr>
          <w:sz w:val="32"/>
          <w:szCs w:val="32"/>
        </w:rPr>
      </w:pPr>
    </w:p>
    <w:p w14:paraId="00000066" w14:textId="77777777" w:rsidR="008D15D7" w:rsidRDefault="008D15D7">
      <w:pPr>
        <w:pStyle w:val="Normal0"/>
        <w:jc w:val="both"/>
      </w:pPr>
    </w:p>
    <w:sectPr w:rsidR="008D15D7">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A7505DE-DBE9-4DF5-BC3E-ED0178E9E99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embedRegular r:id="rId2" w:fontKey="{ED8A9168-7250-4FE3-AF1B-91DD9A5E9A92}"/>
    <w:embedBold r:id="rId3" w:fontKey="{91387AFD-66DE-4C52-A914-736584D5C97B}"/>
  </w:font>
  <w:font w:name="Helvetica Neue">
    <w:charset w:val="00"/>
    <w:family w:val="auto"/>
    <w:pitch w:val="default"/>
    <w:embedRegular r:id="rId4" w:fontKey="{D1BB4435-DE7D-41CF-BD6A-9677DBA25ED4}"/>
    <w:embedItalic r:id="rId5" w:fontKey="{D87BECAC-088B-49D5-AFD5-9203029D7F1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0AF08C12-8DB7-4187-8B7D-C95C9E9B6B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2B4B73FA-B4D9-46FF-A8C4-3DE3AFD842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65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2D566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EB414C"/>
    <w:multiLevelType w:val="multilevel"/>
    <w:tmpl w:val="8F22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C75D0"/>
    <w:multiLevelType w:val="multilevel"/>
    <w:tmpl w:val="FFFFFFFF"/>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D5592B"/>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BC45EEC"/>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F03886"/>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7224F2"/>
    <w:multiLevelType w:val="multilevel"/>
    <w:tmpl w:val="FFFFFFFF"/>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5814424">
    <w:abstractNumId w:val="7"/>
  </w:num>
  <w:num w:numId="2" w16cid:durableId="973169928">
    <w:abstractNumId w:val="6"/>
  </w:num>
  <w:num w:numId="3" w16cid:durableId="860094692">
    <w:abstractNumId w:val="5"/>
  </w:num>
  <w:num w:numId="4" w16cid:durableId="1602106875">
    <w:abstractNumId w:val="4"/>
  </w:num>
  <w:num w:numId="5" w16cid:durableId="1259947487">
    <w:abstractNumId w:val="0"/>
  </w:num>
  <w:num w:numId="6" w16cid:durableId="1705983626">
    <w:abstractNumId w:val="1"/>
  </w:num>
  <w:num w:numId="7" w16cid:durableId="1256524372">
    <w:abstractNumId w:val="3"/>
  </w:num>
  <w:num w:numId="8" w16cid:durableId="643461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5D7"/>
    <w:rsid w:val="00512EC7"/>
    <w:rsid w:val="0085428E"/>
    <w:rsid w:val="008D15D7"/>
    <w:rsid w:val="00A53973"/>
    <w:rsid w:val="00FA481C"/>
    <w:rsid w:val="1B089E5C"/>
    <w:rsid w:val="3B0297A1"/>
    <w:rsid w:val="65B20794"/>
    <w:rsid w:val="66013550"/>
    <w:rsid w:val="7253A7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0DC6D"/>
  <w15:docId w15:val="{91B71F72-4C48-42CC-ACAC-597348EAE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s-CO"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Heading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Heading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Heading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Heading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Heading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customStyle="1" w:styleId="heading20">
    <w:name w:val="heading 20"/>
    <w:basedOn w:val="Normal0"/>
    <w:next w:val="Normal0"/>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customStyle="1" w:styleId="heading30">
    <w:name w:val="heading 30"/>
    <w:basedOn w:val="Normal0"/>
    <w:next w:val="Normal0"/>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customStyle="1" w:styleId="heading40">
    <w:name w:val="heading 40"/>
    <w:basedOn w:val="Normal0"/>
    <w:next w:val="Normal0"/>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customStyle="1" w:styleId="heading50">
    <w:name w:val="heading 50"/>
    <w:basedOn w:val="Normal0"/>
    <w:next w:val="Normal0"/>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customStyle="1" w:styleId="heading60">
    <w:name w:val="heading 60"/>
    <w:basedOn w:val="Normal0"/>
    <w:next w:val="Normal0"/>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Title0">
    <w:name w:val="Title0"/>
    <w:basedOn w:val="Normal0"/>
    <w:next w:val="Normal0"/>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itle">
    <w:name w:val="Subtitle"/>
    <w:basedOn w:val="Normal0"/>
    <w:next w:val="Normal0"/>
    <w:uiPriority w:val="11"/>
    <w:qFormat/>
    <w:pPr>
      <w:jc w:val="center"/>
    </w:pPr>
    <w:rPr>
      <w:color w:val="17406D"/>
      <w:sz w:val="28"/>
      <w:szCs w:val="28"/>
    </w:rPr>
  </w:style>
  <w:style w:type="paragraph" w:styleId="ListParagraph">
    <w:name w:val="List Paragraph"/>
    <w:basedOn w:val="Normal0"/>
    <w:uiPriority w:val="34"/>
    <w:qFormat/>
    <w:rsid w:val="00080E28"/>
    <w:pPr>
      <w:ind w:left="720"/>
      <w:contextualSpacing/>
    </w:pPr>
  </w:style>
  <w:style w:type="paragraph" w:customStyle="1" w:styleId="Subtitle0">
    <w:name w:val="Subtitle0"/>
    <w:basedOn w:val="Normal0"/>
    <w:next w:val="Normal0"/>
    <w:pPr>
      <w:jc w:val="center"/>
    </w:pPr>
    <w:rPr>
      <w:color w:val="17406D"/>
      <w:sz w:val="28"/>
      <w:szCs w:val="2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5428E"/>
    <w:rPr>
      <w:color w:val="0000FF" w:themeColor="hyperlink"/>
      <w:u w:val="single"/>
    </w:rPr>
  </w:style>
  <w:style w:type="character" w:styleId="UnresolvedMention">
    <w:name w:val="Unresolved Mention"/>
    <w:basedOn w:val="DefaultParagraphFont"/>
    <w:uiPriority w:val="99"/>
    <w:semiHidden/>
    <w:unhideWhenUsed/>
    <w:rsid w:val="00854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5411">
      <w:bodyDiv w:val="1"/>
      <w:marLeft w:val="0"/>
      <w:marRight w:val="0"/>
      <w:marTop w:val="0"/>
      <w:marBottom w:val="0"/>
      <w:divBdr>
        <w:top w:val="none" w:sz="0" w:space="0" w:color="auto"/>
        <w:left w:val="none" w:sz="0" w:space="0" w:color="auto"/>
        <w:bottom w:val="none" w:sz="0" w:space="0" w:color="auto"/>
        <w:right w:val="none" w:sz="0" w:space="0" w:color="auto"/>
      </w:divBdr>
    </w:div>
    <w:div w:id="1392196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tmenlinea.com.co"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pps.migracioncolombia.gov.co/pre-registro/public/preregistro.jsf"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CQbmuG2pJlRd6lFzOSPjbiyOIQ==">CgMxLjAyCGguZ2pkZ3hzOAByITF1cEdFTzR2aS1PTlZOaWJOVGZfVkV4TzdQUGlPa3dVUQ==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1502</Words>
  <Characters>8566</Characters>
  <Application>Microsoft Office Word</Application>
  <DocSecurity>0</DocSecurity>
  <Lines>71</Lines>
  <Paragraphs>20</Paragraphs>
  <ScaleCrop>false</ScaleCrop>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Andrés Felipe Rodríguez</cp:lastModifiedBy>
  <cp:revision>2</cp:revision>
  <dcterms:created xsi:type="dcterms:W3CDTF">2025-07-04T20:22:00Z</dcterms:created>
  <dcterms:modified xsi:type="dcterms:W3CDTF">2025-07-04T20:22:00Z</dcterms:modified>
</cp:coreProperties>
</file>