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7BC26" w14:textId="78995099" w:rsidR="001A0D6D" w:rsidRDefault="00D043F5">
      <w:pPr>
        <w:jc w:val="center"/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  <w:drawing>
          <wp:anchor distT="0" distB="0" distL="114300" distR="114300" simplePos="0" relativeHeight="251662336" behindDoc="0" locked="0" layoutInCell="1" allowOverlap="1" wp14:anchorId="19BB4F4C" wp14:editId="09F44B16">
            <wp:simplePos x="0" y="0"/>
            <wp:positionH relativeFrom="margin">
              <wp:posOffset>-1337310</wp:posOffset>
            </wp:positionH>
            <wp:positionV relativeFrom="paragraph">
              <wp:posOffset>-890270</wp:posOffset>
            </wp:positionV>
            <wp:extent cx="8096885" cy="10695899"/>
            <wp:effectExtent l="0" t="0" r="0" b="0"/>
            <wp:wrapNone/>
            <wp:docPr id="11877609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49" cy="106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43D0B" w14:textId="52F9E50E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8F6ACA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A4A84D2" w14:textId="0EE6F38F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D63352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F7BB21F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6D273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186BF5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967AD05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65840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6874AB3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F499190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6227A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98833E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EFBD3C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D3B8D3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0A5A93B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E5A416F" w14:textId="77777777" w:rsidR="00E1377D" w:rsidRPr="00B17842" w:rsidRDefault="00E1377D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78D02B0" w14:textId="77777777" w:rsidR="001F2372" w:rsidRDefault="001F2372">
      <w:pPr>
        <w:rPr>
          <w:rFonts w:ascii="Helvetica Neue" w:eastAsia="Helvetica Neue" w:hAnsi="Helvetica Neue" w:cs="Helvetica Neue"/>
          <w:color w:val="54A738"/>
        </w:rPr>
      </w:pPr>
    </w:p>
    <w:p w14:paraId="47ACD8BA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0FC78C98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75695D49" w14:textId="77777777" w:rsidR="001F2372" w:rsidRDefault="002E39D6" w:rsidP="007E1C42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B17842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lastRenderedPageBreak/>
        <w:t>Itinerario:</w:t>
      </w:r>
      <w:r w:rsidR="00EB77F3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ab/>
      </w:r>
    </w:p>
    <w:p w14:paraId="2C9BF1F2" w14:textId="2E377773" w:rsidR="00B274DC" w:rsidRPr="00B274DC" w:rsidRDefault="001F398B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Día 1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:</w:t>
      </w:r>
      <w:r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proofErr w:type="gramStart"/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Martes</w:t>
      </w:r>
      <w:proofErr w:type="gramEnd"/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) </w:t>
      </w:r>
      <w:r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Llegada A La Ciudad De México</w:t>
      </w:r>
    </w:p>
    <w:p w14:paraId="772BFBA6" w14:textId="0F72A0E1" w:rsidR="006448A0" w:rsidRPr="00970B8C" w:rsidRDefault="001F398B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Recepción en el aeropuerto internacional de la Ciudad de México “Benito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Juárez”, traslado al hotel de su elección y alojamiento.</w:t>
      </w:r>
    </w:p>
    <w:p w14:paraId="5ADD0DD1" w14:textId="77777777" w:rsidR="00CB52B6" w:rsidRDefault="00CB52B6" w:rsidP="00CB52B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5BD816E5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7FA66DF3" w14:textId="5215CAC4" w:rsidR="00B274DC" w:rsidRPr="00B274DC" w:rsidRDefault="00B274DC" w:rsidP="001F398B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2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proofErr w:type="gramStart"/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Miércoles</w:t>
      </w:r>
      <w:proofErr w:type="gramEnd"/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) </w:t>
      </w:r>
      <w:r w:rsidR="000A0946"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Ciudad De </w:t>
      </w:r>
      <w:r w:rsidR="00D043F5"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México</w:t>
      </w:r>
      <w:r w:rsidR="000A0946"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/ </w:t>
      </w:r>
      <w:r w:rsidR="00D043F5"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Querétaro</w:t>
      </w:r>
      <w:r w:rsidR="000A0946"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/ San Miguel De Allende</w:t>
      </w:r>
    </w:p>
    <w:p w14:paraId="02C9EBA2" w14:textId="6BDEA017" w:rsidR="00155248" w:rsidRDefault="000A0946" w:rsidP="000A094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Desayuno. Salida en dirección a Querétaro, ciudad Patrimonio Mundial,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donde visitaremos el Acueducto, el Ex-Convento de la Cruz y el Centro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Histórico. Proseguiremos camino hasta San Miguel de Allende. Tarde para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conocer esta apacible ciudad donde vivió el gran cómico "Cantinflas" y lugar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 residencia de artistas e intelectuales. Destacan como puntos de interés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Parroquia de San Miguel Arcángel, la Capilla de la Santa Casa, la Iglesia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San Francisco y la Casa e Instituto Allende. Cuenta con una gran variedad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cafés y restaurantes para escoger. Alojamiento.</w:t>
      </w:r>
    </w:p>
    <w:p w14:paraId="15C86DC3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05626D62" w14:textId="122461EB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3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proofErr w:type="gramStart"/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Jueves</w:t>
      </w:r>
      <w:proofErr w:type="gramEnd"/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) </w:t>
      </w:r>
      <w:r w:rsidR="000A0946"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San Miguel De Allende / Dolores Hidalgo / Guanajuato</w:t>
      </w:r>
    </w:p>
    <w:p w14:paraId="585864B3" w14:textId="015D5617" w:rsidR="006072D5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Desayuno. Salida hacia Dolores Hidalgo, donde en 1810 el cura don Miguel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Hidalgo diera el famoso "grito" de inicio de la Independencia de México. Ahí se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encuentra la casa-museo de este héroe nacional y también es lugar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nacimiento del famoso compositor José Alfredo Jiménez. Continuación 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Guanajuato, ciudad Patrimonio Mundial, sede anual del Festival Internacional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Cervantino. Por la tarde disfrutaremos conociendo esta bella ciudad, llena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callejones y plazas, que nos ofrece lugares tan interesantes como la Alhóndiga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 Granaditas, el Teatro Juárez, la Mina de la Valenciana, El Callejón del Beso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o la Universidad. Sus calles y avenidas subterráneas son únicas en el país. 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clásica la "</w:t>
      </w:r>
      <w:proofErr w:type="spellStart"/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callejoneada</w:t>
      </w:r>
      <w:proofErr w:type="spellEnd"/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" acompañados por una estudiantina musical o tuna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valenciana. Otros atractivos son el museo del Quijote, la casa-museo de Diego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Rivera y las Momias. Alojamiento.</w:t>
      </w:r>
    </w:p>
    <w:p w14:paraId="7A6B72C1" w14:textId="77777777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31E64F3" w14:textId="77777777" w:rsidR="000A0946" w:rsidRPr="006072D5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24E41A63" w14:textId="2B8EF370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lastRenderedPageBreak/>
        <w:t xml:space="preserve">Día </w:t>
      </w:r>
      <w:r w:rsidR="006072D5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4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proofErr w:type="gramStart"/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Viernes</w:t>
      </w:r>
      <w:proofErr w:type="gramEnd"/>
      <w:r w:rsid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) </w:t>
      </w:r>
      <w:r w:rsidR="000A0946"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Guanajuato / Zacatecas</w:t>
      </w:r>
    </w:p>
    <w:p w14:paraId="74F80139" w14:textId="12934698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Desayuno. Saldremos hacia Zacatecas, bella ciudad minera declarada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Patrimonio Mundial, de hermosas fachadas labradas en cantera rosa, cuya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catedral es el más sobresaliente ejemplar del barroco mexicano. Panorámica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 la ciudad desde el Cerro de la Bufa, descenso en teleférico y visita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educativa a la Mina del Edén. Opcionalmente se puede participar por la noche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en una “</w:t>
      </w:r>
      <w:proofErr w:type="spellStart"/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callejoneada</w:t>
      </w:r>
      <w:proofErr w:type="spellEnd"/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musical con Tambora” e ir a bailar a la discoteca en 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interior de una mina. Alojamiento.</w:t>
      </w:r>
    </w:p>
    <w:p w14:paraId="70A6BAB5" w14:textId="77777777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613757F2" w14:textId="7146E968" w:rsidR="000A0946" w:rsidRPr="00B274DC" w:rsidRDefault="000A0946" w:rsidP="000A0946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5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proofErr w:type="gramStart"/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Sábado</w:t>
      </w:r>
      <w:proofErr w:type="gramEnd"/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) </w:t>
      </w:r>
      <w:r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Zacatecas / Guadalajara</w:t>
      </w:r>
    </w:p>
    <w:p w14:paraId="392F28A7" w14:textId="49935E97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Desayuno. Salida hacia la ciudad de Guadalajara, cuna del Mariachi y 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Tequila, que distinguen a México en el mundo. Visitaremos los principales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puntos de interés: Hospicio Cabañas con los murales de Orozco, Teatro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Degollado, Catedral, la Rotonda de los Hombres Ilustres, las Plazas y 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Palacio de Gobierno. Alojamiento.</w:t>
      </w:r>
    </w:p>
    <w:p w14:paraId="682C9953" w14:textId="77777777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51C5FACE" w14:textId="63D1B49D" w:rsidR="000A0946" w:rsidRPr="00B274DC" w:rsidRDefault="000A0946" w:rsidP="000A0946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6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Domingo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) </w:t>
      </w:r>
      <w:r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Guadalajara / Tequila / Guadalajara</w:t>
      </w:r>
    </w:p>
    <w:p w14:paraId="187B6B09" w14:textId="2BD74E95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Desayuno. Salida hacia la ciudad de Guadalajara, a visitar Tequila, tierra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la agave. Haremos una visita de la destiladera, ver todo el proceso y una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degustación de Tequila. Alojamiento.</w:t>
      </w:r>
    </w:p>
    <w:p w14:paraId="68900716" w14:textId="77777777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9381D05" w14:textId="7E3860BA" w:rsidR="000A0946" w:rsidRPr="00B274DC" w:rsidRDefault="000A0946" w:rsidP="000A0946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7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proofErr w:type="gramStart"/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Lunes</w:t>
      </w:r>
      <w:proofErr w:type="gramEnd"/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) </w:t>
      </w:r>
      <w:r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Guadalajara / </w:t>
      </w:r>
      <w:proofErr w:type="spellStart"/>
      <w:r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Patzcuaro</w:t>
      </w:r>
      <w:proofErr w:type="spellEnd"/>
      <w:r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/ Morelia</w:t>
      </w:r>
    </w:p>
    <w:p w14:paraId="6AC3413F" w14:textId="27A102A4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Desayuno. En este recorrido la primera parada será el Rancho de Vicente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gramStart"/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Fernández</w:t>
      </w:r>
      <w:proofErr w:type="gramEnd"/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así como la tienda de suvenires de los Tres Potrillos, considerada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“la tienda vaquera más grande del mundo”, podrá visitar hasta donde lo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permitan los guardias y conocer un poco del interior del Rancho así como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tumba del estimado artista para poder presentar sus respetos; proseguirá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rumbo a Pátzcuaro que significa en idioma purépecha "la puerta del cielo".</w:t>
      </w:r>
    </w:p>
    <w:p w14:paraId="45009925" w14:textId="77777777" w:rsidR="000A0946" w:rsidRP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7DD40105" w14:textId="66CD3CDB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Ciudad famosa por su belleza colonial y originalidad en costumbres y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población local. Situada en los márgenes del lago Pátzcuaro. Entre sus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atractivos está la milagrosa Basílica de Nuestra Señora de la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Salud, La "Casa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 los Once Patios", el centro histórico y la Isla de Janitzio. En los portales del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centro de Pátzcuaro se puede disfrutar de una gran variedad de cafés y restaurantes con platillos típicos e internacionales. Continuación a la Ciudad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Morelia y alojamiento.</w:t>
      </w:r>
    </w:p>
    <w:p w14:paraId="30571E97" w14:textId="77777777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3EC591A" w14:textId="14B2899F" w:rsidR="000A0946" w:rsidRPr="00B274DC" w:rsidRDefault="000A0946" w:rsidP="000A0946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8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proofErr w:type="gramStart"/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Martes</w:t>
      </w:r>
      <w:proofErr w:type="gramEnd"/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) </w:t>
      </w:r>
      <w:r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Morelia / Ciudad De México</w:t>
      </w:r>
    </w:p>
    <w:p w14:paraId="60A563A3" w14:textId="539B8E8B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Desayuno. Ciudad Patrimonio Cultural de la Humanidad, reconocida por su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ambiente estudiantil y sus magníficas construcciones coloniales de cantera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rosa: La Catedral, el Palacio de Gobierno, el Palacio Clavijero, la Plaza Mayor,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el Mercado de dulces típicos y el Acueducto. Salida en dirección a la Ciudad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México, llegada y Alojamiento.</w:t>
      </w:r>
    </w:p>
    <w:p w14:paraId="2E6C7B13" w14:textId="77777777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35D96F5F" w14:textId="2A138DB2" w:rsidR="000A0946" w:rsidRPr="00B274DC" w:rsidRDefault="000A0946" w:rsidP="000A0946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9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proofErr w:type="gramStart"/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Miércoles</w:t>
      </w:r>
      <w:proofErr w:type="gramEnd"/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) </w:t>
      </w:r>
      <w:r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Ciudad De México</w:t>
      </w:r>
    </w:p>
    <w:p w14:paraId="105C0932" w14:textId="4305D9A8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Desayuno. Iniciaremos el Tour de la ciudad visitando el centro histórico;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patrimonio cultural de la humanidad, así como el Palacio Nacional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(panorámico), la Plaza de la Constitución o Zócalo, el Templo Mayor Azteca y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la Catedral Metropolitana, así como sus principales avenidas, posteriormente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visitaremos el bosque de Chapultepec y una de las zonas residenciales más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famosas, así como la Zona Rosa. Regreso al hotel y resto del día libre.</w:t>
      </w:r>
    </w:p>
    <w:p w14:paraId="015E4924" w14:textId="77777777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ECC1AC8" w14:textId="2B64FE86" w:rsidR="000A0946" w:rsidRPr="00B274DC" w:rsidRDefault="000A0946" w:rsidP="000A0946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10</w:t>
      </w: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: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proofErr w:type="gramStart"/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Jueves</w:t>
      </w:r>
      <w:proofErr w:type="gramEnd"/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) </w:t>
      </w:r>
      <w:r w:rsidRPr="000A094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Traslado De Salida</w:t>
      </w:r>
    </w:p>
    <w:p w14:paraId="4387E0E9" w14:textId="5464FC83" w:rsidR="000A0946" w:rsidRDefault="000A0946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A la hora indicada, traslado al aeropuerto para tomar el vuelo de regreso 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Casa.</w:t>
      </w:r>
    </w:p>
    <w:p w14:paraId="2E78645D" w14:textId="5DE3982F" w:rsidR="004A4EAD" w:rsidRPr="001F398B" w:rsidRDefault="004A4EAD" w:rsidP="000A0946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15A2632" w14:textId="15C7D663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Que incluye:</w:t>
      </w:r>
    </w:p>
    <w:p w14:paraId="405009B1" w14:textId="0BFC1E80" w:rsidR="001F398B" w:rsidRPr="000A0946" w:rsidRDefault="000A0946" w:rsidP="000A0946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3 noches de alojamiento en la Ciudad de México, 1 noche en San Miguel de Allende, 1 noche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en Guanajuato, 1 noche en Zacatecas, 2 noches en Guadalajara, 1 noche en Pátzcuaro</w:t>
      </w:r>
    </w:p>
    <w:p w14:paraId="4E5A1D8E" w14:textId="672889A9" w:rsidR="001F398B" w:rsidRPr="001F398B" w:rsidRDefault="001F398B" w:rsidP="001F398B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Desayunos Diarios</w:t>
      </w:r>
    </w:p>
    <w:p w14:paraId="49CC1A70" w14:textId="6001C09F" w:rsidR="000A0946" w:rsidRDefault="000A0946" w:rsidP="000A0946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Traslados Aeropuerto - Hotel - Aeropuerto en Ciudad de México, Transportación terrestre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México - San Miguel de Allende - Guanajuato - Zacatecas - Guadalajara 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>–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Pátzcuaro</w:t>
      </w:r>
    </w:p>
    <w:p w14:paraId="566C914C" w14:textId="36AD2291" w:rsidR="000A0946" w:rsidRDefault="000A0946" w:rsidP="000A0946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México City Tour</w:t>
      </w:r>
    </w:p>
    <w:p w14:paraId="33CA6FF0" w14:textId="49490BBB" w:rsidR="000A0946" w:rsidRDefault="000A0946" w:rsidP="000A0946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E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ntrada a museo de las momias</w:t>
      </w:r>
    </w:p>
    <w:p w14:paraId="20A26DB6" w14:textId="1DA2EBCC" w:rsidR="000A0946" w:rsidRDefault="000A0946" w:rsidP="000A0946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D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estilería en Tequila</w:t>
      </w:r>
    </w:p>
    <w:p w14:paraId="3AE6C7D6" w14:textId="3A3DE92D" w:rsidR="000A0946" w:rsidRDefault="000A0946" w:rsidP="000A0946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Mina del Edén</w:t>
      </w:r>
    </w:p>
    <w:p w14:paraId="6D7BBB5A" w14:textId="3EB5E0D4" w:rsidR="006072D5" w:rsidRDefault="000A0946" w:rsidP="000A0946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T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eleférico</w:t>
      </w:r>
    </w:p>
    <w:p w14:paraId="376FC717" w14:textId="1D0F878E" w:rsidR="000A0946" w:rsidRDefault="000A0946" w:rsidP="000A0946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Visitas: Querétaro, San Miguel de Allende, Guanajuato, Zacatecas, Tequila, Guadalajara,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Pátzcuaro, Morelia.</w:t>
      </w:r>
    </w:p>
    <w:p w14:paraId="06A45607" w14:textId="4B307673" w:rsidR="000A0946" w:rsidRPr="000A0946" w:rsidRDefault="000A0946" w:rsidP="000A0946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A0946">
        <w:rPr>
          <w:rFonts w:ascii="Helvetica Neue" w:eastAsia="Helvetica Neue" w:hAnsi="Helvetica Neue" w:cs="Helvetica Neue"/>
          <w:color w:val="16384F"/>
          <w:sz w:val="28"/>
          <w:szCs w:val="32"/>
        </w:rPr>
        <w:t>Guía acompañante todo el recorrido</w:t>
      </w:r>
    </w:p>
    <w:p w14:paraId="3506B857" w14:textId="77777777" w:rsidR="006072D5" w:rsidRDefault="006072D5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</w:p>
    <w:p w14:paraId="074E99BD" w14:textId="3ECF629B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No Incluye:</w:t>
      </w:r>
    </w:p>
    <w:p w14:paraId="14039090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Vuelos internacionales y tasas de aeropuerto</w:t>
      </w:r>
    </w:p>
    <w:p w14:paraId="67CD9CA8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Transporte, viajes y excursiones no mencionadas en el itinerario</w:t>
      </w:r>
    </w:p>
    <w:p w14:paraId="55FFC9A6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Cualquiera comida excepto los mencionados en el itinerario</w:t>
      </w:r>
    </w:p>
    <w:p w14:paraId="65A55FB9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Gastos personales tales como bebidas, lavandería, llamadas telefónicas, faxes, WI-FI, Masajes/Spa, etc.</w:t>
      </w:r>
    </w:p>
    <w:p w14:paraId="021DCD4B" w14:textId="14562F99" w:rsidR="00466C93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Alguna propina para choferes, guías, camareros en los restaurantes, etc.</w:t>
      </w:r>
    </w:p>
    <w:p w14:paraId="56838AC8" w14:textId="77777777" w:rsidR="00B274DC" w:rsidRPr="00466C93" w:rsidRDefault="00B274D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27A1EDF" w14:textId="02A93465" w:rsidR="008E2E03" w:rsidRPr="000E33A1" w:rsidRDefault="00D043F5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bCs/>
          <w:noProof/>
          <w:color w:val="16384F"/>
          <w:sz w:val="28"/>
          <w:szCs w:val="32"/>
        </w:rPr>
        <w:drawing>
          <wp:anchor distT="0" distB="0" distL="114300" distR="114300" simplePos="0" relativeHeight="251661312" behindDoc="0" locked="0" layoutInCell="1" allowOverlap="1" wp14:anchorId="1366CBB8" wp14:editId="5C43D476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5684341" cy="2152650"/>
            <wp:effectExtent l="0" t="0" r="0" b="0"/>
            <wp:wrapNone/>
            <wp:docPr id="5907151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7537" r="5291" b="56761"/>
                    <a:stretch/>
                  </pic:blipFill>
                  <pic:spPr bwMode="auto">
                    <a:xfrm>
                      <a:off x="0" y="0"/>
                      <a:ext cx="5690472" cy="215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E03"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 xml:space="preserve">Tarifa: </w:t>
      </w:r>
    </w:p>
    <w:p w14:paraId="0A3C52A0" w14:textId="6F8CABD6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noProof/>
          <w:color w:val="16384F"/>
          <w:sz w:val="28"/>
          <w:szCs w:val="32"/>
        </w:rPr>
      </w:pPr>
    </w:p>
    <w:p w14:paraId="422AF00D" w14:textId="207DCC11" w:rsidR="00B274DC" w:rsidRDefault="00B274D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6577B5FF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2C04DE59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12DD2F9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618AAB20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AA35537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79FFD2D8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4A495FD" w14:textId="77777777" w:rsidR="00E73F7C" w:rsidRPr="00B274D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67CE959" w14:textId="61A6F801" w:rsidR="00964040" w:rsidRPr="00964040" w:rsidRDefault="00613DD6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1C232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Notas Importantes:</w:t>
      </w:r>
    </w:p>
    <w:p w14:paraId="3A2DB721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Las reservas serán confirmadas, previa solicitud formal</w:t>
      </w:r>
    </w:p>
    <w:p w14:paraId="06D748EE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Los traslados serán en privado con asistencia personalizada y Tours en regular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compartido (SIB)</w:t>
      </w:r>
    </w:p>
    <w:p w14:paraId="0C158112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Pasajeros deben ingresar obligatoriamente en calidad de turista, para no pagar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impuestos</w:t>
      </w:r>
    </w:p>
    <w:p w14:paraId="30054244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CTM en línea se reserva el derecho de cancelar cualquier parte del programa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de horarios y / o asignar el grupo hoteles de similares por razones ajenas a nuestra voluntad</w:t>
      </w:r>
    </w:p>
    <w:p w14:paraId="54CC036B" w14:textId="6D17EAD1" w:rsidR="00B57F44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Valores por persona con base en ocupación doble expresados en </w:t>
      </w:r>
      <w:proofErr w:type="gramStart"/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>Dólar Americano</w:t>
      </w:r>
      <w:proofErr w:type="gramEnd"/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USD</w:t>
      </w:r>
    </w:p>
    <w:p w14:paraId="2DF388A7" w14:textId="77777777" w:rsidR="000532BF" w:rsidRPr="000532BF" w:rsidRDefault="000532BF" w:rsidP="000532BF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72CE3745" w14:textId="56E44A37" w:rsidR="00E82264" w:rsidRDefault="00613DD6" w:rsidP="00E82264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E82264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Condiciones Generales:</w:t>
      </w:r>
    </w:p>
    <w:p w14:paraId="6C2B52A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Los precios de cada programa se definen según la fecha de viaje, número de personas y servicios adquiridos</w:t>
      </w:r>
    </w:p>
    <w:p w14:paraId="550E5217" w14:textId="42E0EE3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Los precios en </w:t>
      </w:r>
      <w:proofErr w:type="gramStart"/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>Dólares Americanos</w:t>
      </w:r>
      <w:proofErr w:type="gram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se pagan en pesos colombianos a la tasa de cambio vigente el día de pago.</w:t>
      </w:r>
    </w:p>
    <w:p w14:paraId="2170279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Estos programas corresponden a porción terrestre: alojamiento, actividades, traslados, circuitos según el caso.  Los tiquetes aéreos se cotizan independientemente.</w:t>
      </w:r>
    </w:p>
    <w:p w14:paraId="66AB2FD5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5056DAC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2F13699F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16C7B921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0715DB97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Aplican restricciones y condiciones para cada programada publicado. </w:t>
      </w:r>
    </w:p>
    <w:p w14:paraId="6C95F6F6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Las políticas de cancelación, penalidades, restricciones y condiciones particulares del paquete serán informadas al pasajero al momento de la expedición de los documentos de viaje.</w:t>
      </w:r>
    </w:p>
    <w:p w14:paraId="311168DF" w14:textId="19440282" w:rsidR="009201CE" w:rsidRPr="00384CF0" w:rsidRDefault="00FD16A3" w:rsidP="00E82264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Existen impuestos de pago en destino como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citytax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que no pueden ser prepagados y por tanto el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pax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debe hacer el pago directo en el hotel.</w:t>
      </w:r>
    </w:p>
    <w:p w14:paraId="7698493B" w14:textId="77777777" w:rsidR="00613DD6" w:rsidRDefault="00613DD6" w:rsidP="00E82264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9DE2963" w14:textId="40F8852B" w:rsidR="00B56C7B" w:rsidRPr="003A78B0" w:rsidRDefault="00384CF0" w:rsidP="00B56C7B">
      <w:pPr>
        <w:rPr>
          <w:rFonts w:ascii="Helvetica Neue" w:eastAsia="Helvetica Neue" w:hAnsi="Helvetica Neue" w:cs="Helvetica Neue"/>
          <w:b/>
          <w:color w:val="00CC00"/>
          <w:sz w:val="34"/>
          <w:szCs w:val="40"/>
          <w:highlight w:val="white"/>
        </w:rPr>
      </w:pPr>
      <w:r w:rsidRPr="005C0416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 xml:space="preserve">Consejos De Viaje Destino </w:t>
      </w:r>
      <w:r w:rsidR="00871F6D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México</w:t>
      </w:r>
    </w:p>
    <w:p w14:paraId="441ECAB1" w14:textId="0CAB69D4" w:rsidR="009201CE" w:rsidRPr="009201CE" w:rsidRDefault="009201CE" w:rsidP="009201C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01CE">
        <w:rPr>
          <w:rFonts w:ascii="Helvetica Neue" w:eastAsia="Helvetica Neue" w:hAnsi="Helvetica Neue" w:cs="Helvetica Neue"/>
          <w:color w:val="16384F"/>
          <w:sz w:val="28"/>
          <w:szCs w:val="32"/>
        </w:rPr>
        <w:t>Pasaporte electrónico o de lectura mecánica vigente y cuya fecha de vencimiento sea superior a tres meses de la finalización de la estadía</w:t>
      </w:r>
    </w:p>
    <w:p w14:paraId="6C52AE35" w14:textId="684072D1" w:rsidR="009201CE" w:rsidRPr="009201CE" w:rsidRDefault="009201CE" w:rsidP="009201C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01C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pasajeros deben completar un formulario de preinscripción antes de salir de Colombia. Debe completarse al menos 1 hora y hasta 72 horas antes de la salida. </w:t>
      </w:r>
    </w:p>
    <w:p w14:paraId="3AF21327" w14:textId="402EF4C3" w:rsidR="009201CE" w:rsidRPr="009201CE" w:rsidRDefault="00000000" w:rsidP="009201CE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hyperlink r:id="rId11" w:history="1">
        <w:r w:rsidR="009201CE" w:rsidRPr="008341F1">
          <w:rPr>
            <w:rStyle w:val="Hipervnculo"/>
            <w:rFonts w:ascii="Helvetica Neue" w:eastAsia="Helvetica Neue" w:hAnsi="Helvetica Neue" w:cs="Helvetica Neue"/>
            <w:sz w:val="28"/>
            <w:szCs w:val="32"/>
          </w:rPr>
          <w:t>https://apps.migracioncolombia.gov.co/pre-registro/public/preregistro.jsf</w:t>
        </w:r>
      </w:hyperlink>
      <w:r w:rsidR="009201C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739B895B" w14:textId="05BF761D" w:rsidR="000B3715" w:rsidRDefault="00871F6D" w:rsidP="00871F6D">
      <w:pPr>
        <w:pStyle w:val="Prrafodelista"/>
        <w:numPr>
          <w:ilvl w:val="0"/>
          <w:numId w:val="3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871F6D">
        <w:rPr>
          <w:rFonts w:ascii="Helvetica Neue" w:eastAsia="Helvetica Neue" w:hAnsi="Helvetica Neue" w:cs="Helvetica Neue"/>
          <w:color w:val="16384F"/>
          <w:sz w:val="28"/>
          <w:szCs w:val="32"/>
        </w:rPr>
        <w:t>Todos los pasajeros deben completar un formulario de preinscripción antes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ingresar a México</w:t>
      </w:r>
      <w:r w:rsidR="00B274DC" w:rsidRPr="00871F6D">
        <w:rPr>
          <w:rFonts w:ascii="Helvetica Neue" w:eastAsia="Helvetica Neue" w:hAnsi="Helvetica Neue" w:cs="Helvetica Neue"/>
          <w:color w:val="16384F"/>
          <w:sz w:val="28"/>
          <w:szCs w:val="32"/>
        </w:rPr>
        <w:t>.</w:t>
      </w:r>
    </w:p>
    <w:p w14:paraId="1803A3A1" w14:textId="5AA652FB" w:rsidR="00871F6D" w:rsidRPr="00871F6D" w:rsidRDefault="00000000" w:rsidP="00871F6D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hyperlink r:id="rId12" w:history="1">
        <w:r w:rsidR="00871F6D" w:rsidRPr="001F345D">
          <w:rPr>
            <w:rStyle w:val="Hipervnculo"/>
            <w:rFonts w:ascii="Helvetica Neue" w:eastAsia="Helvetica Neue" w:hAnsi="Helvetica Neue" w:cs="Helvetica Neue"/>
            <w:sz w:val="28"/>
            <w:szCs w:val="32"/>
          </w:rPr>
          <w:t>https://www.inm.gob.mx/spublic/portal/inmex.html</w:t>
        </w:r>
      </w:hyperlink>
      <w:r w:rsidR="00871F6D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34109027" w14:textId="26302EB6" w:rsidR="00384CF0" w:rsidRPr="00384CF0" w:rsidRDefault="00384CF0" w:rsidP="00384CF0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84CF0">
        <w:rPr>
          <w:rFonts w:ascii="Helvetica Neue" w:eastAsia="Helvetica Neue" w:hAnsi="Helvetica Neue" w:cs="Helvetica Neue"/>
          <w:color w:val="16384F"/>
          <w:sz w:val="28"/>
          <w:szCs w:val="32"/>
        </w:rPr>
        <w:t>Es importante considerar las opciones de comunicación (como un plan de telefonía y uso de datos internacional) antes del viaje, a fin de reducir los costos y evitar las confusiones cuando lleguen las cuentas. CTM en línea ofrece SIM CARD INTERNACIONAL.</w:t>
      </w:r>
    </w:p>
    <w:p w14:paraId="2CAC5F9A" w14:textId="090341DD" w:rsidR="00B56C7B" w:rsidRPr="00AF7B92" w:rsidRDefault="00384CF0" w:rsidP="00384CF0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84CF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MONEDA: </w:t>
      </w:r>
      <w:proofErr w:type="gramStart"/>
      <w:r w:rsidR="00871F6D">
        <w:rPr>
          <w:rFonts w:ascii="Helvetica Neue" w:eastAsia="Helvetica Neue" w:hAnsi="Helvetica Neue" w:cs="Helvetica Neue"/>
          <w:color w:val="16384F"/>
          <w:sz w:val="28"/>
          <w:szCs w:val="32"/>
        </w:rPr>
        <w:t>Peso Mexicano</w:t>
      </w:r>
      <w:proofErr w:type="gramEnd"/>
    </w:p>
    <w:sectPr w:rsidR="00B56C7B" w:rsidRPr="00AF7B9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DA438F" w14:textId="77777777" w:rsidR="00BE469F" w:rsidRDefault="00BE469F" w:rsidP="005C0416">
      <w:pPr>
        <w:spacing w:after="0" w:line="240" w:lineRule="auto"/>
      </w:pPr>
      <w:r>
        <w:separator/>
      </w:r>
    </w:p>
  </w:endnote>
  <w:endnote w:type="continuationSeparator" w:id="0">
    <w:p w14:paraId="5E548DAA" w14:textId="77777777" w:rsidR="00BE469F" w:rsidRDefault="00BE469F" w:rsidP="005C0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4B7252" w14:textId="77777777" w:rsidR="00BE469F" w:rsidRDefault="00BE469F" w:rsidP="005C0416">
      <w:pPr>
        <w:spacing w:after="0" w:line="240" w:lineRule="auto"/>
      </w:pPr>
      <w:r>
        <w:separator/>
      </w:r>
    </w:p>
  </w:footnote>
  <w:footnote w:type="continuationSeparator" w:id="0">
    <w:p w14:paraId="0F701544" w14:textId="77777777" w:rsidR="00BE469F" w:rsidRDefault="00BE469F" w:rsidP="005C0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A3552"/>
    <w:multiLevelType w:val="hybridMultilevel"/>
    <w:tmpl w:val="7F6CBEB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804DB"/>
    <w:multiLevelType w:val="hybridMultilevel"/>
    <w:tmpl w:val="926494C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26D0B"/>
    <w:multiLevelType w:val="hybridMultilevel"/>
    <w:tmpl w:val="F92EFB58"/>
    <w:lvl w:ilvl="0" w:tplc="58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282AE7"/>
    <w:multiLevelType w:val="hybridMultilevel"/>
    <w:tmpl w:val="BDDEA8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6606F"/>
    <w:multiLevelType w:val="multilevel"/>
    <w:tmpl w:val="9B98A2BE"/>
    <w:lvl w:ilvl="0">
      <w:start w:val="1"/>
      <w:numFmt w:val="bullet"/>
      <w:lvlText w:val="●"/>
      <w:lvlJc w:val="left"/>
      <w:pPr>
        <w:ind w:left="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356097B"/>
    <w:multiLevelType w:val="hybridMultilevel"/>
    <w:tmpl w:val="BE3A3A4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706911"/>
    <w:multiLevelType w:val="hybridMultilevel"/>
    <w:tmpl w:val="EA882A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46E08"/>
    <w:multiLevelType w:val="multilevel"/>
    <w:tmpl w:val="E73E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752D9"/>
    <w:multiLevelType w:val="multilevel"/>
    <w:tmpl w:val="0ACEFA52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 w15:restartNumberingAfterBreak="0">
    <w:nsid w:val="1FA82327"/>
    <w:multiLevelType w:val="hybridMultilevel"/>
    <w:tmpl w:val="6FB8889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E4FA3"/>
    <w:multiLevelType w:val="multilevel"/>
    <w:tmpl w:val="B738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58944E7"/>
    <w:multiLevelType w:val="hybridMultilevel"/>
    <w:tmpl w:val="40F8EFE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328C6"/>
    <w:multiLevelType w:val="multilevel"/>
    <w:tmpl w:val="F598603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2E91311B"/>
    <w:multiLevelType w:val="hybridMultilevel"/>
    <w:tmpl w:val="45C2B57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4E4494"/>
    <w:multiLevelType w:val="hybridMultilevel"/>
    <w:tmpl w:val="2FB8286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4D4853"/>
    <w:multiLevelType w:val="multilevel"/>
    <w:tmpl w:val="C11E4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9CB5B01"/>
    <w:multiLevelType w:val="multilevel"/>
    <w:tmpl w:val="ED9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04725C"/>
    <w:multiLevelType w:val="hybridMultilevel"/>
    <w:tmpl w:val="EDDC9712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17F51"/>
    <w:multiLevelType w:val="multilevel"/>
    <w:tmpl w:val="3C78126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9" w15:restartNumberingAfterBreak="0">
    <w:nsid w:val="446516EB"/>
    <w:multiLevelType w:val="hybridMultilevel"/>
    <w:tmpl w:val="1E506A2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E66B7"/>
    <w:multiLevelType w:val="multilevel"/>
    <w:tmpl w:val="A194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BC205D"/>
    <w:multiLevelType w:val="hybridMultilevel"/>
    <w:tmpl w:val="7AAEF714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764B3"/>
    <w:multiLevelType w:val="multilevel"/>
    <w:tmpl w:val="E876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2C3155"/>
    <w:multiLevelType w:val="hybridMultilevel"/>
    <w:tmpl w:val="71E834F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C0ADB"/>
    <w:multiLevelType w:val="multilevel"/>
    <w:tmpl w:val="29CA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9066FC"/>
    <w:multiLevelType w:val="multilevel"/>
    <w:tmpl w:val="4E0479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6" w15:restartNumberingAfterBreak="0">
    <w:nsid w:val="545B7FC7"/>
    <w:multiLevelType w:val="hybridMultilevel"/>
    <w:tmpl w:val="526212A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9004F5"/>
    <w:multiLevelType w:val="multilevel"/>
    <w:tmpl w:val="CF300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C03DBC"/>
    <w:multiLevelType w:val="multilevel"/>
    <w:tmpl w:val="19C29A2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9" w15:restartNumberingAfterBreak="0">
    <w:nsid w:val="5C1A090C"/>
    <w:multiLevelType w:val="multilevel"/>
    <w:tmpl w:val="7370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9716A"/>
    <w:multiLevelType w:val="hybridMultilevel"/>
    <w:tmpl w:val="9058067E"/>
    <w:lvl w:ilvl="0" w:tplc="5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A3C1F"/>
    <w:multiLevelType w:val="hybridMultilevel"/>
    <w:tmpl w:val="5032F0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6B4CD0"/>
    <w:multiLevelType w:val="hybridMultilevel"/>
    <w:tmpl w:val="C04CCC44"/>
    <w:lvl w:ilvl="0" w:tplc="CEC882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E525A"/>
    <w:multiLevelType w:val="multilevel"/>
    <w:tmpl w:val="0ACA6978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4" w15:restartNumberingAfterBreak="0">
    <w:nsid w:val="73C513DF"/>
    <w:multiLevelType w:val="multilevel"/>
    <w:tmpl w:val="113CA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5691AF3"/>
    <w:multiLevelType w:val="hybridMultilevel"/>
    <w:tmpl w:val="1D64F71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45620">
    <w:abstractNumId w:val="28"/>
  </w:num>
  <w:num w:numId="2" w16cid:durableId="1075592737">
    <w:abstractNumId w:val="12"/>
  </w:num>
  <w:num w:numId="3" w16cid:durableId="1642266674">
    <w:abstractNumId w:val="18"/>
  </w:num>
  <w:num w:numId="4" w16cid:durableId="872382302">
    <w:abstractNumId w:val="33"/>
  </w:num>
  <w:num w:numId="5" w16cid:durableId="168059902">
    <w:abstractNumId w:val="25"/>
  </w:num>
  <w:num w:numId="6" w16cid:durableId="517162083">
    <w:abstractNumId w:val="8"/>
  </w:num>
  <w:num w:numId="7" w16cid:durableId="1371950933">
    <w:abstractNumId w:val="32"/>
  </w:num>
  <w:num w:numId="8" w16cid:durableId="1295797169">
    <w:abstractNumId w:val="10"/>
  </w:num>
  <w:num w:numId="9" w16cid:durableId="358943436">
    <w:abstractNumId w:val="4"/>
  </w:num>
  <w:num w:numId="10" w16cid:durableId="1647397923">
    <w:abstractNumId w:val="34"/>
  </w:num>
  <w:num w:numId="11" w16cid:durableId="1360929639">
    <w:abstractNumId w:val="27"/>
  </w:num>
  <w:num w:numId="12" w16cid:durableId="240680389">
    <w:abstractNumId w:val="6"/>
  </w:num>
  <w:num w:numId="13" w16cid:durableId="1682851827">
    <w:abstractNumId w:val="9"/>
  </w:num>
  <w:num w:numId="14" w16cid:durableId="131214833">
    <w:abstractNumId w:val="35"/>
  </w:num>
  <w:num w:numId="15" w16cid:durableId="1554078482">
    <w:abstractNumId w:val="14"/>
  </w:num>
  <w:num w:numId="16" w16cid:durableId="248318481">
    <w:abstractNumId w:val="13"/>
  </w:num>
  <w:num w:numId="17" w16cid:durableId="1564096497">
    <w:abstractNumId w:val="0"/>
  </w:num>
  <w:num w:numId="18" w16cid:durableId="1606813097">
    <w:abstractNumId w:val="15"/>
  </w:num>
  <w:num w:numId="19" w16cid:durableId="169180651">
    <w:abstractNumId w:val="7"/>
  </w:num>
  <w:num w:numId="20" w16cid:durableId="588318795">
    <w:abstractNumId w:val="29"/>
  </w:num>
  <w:num w:numId="21" w16cid:durableId="954948107">
    <w:abstractNumId w:val="16"/>
  </w:num>
  <w:num w:numId="22" w16cid:durableId="1901673925">
    <w:abstractNumId w:val="11"/>
  </w:num>
  <w:num w:numId="23" w16cid:durableId="1596019357">
    <w:abstractNumId w:val="23"/>
  </w:num>
  <w:num w:numId="24" w16cid:durableId="352264294">
    <w:abstractNumId w:val="19"/>
  </w:num>
  <w:num w:numId="25" w16cid:durableId="1162309220">
    <w:abstractNumId w:val="20"/>
  </w:num>
  <w:num w:numId="26" w16cid:durableId="4478623">
    <w:abstractNumId w:val="22"/>
  </w:num>
  <w:num w:numId="27" w16cid:durableId="161971704">
    <w:abstractNumId w:val="30"/>
  </w:num>
  <w:num w:numId="28" w16cid:durableId="1302811930">
    <w:abstractNumId w:val="17"/>
  </w:num>
  <w:num w:numId="29" w16cid:durableId="349530925">
    <w:abstractNumId w:val="2"/>
  </w:num>
  <w:num w:numId="30" w16cid:durableId="520238311">
    <w:abstractNumId w:val="24"/>
  </w:num>
  <w:num w:numId="31" w16cid:durableId="2125032189">
    <w:abstractNumId w:val="21"/>
  </w:num>
  <w:num w:numId="32" w16cid:durableId="241526744">
    <w:abstractNumId w:val="1"/>
  </w:num>
  <w:num w:numId="33" w16cid:durableId="1340350000">
    <w:abstractNumId w:val="26"/>
  </w:num>
  <w:num w:numId="34" w16cid:durableId="764611453">
    <w:abstractNumId w:val="3"/>
  </w:num>
  <w:num w:numId="35" w16cid:durableId="27337532">
    <w:abstractNumId w:val="31"/>
  </w:num>
  <w:num w:numId="36" w16cid:durableId="11451953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72"/>
    <w:rsid w:val="00013057"/>
    <w:rsid w:val="00022284"/>
    <w:rsid w:val="00031CD4"/>
    <w:rsid w:val="00033DFE"/>
    <w:rsid w:val="0004488C"/>
    <w:rsid w:val="000532BF"/>
    <w:rsid w:val="00056008"/>
    <w:rsid w:val="00061293"/>
    <w:rsid w:val="00070E37"/>
    <w:rsid w:val="00084658"/>
    <w:rsid w:val="000A0946"/>
    <w:rsid w:val="000B3715"/>
    <w:rsid w:val="000C53E1"/>
    <w:rsid w:val="000C6E0F"/>
    <w:rsid w:val="000D28EF"/>
    <w:rsid w:val="000E33A1"/>
    <w:rsid w:val="000E5B9B"/>
    <w:rsid w:val="000F65E8"/>
    <w:rsid w:val="00114FD3"/>
    <w:rsid w:val="00116430"/>
    <w:rsid w:val="001353E9"/>
    <w:rsid w:val="001430FE"/>
    <w:rsid w:val="00143D27"/>
    <w:rsid w:val="00155248"/>
    <w:rsid w:val="00161962"/>
    <w:rsid w:val="001629AF"/>
    <w:rsid w:val="0019596C"/>
    <w:rsid w:val="001A0D6D"/>
    <w:rsid w:val="001B7B84"/>
    <w:rsid w:val="001C2328"/>
    <w:rsid w:val="001F2372"/>
    <w:rsid w:val="001F398B"/>
    <w:rsid w:val="002248F6"/>
    <w:rsid w:val="002318D6"/>
    <w:rsid w:val="00234EED"/>
    <w:rsid w:val="00242C76"/>
    <w:rsid w:val="00274255"/>
    <w:rsid w:val="0028359D"/>
    <w:rsid w:val="002A70A0"/>
    <w:rsid w:val="002D3512"/>
    <w:rsid w:val="002E39D6"/>
    <w:rsid w:val="002E68F6"/>
    <w:rsid w:val="0030278F"/>
    <w:rsid w:val="00317ADD"/>
    <w:rsid w:val="00326338"/>
    <w:rsid w:val="00345DEB"/>
    <w:rsid w:val="00384CF0"/>
    <w:rsid w:val="00391E83"/>
    <w:rsid w:val="0039263B"/>
    <w:rsid w:val="003A78B0"/>
    <w:rsid w:val="003C7866"/>
    <w:rsid w:val="003D130E"/>
    <w:rsid w:val="003E76D8"/>
    <w:rsid w:val="0041130C"/>
    <w:rsid w:val="00452FD5"/>
    <w:rsid w:val="0046288F"/>
    <w:rsid w:val="004655B5"/>
    <w:rsid w:val="00465C3F"/>
    <w:rsid w:val="00466C93"/>
    <w:rsid w:val="00493222"/>
    <w:rsid w:val="004A4EAD"/>
    <w:rsid w:val="004B627B"/>
    <w:rsid w:val="004D35C4"/>
    <w:rsid w:val="004D4369"/>
    <w:rsid w:val="004E48E1"/>
    <w:rsid w:val="004F71B6"/>
    <w:rsid w:val="00515836"/>
    <w:rsid w:val="00525ADA"/>
    <w:rsid w:val="00531831"/>
    <w:rsid w:val="0056068C"/>
    <w:rsid w:val="00570F0A"/>
    <w:rsid w:val="00590E66"/>
    <w:rsid w:val="00590EEB"/>
    <w:rsid w:val="005A27DA"/>
    <w:rsid w:val="005B6A4B"/>
    <w:rsid w:val="005C0416"/>
    <w:rsid w:val="005E32D6"/>
    <w:rsid w:val="005E52F3"/>
    <w:rsid w:val="005F453D"/>
    <w:rsid w:val="006072D5"/>
    <w:rsid w:val="006114CE"/>
    <w:rsid w:val="00613DD6"/>
    <w:rsid w:val="006142FE"/>
    <w:rsid w:val="00633511"/>
    <w:rsid w:val="006448A0"/>
    <w:rsid w:val="00646B9A"/>
    <w:rsid w:val="006570A0"/>
    <w:rsid w:val="006619F2"/>
    <w:rsid w:val="006C669C"/>
    <w:rsid w:val="006D6BD9"/>
    <w:rsid w:val="006E6C47"/>
    <w:rsid w:val="00710E35"/>
    <w:rsid w:val="0071304B"/>
    <w:rsid w:val="00714D4D"/>
    <w:rsid w:val="007168E1"/>
    <w:rsid w:val="00725548"/>
    <w:rsid w:val="00745F03"/>
    <w:rsid w:val="00763F33"/>
    <w:rsid w:val="00776189"/>
    <w:rsid w:val="00784ECF"/>
    <w:rsid w:val="00787240"/>
    <w:rsid w:val="00787E8C"/>
    <w:rsid w:val="00792860"/>
    <w:rsid w:val="007A32E3"/>
    <w:rsid w:val="007B3EFE"/>
    <w:rsid w:val="007C30DB"/>
    <w:rsid w:val="007C5872"/>
    <w:rsid w:val="007D26E3"/>
    <w:rsid w:val="007D6B9A"/>
    <w:rsid w:val="007E1C42"/>
    <w:rsid w:val="007E5A8D"/>
    <w:rsid w:val="007F1ABF"/>
    <w:rsid w:val="00801D12"/>
    <w:rsid w:val="00865BE3"/>
    <w:rsid w:val="0086614E"/>
    <w:rsid w:val="00871F6D"/>
    <w:rsid w:val="008C0297"/>
    <w:rsid w:val="008C6FDD"/>
    <w:rsid w:val="008D2011"/>
    <w:rsid w:val="008E2E03"/>
    <w:rsid w:val="008E4C37"/>
    <w:rsid w:val="008F67FE"/>
    <w:rsid w:val="008F7985"/>
    <w:rsid w:val="00912752"/>
    <w:rsid w:val="0091442D"/>
    <w:rsid w:val="009201CE"/>
    <w:rsid w:val="00940386"/>
    <w:rsid w:val="00942171"/>
    <w:rsid w:val="00951828"/>
    <w:rsid w:val="00955A2A"/>
    <w:rsid w:val="00963102"/>
    <w:rsid w:val="00964040"/>
    <w:rsid w:val="00970B8C"/>
    <w:rsid w:val="009849A5"/>
    <w:rsid w:val="00986AA4"/>
    <w:rsid w:val="009870CA"/>
    <w:rsid w:val="00993611"/>
    <w:rsid w:val="009A14CC"/>
    <w:rsid w:val="009D501D"/>
    <w:rsid w:val="009D7D4D"/>
    <w:rsid w:val="009E3A7D"/>
    <w:rsid w:val="00A0512B"/>
    <w:rsid w:val="00A11418"/>
    <w:rsid w:val="00A147A6"/>
    <w:rsid w:val="00A177F9"/>
    <w:rsid w:val="00A275AE"/>
    <w:rsid w:val="00A4276C"/>
    <w:rsid w:val="00A531C3"/>
    <w:rsid w:val="00A54F91"/>
    <w:rsid w:val="00A71270"/>
    <w:rsid w:val="00A822B9"/>
    <w:rsid w:val="00AD1BF5"/>
    <w:rsid w:val="00AD7F1A"/>
    <w:rsid w:val="00AE303A"/>
    <w:rsid w:val="00AF7B92"/>
    <w:rsid w:val="00B05658"/>
    <w:rsid w:val="00B17842"/>
    <w:rsid w:val="00B22ABC"/>
    <w:rsid w:val="00B274DC"/>
    <w:rsid w:val="00B32183"/>
    <w:rsid w:val="00B32AC2"/>
    <w:rsid w:val="00B32FFB"/>
    <w:rsid w:val="00B56C7B"/>
    <w:rsid w:val="00B57F44"/>
    <w:rsid w:val="00B60AAC"/>
    <w:rsid w:val="00B62DC2"/>
    <w:rsid w:val="00B777B3"/>
    <w:rsid w:val="00B8054F"/>
    <w:rsid w:val="00B85678"/>
    <w:rsid w:val="00BA1BB8"/>
    <w:rsid w:val="00BE469F"/>
    <w:rsid w:val="00BF519E"/>
    <w:rsid w:val="00BF62A1"/>
    <w:rsid w:val="00C12617"/>
    <w:rsid w:val="00C31878"/>
    <w:rsid w:val="00C405BF"/>
    <w:rsid w:val="00C53857"/>
    <w:rsid w:val="00C53AEE"/>
    <w:rsid w:val="00C54A3E"/>
    <w:rsid w:val="00C62EB4"/>
    <w:rsid w:val="00CA0DD2"/>
    <w:rsid w:val="00CB52B6"/>
    <w:rsid w:val="00CB7A45"/>
    <w:rsid w:val="00CD167C"/>
    <w:rsid w:val="00CF4971"/>
    <w:rsid w:val="00D01DD0"/>
    <w:rsid w:val="00D043F5"/>
    <w:rsid w:val="00D063E3"/>
    <w:rsid w:val="00D0753D"/>
    <w:rsid w:val="00D165AF"/>
    <w:rsid w:val="00D31088"/>
    <w:rsid w:val="00D411F2"/>
    <w:rsid w:val="00D56835"/>
    <w:rsid w:val="00D865F2"/>
    <w:rsid w:val="00D94AD0"/>
    <w:rsid w:val="00D95A73"/>
    <w:rsid w:val="00DB4938"/>
    <w:rsid w:val="00DC178A"/>
    <w:rsid w:val="00DF0400"/>
    <w:rsid w:val="00E06D49"/>
    <w:rsid w:val="00E1377D"/>
    <w:rsid w:val="00E460B1"/>
    <w:rsid w:val="00E62792"/>
    <w:rsid w:val="00E65771"/>
    <w:rsid w:val="00E73F7C"/>
    <w:rsid w:val="00E82264"/>
    <w:rsid w:val="00E86E41"/>
    <w:rsid w:val="00E94610"/>
    <w:rsid w:val="00EA6217"/>
    <w:rsid w:val="00EB76BA"/>
    <w:rsid w:val="00EB77F3"/>
    <w:rsid w:val="00EC6365"/>
    <w:rsid w:val="00EC78F0"/>
    <w:rsid w:val="00ED7307"/>
    <w:rsid w:val="00EE79EB"/>
    <w:rsid w:val="00F06517"/>
    <w:rsid w:val="00F12C4A"/>
    <w:rsid w:val="00F16B9D"/>
    <w:rsid w:val="00F43968"/>
    <w:rsid w:val="00F44A7D"/>
    <w:rsid w:val="00F86FC2"/>
    <w:rsid w:val="00F91D07"/>
    <w:rsid w:val="00F936B9"/>
    <w:rsid w:val="00FA3ECF"/>
    <w:rsid w:val="00FD0FC8"/>
    <w:rsid w:val="00FD16A3"/>
    <w:rsid w:val="00FD65D1"/>
    <w:rsid w:val="00FD7632"/>
    <w:rsid w:val="00FF2022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3CBBE"/>
  <w15:docId w15:val="{44DABE32-942A-4AF7-87C9-DC608D7C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ndara" w:eastAsia="Candara" w:hAnsi="Candara" w:cs="Candara"/>
        <w:sz w:val="22"/>
        <w:szCs w:val="22"/>
        <w:lang w:val="es-CO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/>
      <w:jc w:val="center"/>
      <w:outlineLvl w:val="0"/>
    </w:pPr>
    <w:rPr>
      <w:rFonts w:ascii="Helvetica Neue" w:eastAsia="Helvetica Neue" w:hAnsi="Helvetica Neue" w:cs="Helvetica Neue"/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/>
      <w:jc w:val="center"/>
      <w:outlineLvl w:val="1"/>
    </w:pPr>
    <w:rPr>
      <w:rFonts w:ascii="Helvetica Neue" w:eastAsia="Helvetica Neue" w:hAnsi="Helvetica Neue" w:cs="Helvetica Neu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Helvetica Neue" w:eastAsia="Helvetica Neue" w:hAnsi="Helvetica Neue" w:cs="Helvetica Neue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Helvetica Neue" w:eastAsia="Helvetica Neue" w:hAnsi="Helvetica Neue" w:cs="Helvetica Neue"/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Helvetica Neue" w:eastAsia="Helvetica Neue" w:hAnsi="Helvetica Neue" w:cs="Helvetica Neue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Helvetica Neue" w:eastAsia="Helvetica Neue" w:hAnsi="Helvetica Neue" w:cs="Helvetica Neue"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0BD0D9"/>
        <w:bottom w:val="single" w:sz="6" w:space="8" w:color="0BD0D9"/>
      </w:pBdr>
      <w:spacing w:after="400"/>
      <w:jc w:val="center"/>
    </w:pPr>
    <w:rPr>
      <w:rFonts w:ascii="Helvetica Neue" w:eastAsia="Helvetica Neue" w:hAnsi="Helvetica Neue" w:cs="Helvetica Neue"/>
      <w:smallCaps/>
      <w:color w:val="17406D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17406D"/>
      <w:sz w:val="28"/>
      <w:szCs w:val="28"/>
    </w:rPr>
  </w:style>
  <w:style w:type="paragraph" w:styleId="Prrafodelista">
    <w:name w:val="List Paragraph"/>
    <w:basedOn w:val="Normal"/>
    <w:uiPriority w:val="34"/>
    <w:qFormat/>
    <w:rsid w:val="00C54A3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8B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78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Textoennegrita">
    <w:name w:val="Strong"/>
    <w:basedOn w:val="Fuentedeprrafopredeter"/>
    <w:uiPriority w:val="22"/>
    <w:qFormat/>
    <w:rsid w:val="001430FE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416"/>
  </w:style>
  <w:style w:type="paragraph" w:styleId="Piedepgina">
    <w:name w:val="footer"/>
    <w:basedOn w:val="Normal"/>
    <w:link w:val="Piedepgina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inm.gob.mx/spublic/portal/inmex.htm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s.migracioncolombia.gov.co/pre-registro/public/preregistro.jsf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gPm7/tCPUGt1cbPQdk8Bc+/uw==">CgMxLjAyCGguZ2pkZ3hzMgloLjMwajB6bGw4AHIhMXQ1SlNGcEttUm5UREhGa1FHdDFEdFp5c1g5ODNrSGEt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46AA3EA-67B6-476A-93D3-1AEAD5499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1468</Words>
  <Characters>8080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Consolidators TM</dc:creator>
  <cp:lastModifiedBy>Juan Sebastian Enciso Cote</cp:lastModifiedBy>
  <cp:revision>2</cp:revision>
  <dcterms:created xsi:type="dcterms:W3CDTF">2024-07-04T23:46:00Z</dcterms:created>
  <dcterms:modified xsi:type="dcterms:W3CDTF">2024-07-04T23:46:00Z</dcterms:modified>
</cp:coreProperties>
</file>