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D07" w:rsidRDefault="005358B9">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simplePos x="0" y="0"/>
            <wp:positionH relativeFrom="margin">
              <wp:align>center</wp:align>
            </wp:positionH>
            <wp:positionV relativeFrom="paragraph">
              <wp:posOffset>-899795</wp:posOffset>
            </wp:positionV>
            <wp:extent cx="8104627" cy="10677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E1377D" w:rsidRPr="00B17842" w:rsidRDefault="00E1377D">
      <w:pPr>
        <w:jc w:val="center"/>
        <w:rPr>
          <w:rFonts w:ascii="Helvetica Neue" w:eastAsia="Helvetica Neue" w:hAnsi="Helvetica Neue" w:cs="Helvetica Neue"/>
          <w:b/>
          <w:color w:val="3C78D8"/>
          <w:sz w:val="44"/>
          <w:szCs w:val="48"/>
          <w:highlight w:val="white"/>
        </w:rPr>
      </w:pPr>
    </w:p>
    <w:p w:rsidR="001F2372" w:rsidRDefault="001F2372">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rsidR="000D28EF" w:rsidRDefault="005B6A4B" w:rsidP="00D165AF">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1 </w:t>
      </w:r>
      <w:r w:rsidR="008F7985" w:rsidRPr="008F7985">
        <w:rPr>
          <w:rStyle w:val="Textoennegrita"/>
          <w:rFonts w:ascii="Arial" w:hAnsi="Arial" w:cs="Arial"/>
          <w:color w:val="00CC00"/>
          <w:sz w:val="30"/>
          <w:szCs w:val="30"/>
          <w:shd w:val="clear" w:color="auto" w:fill="FFFFFF"/>
        </w:rPr>
        <w:t>Sicilia Oriental</w:t>
      </w:r>
    </w:p>
    <w:p w:rsidR="003D130E" w:rsidRPr="003D130E" w:rsidRDefault="008F7985" w:rsidP="008F7985">
      <w:pPr>
        <w:jc w:val="both"/>
        <w:rPr>
          <w:rFonts w:ascii="Helvetica Neue" w:eastAsia="Helvetica Neue" w:hAnsi="Helvetica Neue" w:cs="Helvetica Neue"/>
          <w:color w:val="16384F"/>
          <w:sz w:val="28"/>
          <w:szCs w:val="32"/>
        </w:rPr>
      </w:pPr>
      <w:r w:rsidRPr="008F7985">
        <w:rPr>
          <w:rFonts w:ascii="Helvetica Neue" w:eastAsia="Helvetica Neue" w:hAnsi="Helvetica Neue" w:cs="Helvetica Neue"/>
          <w:color w:val="16384F"/>
          <w:sz w:val="28"/>
          <w:szCs w:val="32"/>
        </w:rPr>
        <w:t xml:space="preserve">Llegada a Catania y acomodación en el hotel de la localidad prevista (entrega de las habitaciones a partir de las 16:00). Antes de la cena, encuentro con nuestro guía acompañante y presentación del circuito. Cena y alojamiento zona Catania, </w:t>
      </w:r>
      <w:proofErr w:type="spellStart"/>
      <w:r w:rsidRPr="008F7985">
        <w:rPr>
          <w:rFonts w:ascii="Helvetica Neue" w:eastAsia="Helvetica Neue" w:hAnsi="Helvetica Neue" w:cs="Helvetica Neue"/>
          <w:color w:val="16384F"/>
          <w:sz w:val="28"/>
          <w:szCs w:val="32"/>
        </w:rPr>
        <w:t>Giardini</w:t>
      </w:r>
      <w:proofErr w:type="spellEnd"/>
      <w:r w:rsidRPr="008F7985">
        <w:rPr>
          <w:rFonts w:ascii="Helvetica Neue" w:eastAsia="Helvetica Neue" w:hAnsi="Helvetica Neue" w:cs="Helvetica Neue"/>
          <w:color w:val="16384F"/>
          <w:sz w:val="28"/>
          <w:szCs w:val="32"/>
        </w:rPr>
        <w:t xml:space="preserve"> </w:t>
      </w:r>
      <w:proofErr w:type="spellStart"/>
      <w:r w:rsidRPr="008F7985">
        <w:rPr>
          <w:rFonts w:ascii="Helvetica Neue" w:eastAsia="Helvetica Neue" w:hAnsi="Helvetica Neue" w:cs="Helvetica Neue"/>
          <w:color w:val="16384F"/>
          <w:sz w:val="28"/>
          <w:szCs w:val="32"/>
        </w:rPr>
        <w:t>Naxos</w:t>
      </w:r>
      <w:proofErr w:type="spellEnd"/>
      <w:r w:rsidRPr="008F7985">
        <w:rPr>
          <w:rFonts w:ascii="Helvetica Neue" w:eastAsia="Helvetica Neue" w:hAnsi="Helvetica Neue" w:cs="Helvetica Neue"/>
          <w:color w:val="16384F"/>
          <w:sz w:val="28"/>
          <w:szCs w:val="32"/>
        </w:rPr>
        <w:t xml:space="preserve"> o alrededores y cena.</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2 </w:t>
      </w:r>
      <w:r w:rsidR="008F7985" w:rsidRPr="008F7985">
        <w:rPr>
          <w:rStyle w:val="Textoennegrita"/>
          <w:rFonts w:ascii="Arial" w:hAnsi="Arial" w:cs="Arial"/>
          <w:color w:val="00CC00"/>
          <w:sz w:val="30"/>
          <w:szCs w:val="30"/>
          <w:shd w:val="clear" w:color="auto" w:fill="FFFFFF"/>
        </w:rPr>
        <w:t>Sicilia oriental - Siracusa - Noto - Sicilia oriental</w:t>
      </w:r>
    </w:p>
    <w:p w:rsidR="00F86FC2" w:rsidRPr="00F86FC2" w:rsidRDefault="008F7985" w:rsidP="008F7985">
      <w:pPr>
        <w:jc w:val="both"/>
        <w:rPr>
          <w:rFonts w:ascii="Helvetica Neue" w:eastAsia="Helvetica Neue" w:hAnsi="Helvetica Neue" w:cs="Helvetica Neue"/>
          <w:color w:val="16384F"/>
          <w:sz w:val="28"/>
          <w:szCs w:val="32"/>
        </w:rPr>
      </w:pPr>
      <w:r w:rsidRPr="008F7985">
        <w:rPr>
          <w:rFonts w:ascii="Helvetica Neue" w:eastAsia="Helvetica Neue" w:hAnsi="Helvetica Neue" w:cs="Helvetica Neue"/>
          <w:color w:val="16384F"/>
          <w:sz w:val="28"/>
          <w:szCs w:val="32"/>
        </w:rPr>
        <w:t>Desayuno en el hotel. Visita del centro histórico (</w:t>
      </w:r>
      <w:proofErr w:type="spellStart"/>
      <w:r w:rsidRPr="008F7985">
        <w:rPr>
          <w:rFonts w:ascii="Helvetica Neue" w:eastAsia="Helvetica Neue" w:hAnsi="Helvetica Neue" w:cs="Helvetica Neue"/>
          <w:color w:val="16384F"/>
          <w:sz w:val="28"/>
          <w:szCs w:val="32"/>
        </w:rPr>
        <w:t>Ortigia</w:t>
      </w:r>
      <w:proofErr w:type="spellEnd"/>
      <w:r w:rsidRPr="008F7985">
        <w:rPr>
          <w:rFonts w:ascii="Helvetica Neue" w:eastAsia="Helvetica Neue" w:hAnsi="Helvetica Neue" w:cs="Helvetica Neue"/>
          <w:color w:val="16384F"/>
          <w:sz w:val="28"/>
          <w:szCs w:val="32"/>
        </w:rPr>
        <w:t xml:space="preserve">) con el Templo de Minerva y la Fuente de </w:t>
      </w:r>
      <w:proofErr w:type="spellStart"/>
      <w:r w:rsidRPr="008F7985">
        <w:rPr>
          <w:rFonts w:ascii="Helvetica Neue" w:eastAsia="Helvetica Neue" w:hAnsi="Helvetica Neue" w:cs="Helvetica Neue"/>
          <w:color w:val="16384F"/>
          <w:sz w:val="28"/>
          <w:szCs w:val="32"/>
        </w:rPr>
        <w:t>Arethusa</w:t>
      </w:r>
      <w:proofErr w:type="spellEnd"/>
      <w:r w:rsidRPr="008F7985">
        <w:rPr>
          <w:rFonts w:ascii="Helvetica Neue" w:eastAsia="Helvetica Neue" w:hAnsi="Helvetica Neue" w:cs="Helvetica Neue"/>
          <w:color w:val="16384F"/>
          <w:sz w:val="28"/>
          <w:szCs w:val="32"/>
        </w:rPr>
        <w:t xml:space="preserve">. La zona arqueológica con el Teatro Griego, el Anfiteatro Romano, las </w:t>
      </w:r>
      <w:proofErr w:type="spellStart"/>
      <w:r w:rsidRPr="008F7985">
        <w:rPr>
          <w:rFonts w:ascii="Helvetica Neue" w:eastAsia="Helvetica Neue" w:hAnsi="Helvetica Neue" w:cs="Helvetica Neue"/>
          <w:color w:val="16384F"/>
          <w:sz w:val="28"/>
          <w:szCs w:val="32"/>
        </w:rPr>
        <w:t>Latomie</w:t>
      </w:r>
      <w:proofErr w:type="spellEnd"/>
      <w:r w:rsidRPr="008F7985">
        <w:rPr>
          <w:rFonts w:ascii="Helvetica Neue" w:eastAsia="Helvetica Neue" w:hAnsi="Helvetica Neue" w:cs="Helvetica Neue"/>
          <w:color w:val="16384F"/>
          <w:sz w:val="28"/>
          <w:szCs w:val="32"/>
        </w:rPr>
        <w:t xml:space="preserve"> y la Oreja de Dionisio. Almuerzo durante la excursión. Por la tarde, paseo por Noto, auténtica joya del barroco siciliano. Regreso al hotel en zona Catania, </w:t>
      </w:r>
      <w:proofErr w:type="spellStart"/>
      <w:r w:rsidRPr="008F7985">
        <w:rPr>
          <w:rFonts w:ascii="Helvetica Neue" w:eastAsia="Helvetica Neue" w:hAnsi="Helvetica Neue" w:cs="Helvetica Neue"/>
          <w:color w:val="16384F"/>
          <w:sz w:val="28"/>
          <w:szCs w:val="32"/>
        </w:rPr>
        <w:t>Giardini</w:t>
      </w:r>
      <w:proofErr w:type="spellEnd"/>
      <w:r w:rsidRPr="008F7985">
        <w:rPr>
          <w:rFonts w:ascii="Helvetica Neue" w:eastAsia="Helvetica Neue" w:hAnsi="Helvetica Neue" w:cs="Helvetica Neue"/>
          <w:color w:val="16384F"/>
          <w:sz w:val="28"/>
          <w:szCs w:val="32"/>
        </w:rPr>
        <w:t xml:space="preserve"> </w:t>
      </w:r>
      <w:proofErr w:type="spellStart"/>
      <w:r w:rsidRPr="008F7985">
        <w:rPr>
          <w:rFonts w:ascii="Helvetica Neue" w:eastAsia="Helvetica Neue" w:hAnsi="Helvetica Neue" w:cs="Helvetica Neue"/>
          <w:color w:val="16384F"/>
          <w:sz w:val="28"/>
          <w:szCs w:val="32"/>
        </w:rPr>
        <w:t>Naxos</w:t>
      </w:r>
      <w:proofErr w:type="spellEnd"/>
      <w:r w:rsidRPr="008F7985">
        <w:rPr>
          <w:rFonts w:ascii="Helvetica Neue" w:eastAsia="Helvetica Neue" w:hAnsi="Helvetica Neue" w:cs="Helvetica Neue"/>
          <w:color w:val="16384F"/>
          <w:sz w:val="28"/>
          <w:szCs w:val="32"/>
        </w:rPr>
        <w:t xml:space="preserve"> o alrededores y cena.</w:t>
      </w:r>
    </w:p>
    <w:p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3 </w:t>
      </w:r>
      <w:r w:rsidR="00242C76" w:rsidRPr="00242C76">
        <w:rPr>
          <w:rStyle w:val="Textoennegrita"/>
          <w:rFonts w:ascii="Arial" w:hAnsi="Arial" w:cs="Arial"/>
          <w:color w:val="00CC00"/>
          <w:sz w:val="30"/>
          <w:szCs w:val="30"/>
          <w:shd w:val="clear" w:color="auto" w:fill="FFFFFF"/>
        </w:rPr>
        <w:t xml:space="preserve">Sicilia oriental - Catania - </w:t>
      </w:r>
      <w:proofErr w:type="spellStart"/>
      <w:r w:rsidR="00242C76" w:rsidRPr="00242C76">
        <w:rPr>
          <w:rStyle w:val="Textoennegrita"/>
          <w:rFonts w:ascii="Arial" w:hAnsi="Arial" w:cs="Arial"/>
          <w:color w:val="00CC00"/>
          <w:sz w:val="30"/>
          <w:szCs w:val="30"/>
          <w:shd w:val="clear" w:color="auto" w:fill="FFFFFF"/>
        </w:rPr>
        <w:t>Cefalù</w:t>
      </w:r>
      <w:proofErr w:type="spellEnd"/>
      <w:r w:rsidR="00242C76" w:rsidRPr="00242C76">
        <w:rPr>
          <w:rStyle w:val="Textoennegrita"/>
          <w:rFonts w:ascii="Arial" w:hAnsi="Arial" w:cs="Arial"/>
          <w:color w:val="00CC00"/>
          <w:sz w:val="30"/>
          <w:szCs w:val="30"/>
          <w:shd w:val="clear" w:color="auto" w:fill="FFFFFF"/>
        </w:rPr>
        <w:t xml:space="preserve"> - Palermo o alrededores</w:t>
      </w:r>
    </w:p>
    <w:p w:rsidR="0046288F" w:rsidRDefault="00242C76" w:rsidP="00BA1BB8">
      <w:pPr>
        <w:jc w:val="both"/>
        <w:rPr>
          <w:rFonts w:ascii="Helvetica Neue" w:eastAsia="Helvetica Neue" w:hAnsi="Helvetica Neue" w:cs="Helvetica Neue"/>
          <w:color w:val="16384F"/>
          <w:sz w:val="28"/>
          <w:szCs w:val="32"/>
        </w:rPr>
      </w:pPr>
      <w:r w:rsidRPr="00242C76">
        <w:rPr>
          <w:rFonts w:ascii="Helvetica Neue" w:eastAsia="Helvetica Neue" w:hAnsi="Helvetica Neue" w:cs="Helvetica Neue"/>
          <w:color w:val="16384F"/>
          <w:sz w:val="28"/>
          <w:szCs w:val="32"/>
        </w:rPr>
        <w:t>Desayuno en el hotel. A continuación, salida hacia Catania y paseo por el centro histórico. Tiempo libre a disposición y pequeño tentempié por las calles de Catania [según la temporada puede ser un “</w:t>
      </w:r>
      <w:proofErr w:type="spellStart"/>
      <w:r w:rsidRPr="00242C76">
        <w:rPr>
          <w:rFonts w:ascii="Helvetica Neue" w:eastAsia="Helvetica Neue" w:hAnsi="Helvetica Neue" w:cs="Helvetica Neue"/>
          <w:color w:val="16384F"/>
          <w:sz w:val="28"/>
          <w:szCs w:val="32"/>
        </w:rPr>
        <w:t>arancina</w:t>
      </w:r>
      <w:proofErr w:type="spellEnd"/>
      <w:r w:rsidRPr="00242C76">
        <w:rPr>
          <w:rFonts w:ascii="Helvetica Neue" w:eastAsia="Helvetica Neue" w:hAnsi="Helvetica Neue" w:cs="Helvetica Neue"/>
          <w:color w:val="16384F"/>
          <w:sz w:val="28"/>
          <w:szCs w:val="32"/>
        </w:rPr>
        <w:t xml:space="preserve">” (bola de arroz frita típica de la zona), un helado, un granizado etc.]. Continuación hacia </w:t>
      </w:r>
      <w:proofErr w:type="spellStart"/>
      <w:r w:rsidRPr="00242C76">
        <w:rPr>
          <w:rFonts w:ascii="Helvetica Neue" w:eastAsia="Helvetica Neue" w:hAnsi="Helvetica Neue" w:cs="Helvetica Neue"/>
          <w:color w:val="16384F"/>
          <w:sz w:val="28"/>
          <w:szCs w:val="32"/>
        </w:rPr>
        <w:t>Cefalu</w:t>
      </w:r>
      <w:proofErr w:type="spellEnd"/>
      <w:r w:rsidRPr="00242C76">
        <w:rPr>
          <w:rFonts w:ascii="Helvetica Neue" w:eastAsia="Helvetica Neue" w:hAnsi="Helvetica Neue" w:cs="Helvetica Neue"/>
          <w:color w:val="16384F"/>
          <w:sz w:val="28"/>
          <w:szCs w:val="32"/>
        </w:rPr>
        <w:t xml:space="preserve"> y almuerzo. Visita de la ciudad y tiempo libre. Salida hacia la zona occidental, acomodación en hotel en zona Palermo o alrededores y cena.</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4 </w:t>
      </w:r>
      <w:r w:rsidR="00242C76" w:rsidRPr="00242C76">
        <w:rPr>
          <w:rStyle w:val="Textoennegrita"/>
          <w:rFonts w:ascii="Arial" w:hAnsi="Arial" w:cs="Arial"/>
          <w:color w:val="00CC00"/>
          <w:sz w:val="30"/>
          <w:szCs w:val="30"/>
          <w:shd w:val="clear" w:color="auto" w:fill="FFFFFF"/>
        </w:rPr>
        <w:t>Palermo - Monreale - Palermo o alrededores</w:t>
      </w:r>
    </w:p>
    <w:p w:rsidR="00242C76" w:rsidRPr="00242C76" w:rsidRDefault="00242C76" w:rsidP="00242C76">
      <w:pPr>
        <w:jc w:val="both"/>
        <w:rPr>
          <w:rFonts w:ascii="Helvetica Neue" w:eastAsia="Helvetica Neue" w:hAnsi="Helvetica Neue" w:cs="Helvetica Neue"/>
          <w:color w:val="16384F"/>
          <w:sz w:val="28"/>
          <w:szCs w:val="32"/>
        </w:rPr>
      </w:pPr>
      <w:r w:rsidRPr="00242C76">
        <w:rPr>
          <w:rFonts w:ascii="Helvetica Neue" w:eastAsia="Helvetica Neue" w:hAnsi="Helvetica Neue" w:cs="Helvetica Neue"/>
          <w:color w:val="16384F"/>
          <w:sz w:val="28"/>
          <w:szCs w:val="32"/>
        </w:rPr>
        <w:t xml:space="preserve">Desayuno en el hotel. Visita del centro histórico de Palermo, del Duomo y del Claustro de Monreale. Almuerzo y tarde libre en el centro de Palermo ***. Regreso al hotel en zona Palermo o alrededores y cena. (***del 31/05 al 12/09 el tiempo libre en el centro se sustituye por tiempo libre en la playa de </w:t>
      </w:r>
      <w:proofErr w:type="spellStart"/>
      <w:r w:rsidRPr="00242C76">
        <w:rPr>
          <w:rFonts w:ascii="Helvetica Neue" w:eastAsia="Helvetica Neue" w:hAnsi="Helvetica Neue" w:cs="Helvetica Neue"/>
          <w:color w:val="16384F"/>
          <w:sz w:val="28"/>
          <w:szCs w:val="32"/>
        </w:rPr>
        <w:t>Mondello</w:t>
      </w:r>
      <w:proofErr w:type="spellEnd"/>
      <w:r w:rsidRPr="00242C76">
        <w:rPr>
          <w:rFonts w:ascii="Helvetica Neue" w:eastAsia="Helvetica Neue" w:hAnsi="Helvetica Neue" w:cs="Helvetica Neue"/>
          <w:color w:val="16384F"/>
          <w:sz w:val="28"/>
          <w:szCs w:val="32"/>
        </w:rPr>
        <w:t>)</w:t>
      </w:r>
    </w:p>
    <w:p w:rsidR="00EE79EB" w:rsidRDefault="00EE79EB" w:rsidP="00EE79EB">
      <w:pPr>
        <w:rPr>
          <w:rFonts w:ascii="Helvetica Neue" w:eastAsia="Helvetica Neue" w:hAnsi="Helvetica Neue" w:cs="Helvetica Neue"/>
          <w:color w:val="16384F"/>
          <w:sz w:val="28"/>
          <w:szCs w:val="32"/>
        </w:rPr>
      </w:pPr>
    </w:p>
    <w:p w:rsidR="00EE79EB" w:rsidRPr="00A4276C" w:rsidRDefault="00EE79EB" w:rsidP="00EE79EB">
      <w:pPr>
        <w:rPr>
          <w:rFonts w:ascii="Helvetica Neue" w:eastAsia="Helvetica Neue" w:hAnsi="Helvetica Neue" w:cs="Helvetica Neue"/>
          <w:color w:val="16384F"/>
          <w:sz w:val="28"/>
          <w:szCs w:val="32"/>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5</w:t>
      </w:r>
      <w:r w:rsidRPr="005B6A4B">
        <w:rPr>
          <w:rFonts w:ascii="Helvetica Neue" w:eastAsia="Helvetica Neue" w:hAnsi="Helvetica Neue" w:cs="Helvetica Neue"/>
          <w:b/>
          <w:color w:val="00CC00"/>
          <w:sz w:val="32"/>
          <w:szCs w:val="36"/>
        </w:rPr>
        <w:t xml:space="preserve"> </w:t>
      </w:r>
      <w:r w:rsidR="00242C76" w:rsidRPr="00242C76">
        <w:rPr>
          <w:rStyle w:val="Textoennegrita"/>
          <w:rFonts w:ascii="Arial" w:hAnsi="Arial" w:cs="Arial"/>
          <w:color w:val="00CC00"/>
          <w:sz w:val="30"/>
          <w:szCs w:val="30"/>
          <w:shd w:val="clear" w:color="auto" w:fill="FFFFFF"/>
        </w:rPr>
        <w:t xml:space="preserve">Palermo - Erice - </w:t>
      </w:r>
      <w:proofErr w:type="spellStart"/>
      <w:r w:rsidR="00242C76" w:rsidRPr="00242C76">
        <w:rPr>
          <w:rStyle w:val="Textoennegrita"/>
          <w:rFonts w:ascii="Arial" w:hAnsi="Arial" w:cs="Arial"/>
          <w:color w:val="00CC00"/>
          <w:sz w:val="30"/>
          <w:szCs w:val="30"/>
          <w:shd w:val="clear" w:color="auto" w:fill="FFFFFF"/>
        </w:rPr>
        <w:t>Marsala</w:t>
      </w:r>
      <w:proofErr w:type="spellEnd"/>
      <w:r w:rsidR="00242C76" w:rsidRPr="00242C76">
        <w:rPr>
          <w:rStyle w:val="Textoennegrita"/>
          <w:rFonts w:ascii="Arial" w:hAnsi="Arial" w:cs="Arial"/>
          <w:color w:val="00CC00"/>
          <w:sz w:val="30"/>
          <w:szCs w:val="30"/>
          <w:shd w:val="clear" w:color="auto" w:fill="FFFFFF"/>
        </w:rPr>
        <w:t xml:space="preserve"> - </w:t>
      </w:r>
      <w:proofErr w:type="spellStart"/>
      <w:r w:rsidR="00242C76" w:rsidRPr="00242C76">
        <w:rPr>
          <w:rStyle w:val="Textoennegrita"/>
          <w:rFonts w:ascii="Arial" w:hAnsi="Arial" w:cs="Arial"/>
          <w:color w:val="00CC00"/>
          <w:sz w:val="30"/>
          <w:szCs w:val="30"/>
          <w:shd w:val="clear" w:color="auto" w:fill="FFFFFF"/>
        </w:rPr>
        <w:t>Sciacca</w:t>
      </w:r>
      <w:proofErr w:type="spellEnd"/>
      <w:r w:rsidR="00242C76" w:rsidRPr="00242C76">
        <w:rPr>
          <w:rStyle w:val="Textoennegrita"/>
          <w:rFonts w:ascii="Arial" w:hAnsi="Arial" w:cs="Arial"/>
          <w:color w:val="00CC00"/>
          <w:sz w:val="30"/>
          <w:szCs w:val="30"/>
          <w:shd w:val="clear" w:color="auto" w:fill="FFFFFF"/>
        </w:rPr>
        <w:t xml:space="preserve"> - Agrigento o alrededores</w:t>
      </w:r>
    </w:p>
    <w:p w:rsidR="00EE79EB" w:rsidRPr="00EE79EB" w:rsidRDefault="00242C76" w:rsidP="00242C76">
      <w:pPr>
        <w:jc w:val="both"/>
        <w:rPr>
          <w:rFonts w:ascii="Helvetica Neue" w:eastAsia="Helvetica Neue" w:hAnsi="Helvetica Neue" w:cs="Helvetica Neue"/>
          <w:color w:val="16384F"/>
          <w:sz w:val="28"/>
          <w:szCs w:val="32"/>
        </w:rPr>
      </w:pPr>
      <w:r w:rsidRPr="00242C76">
        <w:rPr>
          <w:rFonts w:ascii="Helvetica Neue" w:eastAsia="Helvetica Neue" w:hAnsi="Helvetica Neue" w:cs="Helvetica Neue"/>
          <w:color w:val="16384F"/>
          <w:sz w:val="28"/>
          <w:szCs w:val="32"/>
        </w:rPr>
        <w:lastRenderedPageBreak/>
        <w:t xml:space="preserve">Desayuno en el hotel. Salida hacia Erice, visita orientativa de la población y pequeña degustación de dulces típicos de almendra. (Nota: si no fuera posible alcanzar la población de Erice debido al cierre de alguna carretera, se efectuará en sustitución la visita a Trapani). Continuación hacia </w:t>
      </w:r>
      <w:proofErr w:type="spellStart"/>
      <w:r w:rsidRPr="00242C76">
        <w:rPr>
          <w:rFonts w:ascii="Helvetica Neue" w:eastAsia="Helvetica Neue" w:hAnsi="Helvetica Neue" w:cs="Helvetica Neue"/>
          <w:color w:val="16384F"/>
          <w:sz w:val="28"/>
          <w:szCs w:val="32"/>
        </w:rPr>
        <w:t>Marsala</w:t>
      </w:r>
      <w:proofErr w:type="spellEnd"/>
      <w:r w:rsidRPr="00242C76">
        <w:rPr>
          <w:rFonts w:ascii="Helvetica Neue" w:eastAsia="Helvetica Neue" w:hAnsi="Helvetica Neue" w:cs="Helvetica Neue"/>
          <w:color w:val="16384F"/>
          <w:sz w:val="28"/>
          <w:szCs w:val="32"/>
        </w:rPr>
        <w:t xml:space="preserve"> y visita a una bodega con pequeña degustación. Almuerzo durante la excursión y por la tarde salida hacia </w:t>
      </w:r>
      <w:proofErr w:type="spellStart"/>
      <w:r w:rsidRPr="00242C76">
        <w:rPr>
          <w:rFonts w:ascii="Helvetica Neue" w:eastAsia="Helvetica Neue" w:hAnsi="Helvetica Neue" w:cs="Helvetica Neue"/>
          <w:color w:val="16384F"/>
          <w:sz w:val="28"/>
          <w:szCs w:val="32"/>
        </w:rPr>
        <w:t>Sciacca</w:t>
      </w:r>
      <w:proofErr w:type="spellEnd"/>
      <w:r w:rsidRPr="00242C76">
        <w:rPr>
          <w:rFonts w:ascii="Helvetica Neue" w:eastAsia="Helvetica Neue" w:hAnsi="Helvetica Neue" w:cs="Helvetica Neue"/>
          <w:color w:val="16384F"/>
          <w:sz w:val="28"/>
          <w:szCs w:val="32"/>
        </w:rPr>
        <w:t xml:space="preserve"> donde disfrutaremos de un pequeño paseo. Salida hacia Agrigento, acomodación en el hotel y cena en zona Agrigento o alrededores.</w:t>
      </w:r>
    </w:p>
    <w:p w:rsidR="0086614E" w:rsidRDefault="0086614E" w:rsidP="0086614E">
      <w:pPr>
        <w:spacing w:after="120" w:line="276" w:lineRule="auto"/>
        <w:jc w:val="both"/>
        <w:rPr>
          <w:rFonts w:ascii="Helvetica Neue" w:eastAsia="Helvetica Neue" w:hAnsi="Helvetica Neue" w:cs="Helvetica Neue"/>
          <w:color w:val="16384F"/>
          <w:sz w:val="28"/>
          <w:szCs w:val="32"/>
          <w:highlight w:val="white"/>
        </w:rPr>
      </w:pPr>
    </w:p>
    <w:p w:rsidR="00EE79EB" w:rsidRPr="00A4276C" w:rsidRDefault="00EE79EB" w:rsidP="00EE79EB">
      <w:pPr>
        <w:rPr>
          <w:rFonts w:ascii="Helvetica Neue" w:eastAsia="Helvetica Neue" w:hAnsi="Helvetica Neue" w:cs="Helvetica Neue"/>
          <w:color w:val="16384F"/>
          <w:sz w:val="28"/>
          <w:szCs w:val="32"/>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5B6A4B">
        <w:rPr>
          <w:rFonts w:ascii="Helvetica Neue" w:eastAsia="Helvetica Neue" w:hAnsi="Helvetica Neue" w:cs="Helvetica Neue"/>
          <w:b/>
          <w:color w:val="00CC00"/>
          <w:sz w:val="32"/>
          <w:szCs w:val="36"/>
        </w:rPr>
        <w:t xml:space="preserve"> </w:t>
      </w:r>
      <w:r w:rsidR="00242C76" w:rsidRPr="00242C76">
        <w:rPr>
          <w:rStyle w:val="Textoennegrita"/>
          <w:rFonts w:ascii="Arial" w:hAnsi="Arial" w:cs="Arial"/>
          <w:color w:val="00CC00"/>
          <w:sz w:val="30"/>
          <w:szCs w:val="30"/>
          <w:shd w:val="clear" w:color="auto" w:fill="FFFFFF"/>
        </w:rPr>
        <w:t xml:space="preserve">Agrigento - Piazza </w:t>
      </w:r>
      <w:proofErr w:type="spellStart"/>
      <w:r w:rsidR="00242C76" w:rsidRPr="00242C76">
        <w:rPr>
          <w:rStyle w:val="Textoennegrita"/>
          <w:rFonts w:ascii="Arial" w:hAnsi="Arial" w:cs="Arial"/>
          <w:color w:val="00CC00"/>
          <w:sz w:val="30"/>
          <w:szCs w:val="30"/>
          <w:shd w:val="clear" w:color="auto" w:fill="FFFFFF"/>
        </w:rPr>
        <w:t>Armerina</w:t>
      </w:r>
      <w:proofErr w:type="spellEnd"/>
      <w:r w:rsidR="00242C76" w:rsidRPr="00242C76">
        <w:rPr>
          <w:rStyle w:val="Textoennegrita"/>
          <w:rFonts w:ascii="Arial" w:hAnsi="Arial" w:cs="Arial"/>
          <w:color w:val="00CC00"/>
          <w:sz w:val="30"/>
          <w:szCs w:val="30"/>
          <w:shd w:val="clear" w:color="auto" w:fill="FFFFFF"/>
        </w:rPr>
        <w:t xml:space="preserve"> - Sicilia oriental</w:t>
      </w:r>
    </w:p>
    <w:p w:rsidR="00EE79EB" w:rsidRDefault="00242C76" w:rsidP="00242C76">
      <w:pPr>
        <w:jc w:val="both"/>
        <w:rPr>
          <w:rFonts w:ascii="Helvetica Neue" w:eastAsia="Helvetica Neue" w:hAnsi="Helvetica Neue" w:cs="Helvetica Neue"/>
          <w:color w:val="16384F"/>
          <w:sz w:val="28"/>
          <w:szCs w:val="32"/>
        </w:rPr>
      </w:pPr>
      <w:r w:rsidRPr="00242C76">
        <w:rPr>
          <w:rFonts w:ascii="Helvetica Neue" w:eastAsia="Helvetica Neue" w:hAnsi="Helvetica Neue" w:cs="Helvetica Neue"/>
          <w:color w:val="16384F"/>
          <w:sz w:val="28"/>
          <w:szCs w:val="32"/>
        </w:rPr>
        <w:t xml:space="preserve">Desayuno en el hotel y visita al Valle de los Templos de Agrigento. A </w:t>
      </w:r>
      <w:proofErr w:type="gramStart"/>
      <w:r w:rsidRPr="00242C76">
        <w:rPr>
          <w:rFonts w:ascii="Helvetica Neue" w:eastAsia="Helvetica Neue" w:hAnsi="Helvetica Neue" w:cs="Helvetica Neue"/>
          <w:color w:val="16384F"/>
          <w:sz w:val="28"/>
          <w:szCs w:val="32"/>
        </w:rPr>
        <w:t>continuación</w:t>
      </w:r>
      <w:proofErr w:type="gramEnd"/>
      <w:r w:rsidRPr="00242C76">
        <w:rPr>
          <w:rFonts w:ascii="Helvetica Neue" w:eastAsia="Helvetica Neue" w:hAnsi="Helvetica Neue" w:cs="Helvetica Neue"/>
          <w:color w:val="16384F"/>
          <w:sz w:val="28"/>
          <w:szCs w:val="32"/>
        </w:rPr>
        <w:t xml:space="preserve"> salida hacia Piazza </w:t>
      </w:r>
      <w:proofErr w:type="spellStart"/>
      <w:r w:rsidRPr="00242C76">
        <w:rPr>
          <w:rFonts w:ascii="Helvetica Neue" w:eastAsia="Helvetica Neue" w:hAnsi="Helvetica Neue" w:cs="Helvetica Neue"/>
          <w:color w:val="16384F"/>
          <w:sz w:val="28"/>
          <w:szCs w:val="32"/>
        </w:rPr>
        <w:t>Armerina</w:t>
      </w:r>
      <w:proofErr w:type="spellEnd"/>
      <w:r w:rsidRPr="00242C76">
        <w:rPr>
          <w:rFonts w:ascii="Helvetica Neue" w:eastAsia="Helvetica Neue" w:hAnsi="Helvetica Neue" w:cs="Helvetica Neue"/>
          <w:color w:val="16384F"/>
          <w:sz w:val="28"/>
          <w:szCs w:val="32"/>
        </w:rPr>
        <w:t xml:space="preserve">, almuerzo durante la excursión y visita a la Villa Romana denominada “Del </w:t>
      </w:r>
      <w:proofErr w:type="spellStart"/>
      <w:r w:rsidRPr="00242C76">
        <w:rPr>
          <w:rFonts w:ascii="Helvetica Neue" w:eastAsia="Helvetica Neue" w:hAnsi="Helvetica Neue" w:cs="Helvetica Neue"/>
          <w:color w:val="16384F"/>
          <w:sz w:val="28"/>
          <w:szCs w:val="32"/>
        </w:rPr>
        <w:t>Casale</w:t>
      </w:r>
      <w:proofErr w:type="spellEnd"/>
      <w:r w:rsidRPr="00242C76">
        <w:rPr>
          <w:rFonts w:ascii="Helvetica Neue" w:eastAsia="Helvetica Neue" w:hAnsi="Helvetica Neue" w:cs="Helvetica Neue"/>
          <w:color w:val="16384F"/>
          <w:sz w:val="28"/>
          <w:szCs w:val="32"/>
        </w:rPr>
        <w:t xml:space="preserve">” famosa por sus mosaicos. A continuación, salida hacia la parte oriental de la isla y alojamiento en zona Catania, </w:t>
      </w:r>
      <w:proofErr w:type="spellStart"/>
      <w:r w:rsidRPr="00242C76">
        <w:rPr>
          <w:rFonts w:ascii="Helvetica Neue" w:eastAsia="Helvetica Neue" w:hAnsi="Helvetica Neue" w:cs="Helvetica Neue"/>
          <w:color w:val="16384F"/>
          <w:sz w:val="28"/>
          <w:szCs w:val="32"/>
        </w:rPr>
        <w:t>Giardini</w:t>
      </w:r>
      <w:proofErr w:type="spellEnd"/>
      <w:r w:rsidRPr="00242C76">
        <w:rPr>
          <w:rFonts w:ascii="Helvetica Neue" w:eastAsia="Helvetica Neue" w:hAnsi="Helvetica Neue" w:cs="Helvetica Neue"/>
          <w:color w:val="16384F"/>
          <w:sz w:val="28"/>
          <w:szCs w:val="32"/>
        </w:rPr>
        <w:t xml:space="preserve"> </w:t>
      </w:r>
      <w:proofErr w:type="spellStart"/>
      <w:r w:rsidRPr="00242C76">
        <w:rPr>
          <w:rFonts w:ascii="Helvetica Neue" w:eastAsia="Helvetica Neue" w:hAnsi="Helvetica Neue" w:cs="Helvetica Neue"/>
          <w:color w:val="16384F"/>
          <w:sz w:val="28"/>
          <w:szCs w:val="32"/>
        </w:rPr>
        <w:t>Naxos</w:t>
      </w:r>
      <w:proofErr w:type="spellEnd"/>
      <w:r w:rsidRPr="00242C76">
        <w:rPr>
          <w:rFonts w:ascii="Helvetica Neue" w:eastAsia="Helvetica Neue" w:hAnsi="Helvetica Neue" w:cs="Helvetica Neue"/>
          <w:color w:val="16384F"/>
          <w:sz w:val="28"/>
          <w:szCs w:val="32"/>
        </w:rPr>
        <w:t xml:space="preserve"> o alrededores. Cena en el hotel.</w:t>
      </w:r>
    </w:p>
    <w:p w:rsidR="00F86FC2" w:rsidRDefault="00F86FC2" w:rsidP="00EE79EB">
      <w:pPr>
        <w:rPr>
          <w:rFonts w:ascii="Helvetica Neue" w:eastAsia="Helvetica Neue" w:hAnsi="Helvetica Neue" w:cs="Helvetica Neue"/>
          <w:b/>
          <w:color w:val="00CC00"/>
          <w:sz w:val="32"/>
          <w:szCs w:val="36"/>
        </w:rPr>
      </w:pPr>
    </w:p>
    <w:p w:rsidR="00EE79EB" w:rsidRDefault="00EE79EB" w:rsidP="00EE79EB">
      <w:pPr>
        <w:rPr>
          <w:rStyle w:val="Textoennegrita"/>
          <w:rFonts w:ascii="Arial" w:hAnsi="Arial" w:cs="Arial"/>
          <w:color w:val="00CC00"/>
          <w:sz w:val="30"/>
          <w:szCs w:val="30"/>
          <w:shd w:val="clear" w:color="auto" w:fill="FFFFFF"/>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7</w:t>
      </w:r>
      <w:r w:rsidRPr="005B6A4B">
        <w:rPr>
          <w:rFonts w:ascii="Helvetica Neue" w:eastAsia="Helvetica Neue" w:hAnsi="Helvetica Neue" w:cs="Helvetica Neue"/>
          <w:b/>
          <w:color w:val="00CC00"/>
          <w:sz w:val="32"/>
          <w:szCs w:val="36"/>
        </w:rPr>
        <w:t xml:space="preserve"> </w:t>
      </w:r>
      <w:r w:rsidR="00242C76" w:rsidRPr="00242C76">
        <w:rPr>
          <w:rStyle w:val="Textoennegrita"/>
          <w:rFonts w:ascii="Arial" w:hAnsi="Arial" w:cs="Arial"/>
          <w:color w:val="00CC00"/>
          <w:sz w:val="30"/>
          <w:szCs w:val="30"/>
          <w:shd w:val="clear" w:color="auto" w:fill="FFFFFF"/>
        </w:rPr>
        <w:t>Sicilia oriental - Etna - Taormina - Sicilia oriental</w:t>
      </w:r>
    </w:p>
    <w:p w:rsidR="00242C76" w:rsidRPr="00242C76" w:rsidRDefault="00242C76" w:rsidP="00242C76">
      <w:pPr>
        <w:jc w:val="both"/>
        <w:rPr>
          <w:rFonts w:ascii="Helvetica Neue" w:eastAsia="Helvetica Neue" w:hAnsi="Helvetica Neue" w:cs="Helvetica Neue"/>
          <w:color w:val="16384F"/>
          <w:sz w:val="28"/>
          <w:szCs w:val="32"/>
        </w:rPr>
      </w:pPr>
      <w:r w:rsidRPr="00242C76">
        <w:rPr>
          <w:rFonts w:ascii="Helvetica Neue" w:eastAsia="Helvetica Neue" w:hAnsi="Helvetica Neue" w:cs="Helvetica Neue"/>
          <w:color w:val="16384F"/>
          <w:sz w:val="28"/>
          <w:szCs w:val="32"/>
        </w:rPr>
        <w:t xml:space="preserve">Desayuno en el hotel. Excursión al Etna con subida en autocar hasta los 1900 </w:t>
      </w:r>
      <w:proofErr w:type="spellStart"/>
      <w:proofErr w:type="gramStart"/>
      <w:r w:rsidRPr="00242C76">
        <w:rPr>
          <w:rFonts w:ascii="Helvetica Neue" w:eastAsia="Helvetica Neue" w:hAnsi="Helvetica Neue" w:cs="Helvetica Neue"/>
          <w:color w:val="16384F"/>
          <w:sz w:val="28"/>
          <w:szCs w:val="32"/>
        </w:rPr>
        <w:t>mt</w:t>
      </w:r>
      <w:proofErr w:type="spellEnd"/>
      <w:r w:rsidRPr="00242C76">
        <w:rPr>
          <w:rFonts w:ascii="Helvetica Neue" w:eastAsia="Helvetica Neue" w:hAnsi="Helvetica Neue" w:cs="Helvetica Neue"/>
          <w:color w:val="16384F"/>
          <w:sz w:val="28"/>
          <w:szCs w:val="32"/>
        </w:rPr>
        <w:t>.*</w:t>
      </w:r>
      <w:proofErr w:type="gramEnd"/>
      <w:r w:rsidRPr="00242C76">
        <w:rPr>
          <w:rFonts w:ascii="Helvetica Neue" w:eastAsia="Helvetica Neue" w:hAnsi="Helvetica Neue" w:cs="Helvetica Neue"/>
          <w:color w:val="16384F"/>
          <w:sz w:val="28"/>
          <w:szCs w:val="32"/>
        </w:rPr>
        <w:t xml:space="preserve">* y posibilidad de ascender (con suplemento de pago directo) en bus todo terreno y guía autorizado para visitar los cráteres principales. Pequeña degustación de miel de la zona y almuerzo durante la excursión. (**en el caso de condiciones meteorológicas adversas, se subirá hasta una altura de 700 metros y pararemos en </w:t>
      </w:r>
      <w:proofErr w:type="spellStart"/>
      <w:r w:rsidRPr="00242C76">
        <w:rPr>
          <w:rFonts w:ascii="Helvetica Neue" w:eastAsia="Helvetica Neue" w:hAnsi="Helvetica Neue" w:cs="Helvetica Neue"/>
          <w:color w:val="16384F"/>
          <w:sz w:val="28"/>
          <w:szCs w:val="32"/>
        </w:rPr>
        <w:t>Zafferana</w:t>
      </w:r>
      <w:proofErr w:type="spellEnd"/>
      <w:r w:rsidRPr="00242C76">
        <w:rPr>
          <w:rFonts w:ascii="Helvetica Neue" w:eastAsia="Helvetica Neue" w:hAnsi="Helvetica Neue" w:cs="Helvetica Neue"/>
          <w:color w:val="16384F"/>
          <w:sz w:val="28"/>
          <w:szCs w:val="32"/>
        </w:rPr>
        <w:t xml:space="preserve"> Etnea donde se podrá ver los restos de la erupción del 1992). Por la tarde visita de Taormina y su Teatro Antiguo. Tiempo libre a disposición. Regreso al hotel en zona Catania, </w:t>
      </w:r>
      <w:proofErr w:type="spellStart"/>
      <w:r w:rsidRPr="00242C76">
        <w:rPr>
          <w:rFonts w:ascii="Helvetica Neue" w:eastAsia="Helvetica Neue" w:hAnsi="Helvetica Neue" w:cs="Helvetica Neue"/>
          <w:color w:val="16384F"/>
          <w:sz w:val="28"/>
          <w:szCs w:val="32"/>
        </w:rPr>
        <w:t>Giardini</w:t>
      </w:r>
      <w:proofErr w:type="spellEnd"/>
      <w:r w:rsidRPr="00242C76">
        <w:rPr>
          <w:rFonts w:ascii="Helvetica Neue" w:eastAsia="Helvetica Neue" w:hAnsi="Helvetica Neue" w:cs="Helvetica Neue"/>
          <w:color w:val="16384F"/>
          <w:sz w:val="28"/>
          <w:szCs w:val="32"/>
        </w:rPr>
        <w:t xml:space="preserve"> </w:t>
      </w:r>
      <w:proofErr w:type="spellStart"/>
      <w:r w:rsidRPr="00242C76">
        <w:rPr>
          <w:rFonts w:ascii="Helvetica Neue" w:eastAsia="Helvetica Neue" w:hAnsi="Helvetica Neue" w:cs="Helvetica Neue"/>
          <w:color w:val="16384F"/>
          <w:sz w:val="28"/>
          <w:szCs w:val="32"/>
        </w:rPr>
        <w:t>Naxos</w:t>
      </w:r>
      <w:proofErr w:type="spellEnd"/>
      <w:r w:rsidRPr="00242C76">
        <w:rPr>
          <w:rFonts w:ascii="Helvetica Neue" w:eastAsia="Helvetica Neue" w:hAnsi="Helvetica Neue" w:cs="Helvetica Neue"/>
          <w:color w:val="16384F"/>
          <w:sz w:val="28"/>
          <w:szCs w:val="32"/>
        </w:rPr>
        <w:t xml:space="preserve"> o alrededores y cena.</w:t>
      </w:r>
    </w:p>
    <w:p w:rsidR="00F86FC2" w:rsidRPr="00F86FC2" w:rsidRDefault="00F86FC2" w:rsidP="00F86FC2">
      <w:pPr>
        <w:rPr>
          <w:rFonts w:ascii="Helvetica Neue" w:eastAsia="Helvetica Neue" w:hAnsi="Helvetica Neue" w:cs="Helvetica Neue"/>
          <w:color w:val="16384F"/>
          <w:sz w:val="28"/>
          <w:szCs w:val="32"/>
        </w:rPr>
      </w:pPr>
    </w:p>
    <w:p w:rsidR="00F06517" w:rsidRPr="00F06517" w:rsidRDefault="00F06517" w:rsidP="00F06517">
      <w:pPr>
        <w:rPr>
          <w:rFonts w:ascii="Helvetica Neue" w:eastAsia="Helvetica Neue" w:hAnsi="Helvetica Neue" w:cs="Helvetica Neue"/>
          <w:color w:val="16384F"/>
          <w:sz w:val="28"/>
          <w:szCs w:val="32"/>
        </w:rPr>
      </w:pPr>
    </w:p>
    <w:p w:rsidR="00F06517" w:rsidRPr="00F06517" w:rsidRDefault="00F06517" w:rsidP="00F06517">
      <w:pPr>
        <w:shd w:val="clear" w:color="auto" w:fill="FFFFFF"/>
        <w:spacing w:after="100" w:afterAutospacing="1" w:line="240" w:lineRule="auto"/>
        <w:rPr>
          <w:rFonts w:ascii="Arial" w:eastAsia="Times New Roman" w:hAnsi="Arial" w:cs="Arial"/>
          <w:color w:val="455873"/>
          <w:sz w:val="24"/>
          <w:szCs w:val="24"/>
          <w:lang w:val="es-419"/>
        </w:rPr>
      </w:pPr>
      <w:r w:rsidRPr="00F06517">
        <w:rPr>
          <w:rFonts w:ascii="Arial" w:eastAsia="Times New Roman" w:hAnsi="Arial" w:cs="Arial"/>
          <w:b/>
          <w:bCs/>
          <w:color w:val="00CC00"/>
          <w:sz w:val="30"/>
          <w:szCs w:val="30"/>
          <w:lang w:val="es-419"/>
        </w:rPr>
        <w:t xml:space="preserve">Día 8 </w:t>
      </w:r>
      <w:r w:rsidR="00242C76" w:rsidRPr="00242C76">
        <w:rPr>
          <w:rFonts w:ascii="Arial" w:eastAsia="Times New Roman" w:hAnsi="Arial" w:cs="Arial"/>
          <w:b/>
          <w:bCs/>
          <w:color w:val="00CC00"/>
          <w:sz w:val="30"/>
          <w:szCs w:val="30"/>
          <w:lang w:val="es-419"/>
        </w:rPr>
        <w:t>Sicilia oriental</w:t>
      </w:r>
    </w:p>
    <w:p w:rsidR="00570F0A" w:rsidRPr="00570F0A" w:rsidRDefault="00570F0A" w:rsidP="00570F0A">
      <w:pPr>
        <w:rPr>
          <w:rFonts w:ascii="Helvetica Neue" w:eastAsia="Helvetica Neue" w:hAnsi="Helvetica Neue" w:cs="Helvetica Neue"/>
          <w:color w:val="16384F"/>
          <w:sz w:val="28"/>
          <w:szCs w:val="32"/>
        </w:rPr>
      </w:pPr>
      <w:r w:rsidRPr="00570F0A">
        <w:rPr>
          <w:rFonts w:ascii="Helvetica Neue" w:eastAsia="Helvetica Neue" w:hAnsi="Helvetica Neue" w:cs="Helvetica Neue"/>
          <w:color w:val="16384F"/>
          <w:sz w:val="28"/>
          <w:szCs w:val="32"/>
        </w:rPr>
        <w:t>Desayuno en el hotel y fin de nuestros servicios.</w:t>
      </w:r>
    </w:p>
    <w:p w:rsidR="00EE79EB" w:rsidRPr="00725548" w:rsidRDefault="00EE79EB" w:rsidP="0086614E">
      <w:pPr>
        <w:spacing w:after="120" w:line="276" w:lineRule="auto"/>
        <w:jc w:val="both"/>
        <w:rPr>
          <w:rFonts w:ascii="Helvetica Neue" w:eastAsia="Helvetica Neue" w:hAnsi="Helvetica Neue" w:cs="Helvetica Neue"/>
          <w:color w:val="16384F"/>
          <w:sz w:val="28"/>
          <w:szCs w:val="32"/>
          <w:highlight w:val="white"/>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lastRenderedPageBreak/>
        <w:t>Que incluye:</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Autocar GT y guía acompañante multilingüe desde la cena del día de llegada hasta el almuerzo del día anterior a la salida.</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Pensión completa durante todo el circuito desde la cena del 1er día hasta el desayuno del 8º día (Menú fijo).</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Las bebidas (1/4 de vino y ½ de agua) durante las comidas y café en el almuerzo.</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Coctel de bienvenida</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Uso de dispositivos audio–receptores durante toda la duración del circuito</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Acomodación en hotel 4 estrellas</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Pequeño tentempié (varía según temporada) en Catania</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Visita con degustación a una bodega</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Degustación de dulces de almendra</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Degustación de miel</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 xml:space="preserve">Visitas guiadas* en: Valle de los Templos, Piazza </w:t>
      </w:r>
      <w:proofErr w:type="spellStart"/>
      <w:r w:rsidRPr="007168E1">
        <w:rPr>
          <w:rFonts w:ascii="Helvetica Neue" w:eastAsia="Helvetica Neue" w:hAnsi="Helvetica Neue" w:cs="Helvetica Neue"/>
          <w:color w:val="16384F"/>
          <w:sz w:val="28"/>
          <w:szCs w:val="32"/>
        </w:rPr>
        <w:t>Armerina</w:t>
      </w:r>
      <w:proofErr w:type="spellEnd"/>
      <w:r w:rsidRPr="007168E1">
        <w:rPr>
          <w:rFonts w:ascii="Helvetica Neue" w:eastAsia="Helvetica Neue" w:hAnsi="Helvetica Neue" w:cs="Helvetica Neue"/>
          <w:color w:val="16384F"/>
          <w:sz w:val="28"/>
          <w:szCs w:val="32"/>
        </w:rPr>
        <w:t>, Taormina, Siracusa, Palermo y Monreale</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2 salidas nocturnas (después de la cena) en la localidad de alojamiento, en bus, en horarios preestablecidos de salida y regreso al hotel</w:t>
      </w:r>
    </w:p>
    <w:p w:rsidR="007168E1" w:rsidRPr="007168E1" w:rsidRDefault="007168E1" w:rsidP="007168E1">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 xml:space="preserve">Las entradas previstas según programa (Valle de los Templos, Villa Romana del </w:t>
      </w:r>
      <w:proofErr w:type="spellStart"/>
      <w:r w:rsidRPr="007168E1">
        <w:rPr>
          <w:rFonts w:ascii="Helvetica Neue" w:eastAsia="Helvetica Neue" w:hAnsi="Helvetica Neue" w:cs="Helvetica Neue"/>
          <w:color w:val="16384F"/>
          <w:sz w:val="28"/>
          <w:szCs w:val="32"/>
        </w:rPr>
        <w:t>Casale</w:t>
      </w:r>
      <w:proofErr w:type="spellEnd"/>
      <w:r w:rsidRPr="007168E1">
        <w:rPr>
          <w:rFonts w:ascii="Helvetica Neue" w:eastAsia="Helvetica Neue" w:hAnsi="Helvetica Neue" w:cs="Helvetica Neue"/>
          <w:color w:val="16384F"/>
          <w:sz w:val="28"/>
          <w:szCs w:val="32"/>
        </w:rPr>
        <w:t xml:space="preserve">, Teatro Griego de Taormina, Parque Arqueológico de la </w:t>
      </w:r>
      <w:proofErr w:type="spellStart"/>
      <w:r w:rsidRPr="007168E1">
        <w:rPr>
          <w:rFonts w:ascii="Helvetica Neue" w:eastAsia="Helvetica Neue" w:hAnsi="Helvetica Neue" w:cs="Helvetica Neue"/>
          <w:color w:val="16384F"/>
          <w:sz w:val="28"/>
          <w:szCs w:val="32"/>
        </w:rPr>
        <w:t>Neapolis</w:t>
      </w:r>
      <w:proofErr w:type="spellEnd"/>
      <w:r w:rsidRPr="007168E1">
        <w:rPr>
          <w:rFonts w:ascii="Helvetica Neue" w:eastAsia="Helvetica Neue" w:hAnsi="Helvetica Neue" w:cs="Helvetica Neue"/>
          <w:color w:val="16384F"/>
          <w:sz w:val="28"/>
          <w:szCs w:val="32"/>
        </w:rPr>
        <w:t xml:space="preserve">, Catedral de </w:t>
      </w:r>
      <w:proofErr w:type="spellStart"/>
      <w:r w:rsidRPr="007168E1">
        <w:rPr>
          <w:rFonts w:ascii="Helvetica Neue" w:eastAsia="Helvetica Neue" w:hAnsi="Helvetica Neue" w:cs="Helvetica Neue"/>
          <w:color w:val="16384F"/>
          <w:sz w:val="28"/>
          <w:szCs w:val="32"/>
        </w:rPr>
        <w:t>Ortigia</w:t>
      </w:r>
      <w:proofErr w:type="spellEnd"/>
      <w:r w:rsidRPr="007168E1">
        <w:rPr>
          <w:rFonts w:ascii="Helvetica Neue" w:eastAsia="Helvetica Neue" w:hAnsi="Helvetica Neue" w:cs="Helvetica Neue"/>
          <w:color w:val="16384F"/>
          <w:sz w:val="28"/>
          <w:szCs w:val="32"/>
        </w:rPr>
        <w:t>, Catedral de Monreale, Claustro de Monreale, Iglesia de la Martorana) *Nota: Para ofrecer un servicio cada vez más calificado, nuestros guías acompañantes disponen de carnet de guía local por lo que, en muchas ocasiones, donde autorizados, se encargarán también de proporcionar la explicación en los sitios arqueológicos y museos.</w:t>
      </w:r>
    </w:p>
    <w:p w:rsidR="00326338" w:rsidRPr="005358B9" w:rsidRDefault="007168E1" w:rsidP="00326338">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Traslados de entrada y de salida**</w:t>
      </w:r>
    </w:p>
    <w:p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rsidR="007168E1" w:rsidRPr="007168E1" w:rsidRDefault="007168E1" w:rsidP="007168E1">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Vuelos</w:t>
      </w:r>
    </w:p>
    <w:p w:rsidR="007168E1" w:rsidRPr="007168E1" w:rsidRDefault="007168E1" w:rsidP="007168E1">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Extras y/o propinas</w:t>
      </w:r>
    </w:p>
    <w:p w:rsidR="007168E1" w:rsidRPr="007168E1" w:rsidRDefault="007168E1" w:rsidP="007168E1">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168E1">
        <w:rPr>
          <w:rFonts w:ascii="Helvetica Neue" w:eastAsia="Helvetica Neue" w:hAnsi="Helvetica Neue" w:cs="Helvetica Neue"/>
          <w:color w:val="16384F"/>
          <w:sz w:val="28"/>
          <w:szCs w:val="32"/>
        </w:rPr>
        <w:t>Eventuales impuestos locales y tasas de estancia</w:t>
      </w:r>
    </w:p>
    <w:p w:rsidR="00D56835" w:rsidRPr="000E33A1" w:rsidRDefault="007168E1" w:rsidP="007168E1">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7168E1">
        <w:rPr>
          <w:rFonts w:ascii="Helvetica Neue" w:eastAsia="Helvetica Neue" w:hAnsi="Helvetica Neue" w:cs="Helvetica Neue"/>
          <w:color w:val="16384F"/>
          <w:sz w:val="28"/>
          <w:szCs w:val="32"/>
        </w:rPr>
        <w:lastRenderedPageBreak/>
        <w:t>Todo aquello no especificado en el apartado “el precio incluye” **Los traslados colectivos se efectuarán en horarios preestablecidos según la llegada de los aviones a destino, prevén paradas a lo largo del recorrido en diferentes hoteles. Son válidos para vuelos con llegada a Palermo o Catania entre las 08:00 y las 20:00 horas y con salida desde Palermo o Catania entre las 10:00 y las 23:59 horas.</w:t>
      </w:r>
    </w:p>
    <w:p w:rsidR="000E33A1" w:rsidRPr="008E2E03"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rsidR="008E2E03"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rsidR="005358B9" w:rsidRDefault="005358B9"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noProof/>
          <w:color w:val="16384F"/>
          <w:sz w:val="28"/>
          <w:szCs w:val="32"/>
        </w:rPr>
        <w:drawing>
          <wp:anchor distT="0" distB="0" distL="114300" distR="114300" simplePos="0" relativeHeight="251659264" behindDoc="1" locked="0" layoutInCell="1" allowOverlap="1">
            <wp:simplePos x="0" y="0"/>
            <wp:positionH relativeFrom="margin">
              <wp:align>right</wp:align>
            </wp:positionH>
            <wp:positionV relativeFrom="paragraph">
              <wp:posOffset>14605</wp:posOffset>
            </wp:positionV>
            <wp:extent cx="5400675" cy="5443284"/>
            <wp:effectExtent l="0" t="0" r="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1" t="17403" r="5291" b="14190"/>
                    <a:stretch/>
                  </pic:blipFill>
                  <pic:spPr bwMode="auto">
                    <a:xfrm>
                      <a:off x="0" y="0"/>
                      <a:ext cx="5400675" cy="54432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358B9" w:rsidRDefault="005358B9" w:rsidP="000E33A1">
      <w:pPr>
        <w:rPr>
          <w:rFonts w:ascii="Helvetica Neue" w:eastAsia="Helvetica Neue" w:hAnsi="Helvetica Neue" w:cs="Helvetica Neue"/>
          <w:b/>
          <w:color w:val="00CC00"/>
          <w:sz w:val="36"/>
          <w:szCs w:val="40"/>
          <w:highlight w:val="white"/>
        </w:rPr>
      </w:pPr>
    </w:p>
    <w:p w:rsidR="005358B9" w:rsidRDefault="005358B9" w:rsidP="000E33A1">
      <w:pPr>
        <w:rPr>
          <w:rFonts w:ascii="Helvetica Neue" w:eastAsia="Helvetica Neue" w:hAnsi="Helvetica Neue" w:cs="Helvetica Neue"/>
          <w:b/>
          <w:color w:val="00CC00"/>
          <w:sz w:val="36"/>
          <w:szCs w:val="40"/>
          <w:highlight w:val="white"/>
        </w:rPr>
      </w:pPr>
    </w:p>
    <w:p w:rsidR="005358B9" w:rsidRDefault="005358B9" w:rsidP="000E33A1">
      <w:pPr>
        <w:rPr>
          <w:rFonts w:ascii="Helvetica Neue" w:eastAsia="Helvetica Neue" w:hAnsi="Helvetica Neue" w:cs="Helvetica Neue"/>
          <w:b/>
          <w:color w:val="00CC00"/>
          <w:sz w:val="36"/>
          <w:szCs w:val="40"/>
          <w:highlight w:val="white"/>
        </w:rPr>
      </w:pPr>
    </w:p>
    <w:p w:rsidR="005358B9" w:rsidRDefault="005358B9" w:rsidP="000E33A1">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color w:val="00CC00"/>
          <w:sz w:val="36"/>
          <w:szCs w:val="40"/>
          <w:highlight w:val="white"/>
        </w:rPr>
        <w:t>Salidas:</w:t>
      </w:r>
    </w:p>
    <w:p w:rsidR="005358B9" w:rsidRDefault="005358B9" w:rsidP="000E33A1">
      <w:pPr>
        <w:rPr>
          <w:rFonts w:ascii="Helvetica Neue" w:eastAsia="Helvetica Neue" w:hAnsi="Helvetica Neue" w:cs="Helvetica Neue"/>
          <w:b/>
          <w:color w:val="00CC00"/>
          <w:sz w:val="36"/>
          <w:szCs w:val="40"/>
          <w:highlight w:val="white"/>
        </w:rPr>
      </w:pPr>
    </w:p>
    <w:p w:rsidR="005358B9" w:rsidRPr="000E33A1" w:rsidRDefault="005358B9" w:rsidP="000E33A1">
      <w:pPr>
        <w:rPr>
          <w:rFonts w:ascii="Helvetica Neue" w:eastAsia="Helvetica Neue" w:hAnsi="Helvetica Neue" w:cs="Helvetica Neue"/>
          <w:b/>
          <w:color w:val="00CC00"/>
          <w:sz w:val="36"/>
          <w:szCs w:val="40"/>
          <w:highlight w:val="white"/>
        </w:rPr>
      </w:pPr>
    </w:p>
    <w:p w:rsidR="00345DEB" w:rsidRPr="00D95A73" w:rsidRDefault="00345DEB" w:rsidP="005358B9">
      <w:pPr>
        <w:pStyle w:val="Prrafodelista"/>
        <w:spacing w:after="120" w:line="276" w:lineRule="auto"/>
        <w:ind w:left="360"/>
        <w:jc w:val="both"/>
        <w:rPr>
          <w:rFonts w:ascii="Helvetica Neue" w:eastAsia="Helvetica Neue" w:hAnsi="Helvetica Neue" w:cs="Helvetica Neue"/>
          <w:color w:val="16384F"/>
          <w:sz w:val="28"/>
          <w:szCs w:val="32"/>
        </w:rPr>
      </w:pPr>
    </w:p>
    <w:p w:rsidR="000E33A1" w:rsidRDefault="000E33A1"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4655B5" w:rsidRDefault="004655B5"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Default="005358B9" w:rsidP="00AD7F1A">
      <w:pPr>
        <w:pStyle w:val="Prrafodelista"/>
        <w:spacing w:after="120" w:line="276" w:lineRule="auto"/>
        <w:jc w:val="both"/>
        <w:rPr>
          <w:rFonts w:ascii="Helvetica Neue" w:eastAsia="Helvetica Neue" w:hAnsi="Helvetica Neue" w:cs="Helvetica Neue"/>
          <w:color w:val="16384F"/>
          <w:sz w:val="28"/>
          <w:szCs w:val="32"/>
          <w:highlight w:val="white"/>
        </w:rPr>
      </w:pPr>
    </w:p>
    <w:p w:rsidR="005358B9" w:rsidRPr="009C022A" w:rsidRDefault="005358B9" w:rsidP="009C022A">
      <w:pPr>
        <w:spacing w:after="120" w:line="276" w:lineRule="auto"/>
        <w:jc w:val="both"/>
        <w:rPr>
          <w:rFonts w:ascii="Helvetica Neue" w:eastAsia="Helvetica Neue" w:hAnsi="Helvetica Neue" w:cs="Helvetica Neue"/>
          <w:color w:val="16384F"/>
          <w:sz w:val="28"/>
          <w:szCs w:val="32"/>
          <w:highlight w:val="white"/>
        </w:rPr>
      </w:pPr>
      <w:bookmarkStart w:id="0" w:name="_GoBack"/>
      <w:bookmarkEnd w:id="0"/>
    </w:p>
    <w:p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lastRenderedPageBreak/>
        <w:t>NOTAS IMPORTANTES:</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Las reservas serán confirmadas, previa solicitud formal</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Los traslados y Tours en regular compartido (SIB)</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Pasajeros deben ingresar obligatoriamente en calidad de turista, para no pagar impuestos</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 xml:space="preserve">Valores por persona con base en ocupación doble expresados en </w:t>
      </w:r>
      <w:proofErr w:type="spellStart"/>
      <w:r w:rsidRPr="004655B5">
        <w:rPr>
          <w:rFonts w:ascii="Helvetica Neue" w:eastAsia="Helvetica Neue" w:hAnsi="Helvetica Neue" w:cs="Helvetica Neue"/>
          <w:color w:val="16384F"/>
          <w:sz w:val="28"/>
          <w:szCs w:val="32"/>
        </w:rPr>
        <w:t>Dolares</w:t>
      </w:r>
      <w:proofErr w:type="spellEnd"/>
    </w:p>
    <w:p w:rsidR="00B57F44" w:rsidRPr="00EB76BA"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Los nombres de los hoteles serán comunicados 10 días antes de la salida, Cualquier alergia alimenticia o necesidad especial deberá ser comunicada en el acto de la reserva. Las excursiones previstas podrían sufrir variaciones o sustituciones en caso de condiciones meteorológicas adversas o razones operativas. En el caso de que la visita a algún sitio/museo no fuera posible por causas ajenas a nuestra organización la visita será substituida por otra. Los grupos pueden ser multilingüe.</w:t>
      </w:r>
    </w:p>
    <w:p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Los precios de cada programa se definen según la fecha de viaje, número de personas y servicios adquiridos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Los precios en </w:t>
      </w:r>
      <w:proofErr w:type="spellStart"/>
      <w:r w:rsidRPr="00056008">
        <w:rPr>
          <w:rFonts w:ascii="Helvetica Neue" w:eastAsia="Helvetica Neue" w:hAnsi="Helvetica Neue" w:cs="Helvetica Neue"/>
          <w:color w:val="16384F"/>
          <w:sz w:val="28"/>
          <w:szCs w:val="32"/>
        </w:rPr>
        <w:t>Dolares</w:t>
      </w:r>
      <w:proofErr w:type="spellEnd"/>
      <w:r w:rsidRPr="00056008">
        <w:rPr>
          <w:rFonts w:ascii="Helvetica Neue" w:eastAsia="Helvetica Neue" w:hAnsi="Helvetica Neue" w:cs="Helvetica Neue"/>
          <w:color w:val="16384F"/>
          <w:sz w:val="28"/>
          <w:szCs w:val="32"/>
        </w:rPr>
        <w:t xml:space="preserve"> se pagan en pesos colombianos a la tasa de cambio vigente el día de pago.</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w:t>
      </w:r>
      <w:r w:rsidRPr="00056008">
        <w:rPr>
          <w:rFonts w:ascii="Helvetica Neue" w:eastAsia="Helvetica Neue" w:hAnsi="Helvetica Neue" w:cs="Helvetica Neue"/>
          <w:color w:val="16384F"/>
          <w:sz w:val="28"/>
          <w:szCs w:val="32"/>
        </w:rPr>
        <w:lastRenderedPageBreak/>
        <w:t xml:space="preserve">políticos, negación de permisos de ingreso o visados, asuntos legales del viajero, asuntos de salubridad y cualquier otro caso de fuerza mayor o caso fortuito que pudiere ocurrir antes o durante el viaje.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Aplican restricciones y condiciones para cada programa publicado.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rsidR="00E82264" w:rsidRPr="00013057"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Existen impuestos de pago en destino como </w:t>
      </w:r>
      <w:proofErr w:type="spellStart"/>
      <w:r w:rsidRPr="00056008">
        <w:rPr>
          <w:rFonts w:ascii="Helvetica Neue" w:eastAsia="Helvetica Neue" w:hAnsi="Helvetica Neue" w:cs="Helvetica Neue"/>
          <w:color w:val="16384F"/>
          <w:sz w:val="28"/>
          <w:szCs w:val="32"/>
        </w:rPr>
        <w:t>city</w:t>
      </w:r>
      <w:proofErr w:type="spellEnd"/>
      <w:r w:rsidRPr="00056008">
        <w:rPr>
          <w:rFonts w:ascii="Helvetica Neue" w:eastAsia="Helvetica Neue" w:hAnsi="Helvetica Neue" w:cs="Helvetica Neue"/>
          <w:color w:val="16384F"/>
          <w:sz w:val="28"/>
          <w:szCs w:val="32"/>
        </w:rPr>
        <w:t xml:space="preserve"> </w:t>
      </w:r>
      <w:proofErr w:type="spellStart"/>
      <w:r w:rsidRPr="00056008">
        <w:rPr>
          <w:rFonts w:ascii="Helvetica Neue" w:eastAsia="Helvetica Neue" w:hAnsi="Helvetica Neue" w:cs="Helvetica Neue"/>
          <w:color w:val="16384F"/>
          <w:sz w:val="28"/>
          <w:szCs w:val="32"/>
        </w:rPr>
        <w:t>tax</w:t>
      </w:r>
      <w:proofErr w:type="spellEnd"/>
      <w:r w:rsidRPr="00056008">
        <w:rPr>
          <w:rFonts w:ascii="Helvetica Neue" w:eastAsia="Helvetica Neue" w:hAnsi="Helvetica Neue" w:cs="Helvetica Neue"/>
          <w:color w:val="16384F"/>
          <w:sz w:val="28"/>
          <w:szCs w:val="32"/>
        </w:rPr>
        <w:t xml:space="preserve">, que no pueden ser prepagados y por tanto el </w:t>
      </w:r>
      <w:proofErr w:type="spellStart"/>
      <w:r w:rsidRPr="00056008">
        <w:rPr>
          <w:rFonts w:ascii="Helvetica Neue" w:eastAsia="Helvetica Neue" w:hAnsi="Helvetica Neue" w:cs="Helvetica Neue"/>
          <w:color w:val="16384F"/>
          <w:sz w:val="28"/>
          <w:szCs w:val="32"/>
        </w:rPr>
        <w:t>pax</w:t>
      </w:r>
      <w:proofErr w:type="spellEnd"/>
      <w:r w:rsidRPr="00056008">
        <w:rPr>
          <w:rFonts w:ascii="Helvetica Neue" w:eastAsia="Helvetica Neue" w:hAnsi="Helvetica Neue" w:cs="Helvetica Neue"/>
          <w:color w:val="16384F"/>
          <w:sz w:val="28"/>
          <w:szCs w:val="32"/>
        </w:rPr>
        <w:t xml:space="preserve"> debe hacer el pago directo en el hotel.</w:t>
      </w:r>
    </w:p>
    <w:p w:rsidR="00E86E41" w:rsidRDefault="00E86E41" w:rsidP="00E82264">
      <w:pPr>
        <w:jc w:val="both"/>
        <w:rPr>
          <w:rFonts w:ascii="Helvetica Neue" w:eastAsia="Helvetica Neue" w:hAnsi="Helvetica Neue" w:cs="Helvetica Neue"/>
          <w:color w:val="16384F"/>
          <w:sz w:val="28"/>
          <w:szCs w:val="32"/>
        </w:rPr>
      </w:pPr>
    </w:p>
    <w:p w:rsidR="00B56C7B" w:rsidRPr="003A78B0" w:rsidRDefault="003A78B0"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t xml:space="preserve">CONSEJOS DE VIAJE DESTINO </w:t>
      </w:r>
      <w:r w:rsidR="00056008">
        <w:rPr>
          <w:rFonts w:ascii="Helvetica Neue" w:eastAsia="Helvetica Neue" w:hAnsi="Helvetica Neue" w:cs="Helvetica Neue"/>
          <w:b/>
          <w:color w:val="00CC00"/>
          <w:sz w:val="34"/>
          <w:szCs w:val="40"/>
        </w:rPr>
        <w:t>ITALIA</w:t>
      </w:r>
      <w:r w:rsidRPr="003A78B0">
        <w:rPr>
          <w:rFonts w:ascii="Helvetica Neue" w:eastAsia="Helvetica Neue" w:hAnsi="Helvetica Neue" w:cs="Helvetica Neue"/>
          <w:b/>
          <w:color w:val="00CC00"/>
          <w:sz w:val="34"/>
          <w:szCs w:val="40"/>
        </w:rPr>
        <w:t>:</w:t>
      </w:r>
    </w:p>
    <w:p w:rsidR="00A531C3" w:rsidRPr="00A531C3" w:rsidRDefault="00A531C3" w:rsidP="00A531C3">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Todos los viajeros deben completar un formulario de preinscripción antes de partir de Colombia. Los viajeros deben completar el formulario al menos 1 hora y un máximo de 72 horas antes de la salida. Los viajeros deben mostrar confirmación de registro antes de abordar.</w:t>
      </w:r>
    </w:p>
    <w:p w:rsidR="00A531C3" w:rsidRPr="00A275AE" w:rsidRDefault="009C022A" w:rsidP="00A275AE">
      <w:pPr>
        <w:jc w:val="both"/>
        <w:rPr>
          <w:rFonts w:ascii="Helvetica Neue" w:eastAsia="Helvetica Neue" w:hAnsi="Helvetica Neue" w:cs="Helvetica Neue"/>
          <w:color w:val="16384F"/>
          <w:sz w:val="28"/>
          <w:szCs w:val="32"/>
        </w:rPr>
      </w:pPr>
      <w:hyperlink r:id="rId9" w:history="1">
        <w:r w:rsidR="00A275AE" w:rsidRPr="009D0990">
          <w:rPr>
            <w:rStyle w:val="Hipervnculo"/>
            <w:rFonts w:ascii="Helvetica Neue" w:eastAsia="Helvetica Neue" w:hAnsi="Helvetica Neue" w:cs="Helvetica Neue"/>
            <w:sz w:val="28"/>
            <w:szCs w:val="32"/>
          </w:rPr>
          <w:t>https://apps.migracioncolombia.gov.co/preregistro/public/preregistro.jsf</w:t>
        </w:r>
      </w:hyperlink>
      <w:r w:rsidR="00A275AE" w:rsidRPr="00A275AE">
        <w:rPr>
          <w:rFonts w:ascii="Helvetica Neue" w:eastAsia="Helvetica Neue" w:hAnsi="Helvetica Neue" w:cs="Helvetica Neue"/>
          <w:color w:val="16384F"/>
          <w:sz w:val="28"/>
          <w:szCs w:val="32"/>
        </w:rPr>
        <w:t xml:space="preserve"> </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Tiquete de ida y regreso no superior a 90 días.</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En caso de que su estancia sea en un hotel, presentar comprobantes de reservas donde se aloja.</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lastRenderedPageBreak/>
        <w:t>Es importante considerar las opciones de comunicación (como un plan de telefonía y uso de datos internacional) antes del viaje, a fin de reducir los costos y evitar las confusiones cuando lleguen las cuentas. CTM en línea ofrece SIM CARD INTERNACIONAL.</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Si padeces una enfermedad crónica debes llevar contigo la medicación necesaria para todo el tiempo que dure el viaje por España.</w:t>
      </w:r>
    </w:p>
    <w:p w:rsidR="00B56C7B" w:rsidRPr="00033DFE"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MONEDA: Euro</w:t>
      </w:r>
    </w:p>
    <w:sectPr w:rsidR="00B56C7B" w:rsidRPr="00033DFE">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auto"/>
    <w:pitch w:val="default"/>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3"/>
  </w:num>
  <w:num w:numId="4">
    <w:abstractNumId w:val="20"/>
  </w:num>
  <w:num w:numId="5">
    <w:abstractNumId w:val="15"/>
  </w:num>
  <w:num w:numId="6">
    <w:abstractNumId w:val="4"/>
  </w:num>
  <w:num w:numId="7">
    <w:abstractNumId w:val="19"/>
  </w:num>
  <w:num w:numId="8">
    <w:abstractNumId w:val="6"/>
  </w:num>
  <w:num w:numId="9">
    <w:abstractNumId w:val="1"/>
  </w:num>
  <w:num w:numId="10">
    <w:abstractNumId w:val="21"/>
  </w:num>
  <w:num w:numId="11">
    <w:abstractNumId w:val="16"/>
  </w:num>
  <w:num w:numId="12">
    <w:abstractNumId w:val="2"/>
  </w:num>
  <w:num w:numId="13">
    <w:abstractNumId w:val="5"/>
  </w:num>
  <w:num w:numId="14">
    <w:abstractNumId w:val="22"/>
  </w:num>
  <w:num w:numId="15">
    <w:abstractNumId w:val="10"/>
  </w:num>
  <w:num w:numId="16">
    <w:abstractNumId w:val="9"/>
  </w:num>
  <w:num w:numId="17">
    <w:abstractNumId w:val="0"/>
  </w:num>
  <w:num w:numId="18">
    <w:abstractNumId w:val="11"/>
  </w:num>
  <w:num w:numId="19">
    <w:abstractNumId w:val="3"/>
  </w:num>
  <w:num w:numId="20">
    <w:abstractNumId w:val="18"/>
  </w:num>
  <w:num w:numId="21">
    <w:abstractNumId w:val="12"/>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33DFE"/>
    <w:rsid w:val="0004488C"/>
    <w:rsid w:val="000532BF"/>
    <w:rsid w:val="00056008"/>
    <w:rsid w:val="00070E37"/>
    <w:rsid w:val="000D28EF"/>
    <w:rsid w:val="000E33A1"/>
    <w:rsid w:val="000E5B9B"/>
    <w:rsid w:val="000F65E8"/>
    <w:rsid w:val="00114FD3"/>
    <w:rsid w:val="00116430"/>
    <w:rsid w:val="001430FE"/>
    <w:rsid w:val="00161962"/>
    <w:rsid w:val="001629AF"/>
    <w:rsid w:val="0019596C"/>
    <w:rsid w:val="001C2328"/>
    <w:rsid w:val="001F2372"/>
    <w:rsid w:val="002248F6"/>
    <w:rsid w:val="002318D6"/>
    <w:rsid w:val="00234EED"/>
    <w:rsid w:val="00242C76"/>
    <w:rsid w:val="002A70A0"/>
    <w:rsid w:val="002D3512"/>
    <w:rsid w:val="002E39D6"/>
    <w:rsid w:val="0030278F"/>
    <w:rsid w:val="00317ADD"/>
    <w:rsid w:val="00326338"/>
    <w:rsid w:val="00345DEB"/>
    <w:rsid w:val="003A78B0"/>
    <w:rsid w:val="003C7866"/>
    <w:rsid w:val="003D130E"/>
    <w:rsid w:val="0046288F"/>
    <w:rsid w:val="004655B5"/>
    <w:rsid w:val="004B627B"/>
    <w:rsid w:val="004D35C4"/>
    <w:rsid w:val="004F71B6"/>
    <w:rsid w:val="00531831"/>
    <w:rsid w:val="005358B9"/>
    <w:rsid w:val="0056068C"/>
    <w:rsid w:val="00570F0A"/>
    <w:rsid w:val="00590EEB"/>
    <w:rsid w:val="005A27DA"/>
    <w:rsid w:val="005B6A4B"/>
    <w:rsid w:val="005E32D6"/>
    <w:rsid w:val="005F453D"/>
    <w:rsid w:val="006114CE"/>
    <w:rsid w:val="006570A0"/>
    <w:rsid w:val="006C669C"/>
    <w:rsid w:val="006E6C47"/>
    <w:rsid w:val="00710E35"/>
    <w:rsid w:val="007168E1"/>
    <w:rsid w:val="00725548"/>
    <w:rsid w:val="00763F33"/>
    <w:rsid w:val="00776189"/>
    <w:rsid w:val="00784ECF"/>
    <w:rsid w:val="00787E8C"/>
    <w:rsid w:val="007A32E3"/>
    <w:rsid w:val="007D6B9A"/>
    <w:rsid w:val="007E1C42"/>
    <w:rsid w:val="00865BE3"/>
    <w:rsid w:val="0086614E"/>
    <w:rsid w:val="008E2E03"/>
    <w:rsid w:val="008F67FE"/>
    <w:rsid w:val="008F7985"/>
    <w:rsid w:val="0091442D"/>
    <w:rsid w:val="00940386"/>
    <w:rsid w:val="00942171"/>
    <w:rsid w:val="00951828"/>
    <w:rsid w:val="009849A5"/>
    <w:rsid w:val="00986AA4"/>
    <w:rsid w:val="009870CA"/>
    <w:rsid w:val="009A14CC"/>
    <w:rsid w:val="009C022A"/>
    <w:rsid w:val="00A0512B"/>
    <w:rsid w:val="00A11418"/>
    <w:rsid w:val="00A147A6"/>
    <w:rsid w:val="00A275AE"/>
    <w:rsid w:val="00A4276C"/>
    <w:rsid w:val="00A531C3"/>
    <w:rsid w:val="00AD7F1A"/>
    <w:rsid w:val="00B05658"/>
    <w:rsid w:val="00B17842"/>
    <w:rsid w:val="00B32183"/>
    <w:rsid w:val="00B32AC2"/>
    <w:rsid w:val="00B32FFB"/>
    <w:rsid w:val="00B56C7B"/>
    <w:rsid w:val="00B57F44"/>
    <w:rsid w:val="00B60AAC"/>
    <w:rsid w:val="00B85678"/>
    <w:rsid w:val="00BA1BB8"/>
    <w:rsid w:val="00BF519E"/>
    <w:rsid w:val="00C31878"/>
    <w:rsid w:val="00C53857"/>
    <w:rsid w:val="00C54A3E"/>
    <w:rsid w:val="00C62EB4"/>
    <w:rsid w:val="00CA0DD2"/>
    <w:rsid w:val="00CF4971"/>
    <w:rsid w:val="00D0753D"/>
    <w:rsid w:val="00D165AF"/>
    <w:rsid w:val="00D31088"/>
    <w:rsid w:val="00D56835"/>
    <w:rsid w:val="00D95A73"/>
    <w:rsid w:val="00E06D49"/>
    <w:rsid w:val="00E1377D"/>
    <w:rsid w:val="00E62792"/>
    <w:rsid w:val="00E65771"/>
    <w:rsid w:val="00E82264"/>
    <w:rsid w:val="00E86E41"/>
    <w:rsid w:val="00EA6217"/>
    <w:rsid w:val="00EB76BA"/>
    <w:rsid w:val="00EB77F3"/>
    <w:rsid w:val="00EC78F0"/>
    <w:rsid w:val="00ED7307"/>
    <w:rsid w:val="00EE79EB"/>
    <w:rsid w:val="00F06517"/>
    <w:rsid w:val="00F16B9D"/>
    <w:rsid w:val="00F44A7D"/>
    <w:rsid w:val="00F86FC2"/>
    <w:rsid w:val="00F91D07"/>
    <w:rsid w:val="00F936B9"/>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21422"/>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pps.migracioncolombia.gov.co/preregistro/public/preregistro.j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3A8E41-7087-4747-B068-D2AB226A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1489</Words>
  <Characters>8190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2</cp:revision>
  <dcterms:created xsi:type="dcterms:W3CDTF">2024-06-05T14:58:00Z</dcterms:created>
  <dcterms:modified xsi:type="dcterms:W3CDTF">2024-06-05T14:58:00Z</dcterms:modified>
</cp:coreProperties>
</file>