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D07" w:rsidRDefault="007D316C">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simplePos x="0" y="0"/>
            <wp:positionH relativeFrom="margin">
              <wp:align>center</wp:align>
            </wp:positionH>
            <wp:positionV relativeFrom="paragraph">
              <wp:posOffset>-899795</wp:posOffset>
            </wp:positionV>
            <wp:extent cx="8104627" cy="10677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E1377D" w:rsidRPr="00B17842" w:rsidRDefault="00E1377D">
      <w:pPr>
        <w:jc w:val="center"/>
        <w:rPr>
          <w:rFonts w:ascii="Helvetica Neue" w:eastAsia="Helvetica Neue" w:hAnsi="Helvetica Neue" w:cs="Helvetica Neue"/>
          <w:b/>
          <w:color w:val="3C78D8"/>
          <w:sz w:val="44"/>
          <w:szCs w:val="48"/>
          <w:highlight w:val="white"/>
        </w:rPr>
      </w:pPr>
    </w:p>
    <w:p w:rsidR="001F2372" w:rsidRDefault="001F2372">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rsidR="000D28EF" w:rsidRDefault="005B6A4B" w:rsidP="00D165AF">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1 </w:t>
      </w:r>
      <w:r w:rsidR="001962B3" w:rsidRPr="00505F82">
        <w:rPr>
          <w:rStyle w:val="Textoennegrita"/>
          <w:rFonts w:ascii="Arial" w:hAnsi="Arial" w:cs="Arial"/>
          <w:color w:val="00CC00"/>
          <w:sz w:val="30"/>
          <w:szCs w:val="30"/>
          <w:shd w:val="clear" w:color="auto" w:fill="FFFFFF"/>
        </w:rPr>
        <w:t>Berlín</w:t>
      </w:r>
    </w:p>
    <w:p w:rsidR="00EB77F3" w:rsidRDefault="00505F82" w:rsidP="001962B3">
      <w:pPr>
        <w:rPr>
          <w:rFonts w:ascii="Helvetica Neue" w:eastAsia="Helvetica Neue" w:hAnsi="Helvetica Neue" w:cs="Helvetica Neue"/>
          <w:color w:val="16384F"/>
          <w:sz w:val="28"/>
          <w:szCs w:val="32"/>
        </w:rPr>
      </w:pPr>
      <w:r w:rsidRPr="00505F82">
        <w:rPr>
          <w:rFonts w:ascii="Helvetica Neue" w:eastAsia="Helvetica Neue" w:hAnsi="Helvetica Neue" w:cs="Helvetica Neue"/>
          <w:color w:val="16384F"/>
          <w:sz w:val="28"/>
          <w:szCs w:val="32"/>
        </w:rPr>
        <w:t>Llegada al aeropuerto. Recepción y traslado al hotel (la mayoría de los hoteles en Europa solo aceptan la entrada después de las 2 pm). Tiempo libre.</w:t>
      </w:r>
    </w:p>
    <w:p w:rsidR="00963102" w:rsidRDefault="00963102" w:rsidP="00963102">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2 </w:t>
      </w:r>
      <w:r w:rsidR="001962B3" w:rsidRPr="001962B3">
        <w:rPr>
          <w:rStyle w:val="Textoennegrita"/>
          <w:rFonts w:ascii="Arial" w:hAnsi="Arial" w:cs="Arial"/>
          <w:color w:val="00CC00"/>
          <w:sz w:val="30"/>
          <w:szCs w:val="30"/>
          <w:shd w:val="clear" w:color="auto" w:fill="FFFFFF"/>
        </w:rPr>
        <w:t>Berlín</w:t>
      </w:r>
    </w:p>
    <w:p w:rsidR="00E67C6B" w:rsidRPr="00E67C6B" w:rsidRDefault="001962B3" w:rsidP="001962B3">
      <w:pPr>
        <w:rPr>
          <w:rFonts w:ascii="Helvetica Neue" w:eastAsia="Helvetica Neue" w:hAnsi="Helvetica Neue" w:cs="Helvetica Neue"/>
          <w:color w:val="16384F"/>
          <w:sz w:val="28"/>
          <w:szCs w:val="32"/>
        </w:rPr>
      </w:pPr>
      <w:r w:rsidRPr="001962B3">
        <w:rPr>
          <w:rFonts w:ascii="Helvetica Neue" w:eastAsia="Helvetica Neue" w:hAnsi="Helvetica Neue" w:cs="Helvetica Neue"/>
          <w:color w:val="16384F"/>
          <w:sz w:val="28"/>
          <w:szCs w:val="32"/>
        </w:rPr>
        <w:t>Desayuno y Visita panorámica de Berlín. Tarde libre.</w:t>
      </w:r>
    </w:p>
    <w:p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3 </w:t>
      </w:r>
      <w:proofErr w:type="spellStart"/>
      <w:r w:rsidR="00B33BD7" w:rsidRPr="00B33BD7">
        <w:rPr>
          <w:rStyle w:val="Textoennegrita"/>
          <w:rFonts w:ascii="Arial" w:hAnsi="Arial" w:cs="Arial"/>
          <w:color w:val="00CC00"/>
          <w:sz w:val="30"/>
          <w:szCs w:val="30"/>
          <w:shd w:val="clear" w:color="auto" w:fill="FFFFFF"/>
        </w:rPr>
        <w:t>Berlin</w:t>
      </w:r>
      <w:proofErr w:type="spellEnd"/>
      <w:r w:rsidR="00B33BD7" w:rsidRPr="00B33BD7">
        <w:rPr>
          <w:rStyle w:val="Textoennegrita"/>
          <w:rFonts w:ascii="Arial" w:hAnsi="Arial" w:cs="Arial"/>
          <w:color w:val="00CC00"/>
          <w:sz w:val="30"/>
          <w:szCs w:val="30"/>
          <w:shd w:val="clear" w:color="auto" w:fill="FFFFFF"/>
        </w:rPr>
        <w:t xml:space="preserve"> - Desde - Praga</w:t>
      </w:r>
    </w:p>
    <w:p w:rsidR="00B33BD7" w:rsidRPr="00B33BD7" w:rsidRDefault="00B33BD7" w:rsidP="00B33BD7">
      <w:pPr>
        <w:rPr>
          <w:rFonts w:ascii="Helvetica Neue" w:eastAsia="Helvetica Neue" w:hAnsi="Helvetica Neue" w:cs="Helvetica Neue"/>
          <w:color w:val="16384F"/>
          <w:sz w:val="28"/>
          <w:szCs w:val="32"/>
        </w:rPr>
      </w:pPr>
      <w:r w:rsidRPr="00B33BD7">
        <w:rPr>
          <w:rFonts w:ascii="Helvetica Neue" w:eastAsia="Helvetica Neue" w:hAnsi="Helvetica Neue" w:cs="Helvetica Neue"/>
          <w:color w:val="16384F"/>
          <w:sz w:val="28"/>
          <w:szCs w:val="32"/>
        </w:rPr>
        <w:t>Viaje a Dresde, capital de la región de Sajonia. Tiempo libre. Continuación del viaje a la República Checa. Llegada a Praga y tiempo libre.</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4 </w:t>
      </w:r>
      <w:r w:rsidR="00B33BD7" w:rsidRPr="00B33BD7">
        <w:rPr>
          <w:rStyle w:val="Textoennegrita"/>
          <w:rFonts w:ascii="Arial" w:hAnsi="Arial" w:cs="Arial"/>
          <w:color w:val="00CC00"/>
          <w:sz w:val="30"/>
          <w:szCs w:val="30"/>
          <w:shd w:val="clear" w:color="auto" w:fill="FFFFFF"/>
        </w:rPr>
        <w:t>Praga</w:t>
      </w:r>
    </w:p>
    <w:p w:rsidR="00B33BD7" w:rsidRPr="00B33BD7" w:rsidRDefault="00B33BD7" w:rsidP="00B33BD7">
      <w:pPr>
        <w:rPr>
          <w:rFonts w:ascii="Helvetica Neue" w:eastAsia="Helvetica Neue" w:hAnsi="Helvetica Neue" w:cs="Helvetica Neue"/>
          <w:color w:val="16384F"/>
          <w:sz w:val="28"/>
          <w:szCs w:val="32"/>
          <w:lang w:val="es-419"/>
        </w:rPr>
      </w:pPr>
      <w:r w:rsidRPr="00B33BD7">
        <w:rPr>
          <w:rFonts w:ascii="Helvetica Neue" w:eastAsia="Helvetica Neue" w:hAnsi="Helvetica Neue" w:cs="Helvetica Neue"/>
          <w:color w:val="16384F"/>
          <w:sz w:val="28"/>
          <w:szCs w:val="32"/>
          <w:lang w:val="es-419"/>
        </w:rPr>
        <w:t xml:space="preserve">Recorrido a pie pasando por la Iglesia del Niño Jesús de Praga (entrada) y cruzando el famoso Puente Carlos IV sobre el río </w:t>
      </w:r>
      <w:proofErr w:type="spellStart"/>
      <w:r w:rsidRPr="00B33BD7">
        <w:rPr>
          <w:rFonts w:ascii="Helvetica Neue" w:eastAsia="Helvetica Neue" w:hAnsi="Helvetica Neue" w:cs="Helvetica Neue"/>
          <w:color w:val="16384F"/>
          <w:sz w:val="28"/>
          <w:szCs w:val="32"/>
          <w:lang w:val="es-419"/>
        </w:rPr>
        <w:t>Vltava</w:t>
      </w:r>
      <w:proofErr w:type="spellEnd"/>
      <w:r w:rsidRPr="00B33BD7">
        <w:rPr>
          <w:rFonts w:ascii="Helvetica Neue" w:eastAsia="Helvetica Neue" w:hAnsi="Helvetica Neue" w:cs="Helvetica Neue"/>
          <w:color w:val="16384F"/>
          <w:sz w:val="28"/>
          <w:szCs w:val="32"/>
          <w:lang w:val="es-419"/>
        </w:rPr>
        <w:t>. Continuación hasta la Plaza Vieja, donde se encuentra el famoso Reloj Astronómico. Tarde y noche libres. Consulte los tours opcionales del día.</w:t>
      </w:r>
    </w:p>
    <w:p w:rsidR="00492833" w:rsidRDefault="00B33BD7" w:rsidP="00B33BD7">
      <w:pPr>
        <w:rPr>
          <w:rFonts w:ascii="Helvetica Neue" w:eastAsia="Helvetica Neue" w:hAnsi="Helvetica Neue" w:cs="Helvetica Neue"/>
          <w:b/>
          <w:color w:val="16384F"/>
          <w:sz w:val="28"/>
          <w:szCs w:val="32"/>
          <w:lang w:val="es-419"/>
        </w:rPr>
      </w:pPr>
      <w:r w:rsidRPr="00B33BD7">
        <w:rPr>
          <w:rFonts w:ascii="Helvetica Neue" w:eastAsia="Helvetica Neue" w:hAnsi="Helvetica Neue" w:cs="Helvetica Neue"/>
          <w:b/>
          <w:color w:val="16384F"/>
          <w:sz w:val="28"/>
          <w:szCs w:val="32"/>
          <w:lang w:val="es-419"/>
        </w:rPr>
        <w:t xml:space="preserve"> </w:t>
      </w:r>
    </w:p>
    <w:p w:rsidR="00BF62A1" w:rsidRPr="00492833" w:rsidRDefault="00BF62A1" w:rsidP="00B33BD7">
      <w:pPr>
        <w:rPr>
          <w:rFonts w:ascii="Helvetica Neue" w:eastAsia="Helvetica Neue" w:hAnsi="Helvetica Neue" w:cs="Helvetica Neue"/>
          <w:b/>
          <w:color w:val="16384F"/>
          <w:sz w:val="28"/>
          <w:szCs w:val="32"/>
          <w:lang w:val="es-419"/>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 xml:space="preserve">5 </w:t>
      </w:r>
      <w:r w:rsidR="00492833" w:rsidRPr="00492833">
        <w:rPr>
          <w:rStyle w:val="Textoennegrita"/>
          <w:rFonts w:ascii="Arial" w:hAnsi="Arial" w:cs="Arial"/>
          <w:color w:val="00CC00"/>
          <w:sz w:val="30"/>
          <w:szCs w:val="30"/>
          <w:shd w:val="clear" w:color="auto" w:fill="FFFFFF"/>
        </w:rPr>
        <w:t>Praga - Budapest</w:t>
      </w:r>
    </w:p>
    <w:p w:rsidR="00492833" w:rsidRPr="00492833" w:rsidRDefault="00492833" w:rsidP="00492833">
      <w:pPr>
        <w:rPr>
          <w:rFonts w:ascii="Helvetica Neue" w:eastAsia="Helvetica Neue" w:hAnsi="Helvetica Neue" w:cs="Helvetica Neue"/>
          <w:color w:val="16384F"/>
          <w:sz w:val="28"/>
          <w:szCs w:val="32"/>
        </w:rPr>
      </w:pPr>
      <w:r w:rsidRPr="00492833">
        <w:rPr>
          <w:rFonts w:ascii="Helvetica Neue" w:eastAsia="Helvetica Neue" w:hAnsi="Helvetica Neue" w:cs="Helvetica Neue"/>
          <w:color w:val="16384F"/>
          <w:sz w:val="28"/>
          <w:szCs w:val="32"/>
        </w:rPr>
        <w:t>Continuación del viaje hacia Hungría. Por la tarde llegada a Budapest, la “Perla del Danubio.” Tiempo libre. Consulte las excursiones opcionales del día.</w:t>
      </w:r>
    </w:p>
    <w:p w:rsidR="00BF62A1" w:rsidRDefault="00BF62A1" w:rsidP="00BF62A1">
      <w:pPr>
        <w:rPr>
          <w:rFonts w:ascii="Helvetica Neue" w:eastAsia="Helvetica Neue" w:hAnsi="Helvetica Neue" w:cs="Helvetica Neue"/>
          <w:color w:val="16384F"/>
          <w:sz w:val="28"/>
          <w:szCs w:val="32"/>
        </w:rPr>
      </w:pPr>
    </w:p>
    <w:p w:rsidR="00BF62A1" w:rsidRDefault="00BF62A1" w:rsidP="00BF62A1">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5B6A4B">
        <w:rPr>
          <w:rFonts w:ascii="Helvetica Neue" w:eastAsia="Helvetica Neue" w:hAnsi="Helvetica Neue" w:cs="Helvetica Neue"/>
          <w:b/>
          <w:color w:val="00CC00"/>
          <w:sz w:val="32"/>
          <w:szCs w:val="36"/>
        </w:rPr>
        <w:t xml:space="preserve"> </w:t>
      </w:r>
      <w:r w:rsidR="00492833" w:rsidRPr="00492833">
        <w:rPr>
          <w:rStyle w:val="Textoennegrita"/>
          <w:rFonts w:ascii="Arial" w:hAnsi="Arial" w:cs="Arial"/>
          <w:color w:val="00CC00"/>
          <w:sz w:val="30"/>
          <w:szCs w:val="30"/>
          <w:shd w:val="clear" w:color="auto" w:fill="FFFFFF"/>
        </w:rPr>
        <w:t>Budapest</w:t>
      </w:r>
    </w:p>
    <w:p w:rsidR="00492833" w:rsidRPr="00492833" w:rsidRDefault="00492833" w:rsidP="00492833">
      <w:pPr>
        <w:rPr>
          <w:rFonts w:ascii="Helvetica Neue" w:eastAsia="Helvetica Neue" w:hAnsi="Helvetica Neue" w:cs="Helvetica Neue"/>
          <w:color w:val="16384F"/>
          <w:sz w:val="28"/>
          <w:szCs w:val="32"/>
        </w:rPr>
      </w:pPr>
      <w:r w:rsidRPr="00492833">
        <w:rPr>
          <w:rFonts w:ascii="Helvetica Neue" w:eastAsia="Helvetica Neue" w:hAnsi="Helvetica Neue" w:cs="Helvetica Neue"/>
          <w:color w:val="16384F"/>
          <w:sz w:val="28"/>
          <w:szCs w:val="32"/>
        </w:rPr>
        <w:t>Por la mañana, visita de la ciudad, destacando la Plaza de los Héroes, el Parlamento, el Puente de las Cadenas y el Palacio Real. Recorrido a pie por el Barrio del Castillo hasta el Bastión de los Pescadores. Tarde y noche libres. Consulte los tours opcionales del día.</w:t>
      </w:r>
    </w:p>
    <w:p w:rsidR="002E64A5" w:rsidRPr="002E64A5" w:rsidRDefault="002E64A5" w:rsidP="002E64A5">
      <w:pPr>
        <w:jc w:val="both"/>
        <w:rPr>
          <w:rFonts w:ascii="Helvetica Neue" w:eastAsia="Helvetica Neue" w:hAnsi="Helvetica Neue" w:cs="Helvetica Neue"/>
          <w:color w:val="16384F"/>
          <w:sz w:val="28"/>
          <w:szCs w:val="32"/>
        </w:rPr>
      </w:pPr>
    </w:p>
    <w:p w:rsidR="002E64A5" w:rsidRDefault="002E64A5" w:rsidP="002E64A5">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sidR="00492833">
        <w:rPr>
          <w:rFonts w:ascii="Helvetica Neue" w:eastAsia="Helvetica Neue" w:hAnsi="Helvetica Neue" w:cs="Helvetica Neue"/>
          <w:b/>
          <w:color w:val="00CC00"/>
          <w:sz w:val="32"/>
          <w:szCs w:val="36"/>
        </w:rPr>
        <w:t>7</w:t>
      </w:r>
      <w:r w:rsidRPr="005B6A4B">
        <w:rPr>
          <w:rFonts w:ascii="Helvetica Neue" w:eastAsia="Helvetica Neue" w:hAnsi="Helvetica Neue" w:cs="Helvetica Neue"/>
          <w:b/>
          <w:color w:val="00CC00"/>
          <w:sz w:val="32"/>
          <w:szCs w:val="36"/>
        </w:rPr>
        <w:t xml:space="preserve"> </w:t>
      </w:r>
      <w:r w:rsidR="00492833" w:rsidRPr="00492833">
        <w:rPr>
          <w:rStyle w:val="Textoennegrita"/>
          <w:rFonts w:ascii="Arial" w:hAnsi="Arial" w:cs="Arial"/>
          <w:color w:val="00CC00"/>
          <w:sz w:val="30"/>
          <w:szCs w:val="30"/>
          <w:shd w:val="clear" w:color="auto" w:fill="FFFFFF"/>
        </w:rPr>
        <w:t xml:space="preserve">Budapest - Lago </w:t>
      </w:r>
      <w:proofErr w:type="spellStart"/>
      <w:r w:rsidR="00492833" w:rsidRPr="00492833">
        <w:rPr>
          <w:rStyle w:val="Textoennegrita"/>
          <w:rFonts w:ascii="Arial" w:hAnsi="Arial" w:cs="Arial"/>
          <w:color w:val="00CC00"/>
          <w:sz w:val="30"/>
          <w:szCs w:val="30"/>
          <w:shd w:val="clear" w:color="auto" w:fill="FFFFFF"/>
        </w:rPr>
        <w:t>Balaton</w:t>
      </w:r>
      <w:proofErr w:type="spellEnd"/>
      <w:r w:rsidR="00492833" w:rsidRPr="00492833">
        <w:rPr>
          <w:rStyle w:val="Textoennegrita"/>
          <w:rFonts w:ascii="Arial" w:hAnsi="Arial" w:cs="Arial"/>
          <w:color w:val="00CC00"/>
          <w:sz w:val="30"/>
          <w:szCs w:val="30"/>
          <w:shd w:val="clear" w:color="auto" w:fill="FFFFFF"/>
        </w:rPr>
        <w:t xml:space="preserve"> - Bratislava - Viena</w:t>
      </w:r>
    </w:p>
    <w:p w:rsidR="00492833" w:rsidRPr="00492833" w:rsidRDefault="00492833" w:rsidP="00492833">
      <w:pPr>
        <w:rPr>
          <w:rFonts w:ascii="Helvetica Neue" w:eastAsia="Helvetica Neue" w:hAnsi="Helvetica Neue" w:cs="Helvetica Neue"/>
          <w:color w:val="16384F"/>
          <w:sz w:val="28"/>
          <w:szCs w:val="32"/>
        </w:rPr>
      </w:pPr>
      <w:r w:rsidRPr="00492833">
        <w:rPr>
          <w:rFonts w:ascii="Helvetica Neue" w:eastAsia="Helvetica Neue" w:hAnsi="Helvetica Neue" w:cs="Helvetica Neue"/>
          <w:color w:val="16384F"/>
          <w:sz w:val="28"/>
          <w:szCs w:val="32"/>
        </w:rPr>
        <w:t xml:space="preserve">Viaje hacia al Lago </w:t>
      </w:r>
      <w:proofErr w:type="spellStart"/>
      <w:r w:rsidRPr="00492833">
        <w:rPr>
          <w:rFonts w:ascii="Helvetica Neue" w:eastAsia="Helvetica Neue" w:hAnsi="Helvetica Neue" w:cs="Helvetica Neue"/>
          <w:color w:val="16384F"/>
          <w:sz w:val="28"/>
          <w:szCs w:val="32"/>
        </w:rPr>
        <w:t>Balaton</w:t>
      </w:r>
      <w:proofErr w:type="spellEnd"/>
      <w:r w:rsidRPr="00492833">
        <w:rPr>
          <w:rFonts w:ascii="Helvetica Neue" w:eastAsia="Helvetica Neue" w:hAnsi="Helvetica Neue" w:cs="Helvetica Neue"/>
          <w:color w:val="16384F"/>
          <w:sz w:val="28"/>
          <w:szCs w:val="32"/>
        </w:rPr>
        <w:t>, el más grande de Europa central. Breve parada. Continuación a Bratislava, Eslovaquia. Almuerzo (incluido) y tiempo libre. Entrada en Austria y llegada a Viena por la tarde. Tiempo libre.</w:t>
      </w:r>
    </w:p>
    <w:p w:rsidR="00EE79EB" w:rsidRDefault="00EE79EB" w:rsidP="0086614E">
      <w:pPr>
        <w:spacing w:after="120" w:line="276" w:lineRule="auto"/>
        <w:jc w:val="both"/>
        <w:rPr>
          <w:rFonts w:ascii="Helvetica Neue" w:eastAsia="Helvetica Neue" w:hAnsi="Helvetica Neue" w:cs="Helvetica Neue"/>
          <w:color w:val="16384F"/>
          <w:sz w:val="28"/>
          <w:szCs w:val="32"/>
          <w:highlight w:val="white"/>
        </w:rPr>
      </w:pPr>
    </w:p>
    <w:p w:rsidR="00492833" w:rsidRDefault="00492833" w:rsidP="00492833">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8</w:t>
      </w:r>
      <w:r w:rsidRPr="005B6A4B">
        <w:rPr>
          <w:rFonts w:ascii="Helvetica Neue" w:eastAsia="Helvetica Neue" w:hAnsi="Helvetica Neue" w:cs="Helvetica Neue"/>
          <w:b/>
          <w:color w:val="00CC00"/>
          <w:sz w:val="32"/>
          <w:szCs w:val="36"/>
        </w:rPr>
        <w:t xml:space="preserve"> </w:t>
      </w:r>
      <w:r w:rsidRPr="00492833">
        <w:rPr>
          <w:rStyle w:val="Textoennegrita"/>
          <w:rFonts w:ascii="Arial" w:hAnsi="Arial" w:cs="Arial"/>
          <w:color w:val="00CC00"/>
          <w:sz w:val="30"/>
          <w:szCs w:val="30"/>
          <w:shd w:val="clear" w:color="auto" w:fill="FFFFFF"/>
        </w:rPr>
        <w:t>Viena</w:t>
      </w:r>
    </w:p>
    <w:p w:rsidR="00492833" w:rsidRPr="00492833" w:rsidRDefault="00492833" w:rsidP="00492833">
      <w:pPr>
        <w:rPr>
          <w:rFonts w:ascii="Helvetica Neue" w:eastAsia="Helvetica Neue" w:hAnsi="Helvetica Neue" w:cs="Helvetica Neue"/>
          <w:color w:val="16384F"/>
          <w:sz w:val="28"/>
          <w:szCs w:val="32"/>
        </w:rPr>
      </w:pPr>
      <w:r w:rsidRPr="00492833">
        <w:rPr>
          <w:rFonts w:ascii="Helvetica Neue" w:eastAsia="Helvetica Neue" w:hAnsi="Helvetica Neue" w:cs="Helvetica Neue"/>
          <w:color w:val="16384F"/>
          <w:sz w:val="28"/>
          <w:szCs w:val="32"/>
        </w:rPr>
        <w:t xml:space="preserve">Salida para visita panorámica de la capital más musical de Europa, donde destacamos la Ópera, el Parlamento, el Ayuntamiento y la Iglesia Votiva. Parada en el Palacio de Belvedere para admirar sus hermosos jardines. Breve recorrido a pie por el centro </w:t>
      </w:r>
      <w:proofErr w:type="spellStart"/>
      <w:r w:rsidRPr="00492833">
        <w:rPr>
          <w:rFonts w:ascii="Helvetica Neue" w:eastAsia="Helvetica Neue" w:hAnsi="Helvetica Neue" w:cs="Helvetica Neue"/>
          <w:color w:val="16384F"/>
          <w:sz w:val="28"/>
          <w:szCs w:val="32"/>
        </w:rPr>
        <w:t>historico</w:t>
      </w:r>
      <w:proofErr w:type="spellEnd"/>
      <w:r w:rsidRPr="00492833">
        <w:rPr>
          <w:rFonts w:ascii="Helvetica Neue" w:eastAsia="Helvetica Neue" w:hAnsi="Helvetica Neue" w:cs="Helvetica Neue"/>
          <w:color w:val="16384F"/>
          <w:sz w:val="28"/>
          <w:szCs w:val="32"/>
        </w:rPr>
        <w:t>. Tarde y noche libres. Consulte los tours opcionales del día.</w:t>
      </w:r>
    </w:p>
    <w:p w:rsidR="00492833" w:rsidRDefault="00492833" w:rsidP="00492833">
      <w:pPr>
        <w:spacing w:after="120" w:line="276" w:lineRule="auto"/>
        <w:jc w:val="both"/>
        <w:rPr>
          <w:rFonts w:ascii="Helvetica Neue" w:eastAsia="Helvetica Neue" w:hAnsi="Helvetica Neue" w:cs="Helvetica Neue"/>
          <w:color w:val="16384F"/>
          <w:sz w:val="28"/>
          <w:szCs w:val="32"/>
          <w:highlight w:val="white"/>
        </w:rPr>
      </w:pPr>
    </w:p>
    <w:p w:rsidR="00492833" w:rsidRDefault="00492833" w:rsidP="00492833">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9</w:t>
      </w:r>
      <w:r w:rsidRPr="005B6A4B">
        <w:rPr>
          <w:rFonts w:ascii="Helvetica Neue" w:eastAsia="Helvetica Neue" w:hAnsi="Helvetica Neue" w:cs="Helvetica Neue"/>
          <w:b/>
          <w:color w:val="00CC00"/>
          <w:sz w:val="32"/>
          <w:szCs w:val="36"/>
        </w:rPr>
        <w:t xml:space="preserve"> </w:t>
      </w:r>
      <w:r w:rsidRPr="00492833">
        <w:rPr>
          <w:rStyle w:val="Textoennegrita"/>
          <w:rFonts w:ascii="Arial" w:hAnsi="Arial" w:cs="Arial"/>
          <w:color w:val="00CC00"/>
          <w:sz w:val="30"/>
          <w:szCs w:val="30"/>
          <w:shd w:val="clear" w:color="auto" w:fill="FFFFFF"/>
        </w:rPr>
        <w:t>Viena</w:t>
      </w:r>
    </w:p>
    <w:p w:rsidR="00492833" w:rsidRPr="00492833" w:rsidRDefault="00492833" w:rsidP="00492833">
      <w:pPr>
        <w:rPr>
          <w:rFonts w:ascii="Helvetica Neue" w:eastAsia="Helvetica Neue" w:hAnsi="Helvetica Neue" w:cs="Helvetica Neue"/>
          <w:color w:val="16384F"/>
          <w:sz w:val="28"/>
          <w:szCs w:val="32"/>
        </w:rPr>
      </w:pPr>
      <w:r w:rsidRPr="00492833">
        <w:rPr>
          <w:rFonts w:ascii="Helvetica Neue" w:eastAsia="Helvetica Neue" w:hAnsi="Helvetica Neue" w:cs="Helvetica Neue"/>
          <w:color w:val="16384F"/>
          <w:sz w:val="28"/>
          <w:szCs w:val="32"/>
        </w:rPr>
        <w:t>Los servicios del hotel terminan con el desayuno (la habitación puede seguir ocupada hasta las 10 o 12 horas, según las normas de cada hotel). Tiempo libre hasta la hora del traslado al aeropuerto. Feliz viaje de regreso.</w:t>
      </w:r>
    </w:p>
    <w:p w:rsidR="00492833" w:rsidRDefault="00492833" w:rsidP="00492833">
      <w:pPr>
        <w:rPr>
          <w:rFonts w:ascii="Helvetica Neue" w:eastAsia="Helvetica Neue" w:hAnsi="Helvetica Neue" w:cs="Helvetica Neue"/>
          <w:b/>
          <w:color w:val="16384F"/>
          <w:sz w:val="28"/>
          <w:szCs w:val="32"/>
          <w:highlight w:val="white"/>
        </w:rPr>
      </w:pPr>
      <w:r w:rsidRPr="00492833">
        <w:rPr>
          <w:rFonts w:ascii="Helvetica Neue" w:eastAsia="Helvetica Neue" w:hAnsi="Helvetica Neue" w:cs="Helvetica Neue"/>
          <w:b/>
          <w:color w:val="16384F"/>
          <w:sz w:val="28"/>
          <w:szCs w:val="32"/>
          <w:highlight w:val="white"/>
        </w:rPr>
        <w:t xml:space="preserve"> </w:t>
      </w:r>
    </w:p>
    <w:p w:rsidR="001F2372" w:rsidRPr="00492833" w:rsidRDefault="002E39D6" w:rsidP="00492833">
      <w:pPr>
        <w:rPr>
          <w:rFonts w:ascii="Helvetica Neue" w:eastAsia="Helvetica Neue" w:hAnsi="Helvetica Neue" w:cs="Helvetica Neue"/>
          <w:b/>
          <w:color w:val="16384F"/>
          <w:sz w:val="28"/>
          <w:szCs w:val="32"/>
          <w:highlight w:val="white"/>
        </w:rPr>
      </w:pPr>
      <w:r w:rsidRPr="00725548">
        <w:rPr>
          <w:rFonts w:ascii="Helvetica Neue" w:eastAsia="Helvetica Neue" w:hAnsi="Helvetica Neue" w:cs="Helvetica Neue"/>
          <w:b/>
          <w:color w:val="00CC00"/>
          <w:sz w:val="36"/>
          <w:szCs w:val="40"/>
          <w:highlight w:val="white"/>
        </w:rPr>
        <w:t>Que incluye:</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8 desayunos y 1 almuerzo;</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Circuito en autobús de turismo;</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Traslados de llegada y de salida;</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Estadía en habitaciones dobles en los hoteles mencionados;</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Tasas hoteleras y de servicio;</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Servicio de maleteros en la salida de los hoteles (1 maleta por persona);</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Acompañamiento durante todo el viaje por un guía Abreu bilingüe (español y portugués);</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 xml:space="preserve">Visitas de Ciudad (incluidas) con Guía Local: Berlín, </w:t>
      </w:r>
      <w:proofErr w:type="spellStart"/>
      <w:r w:rsidRPr="00781E98">
        <w:rPr>
          <w:rFonts w:ascii="Helvetica Neue" w:eastAsia="Helvetica Neue" w:hAnsi="Helvetica Neue" w:cs="Helvetica Neue"/>
          <w:color w:val="16384F"/>
          <w:sz w:val="28"/>
          <w:szCs w:val="32"/>
        </w:rPr>
        <w:t>Praha</w:t>
      </w:r>
      <w:proofErr w:type="spellEnd"/>
      <w:r w:rsidRPr="00781E98">
        <w:rPr>
          <w:rFonts w:ascii="Helvetica Neue" w:eastAsia="Helvetica Neue" w:hAnsi="Helvetica Neue" w:cs="Helvetica Neue"/>
          <w:color w:val="16384F"/>
          <w:sz w:val="28"/>
          <w:szCs w:val="32"/>
        </w:rPr>
        <w:t>, Budapest y Viena;</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lastRenderedPageBreak/>
        <w:t xml:space="preserve">Otras Ciudades y Locales comentados por nuestro Guía: Dresde, Lago </w:t>
      </w:r>
      <w:proofErr w:type="spellStart"/>
      <w:r w:rsidRPr="00781E98">
        <w:rPr>
          <w:rFonts w:ascii="Helvetica Neue" w:eastAsia="Helvetica Neue" w:hAnsi="Helvetica Neue" w:cs="Helvetica Neue"/>
          <w:color w:val="16384F"/>
          <w:sz w:val="28"/>
          <w:szCs w:val="32"/>
        </w:rPr>
        <w:t>Balaton</w:t>
      </w:r>
      <w:proofErr w:type="spellEnd"/>
      <w:r w:rsidRPr="00781E98">
        <w:rPr>
          <w:rFonts w:ascii="Helvetica Neue" w:eastAsia="Helvetica Neue" w:hAnsi="Helvetica Neue" w:cs="Helvetica Neue"/>
          <w:color w:val="16384F"/>
          <w:sz w:val="28"/>
          <w:szCs w:val="32"/>
        </w:rPr>
        <w:t xml:space="preserve"> y Bratislava;</w:t>
      </w:r>
    </w:p>
    <w:p w:rsidR="00781E98" w:rsidRPr="00781E98"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Entradas en museos y monumentos de acuerdo con el itinerario: Jardines del Palacio de Belvedere, Iglesia del Niño Jesús de Praga</w:t>
      </w:r>
      <w:r>
        <w:rPr>
          <w:rFonts w:ascii="Helvetica Neue" w:eastAsia="Helvetica Neue" w:hAnsi="Helvetica Neue" w:cs="Helvetica Neue"/>
          <w:color w:val="16384F"/>
          <w:sz w:val="28"/>
          <w:szCs w:val="32"/>
        </w:rPr>
        <w:t>.</w:t>
      </w:r>
    </w:p>
    <w:p w:rsidR="00326338" w:rsidRPr="00F06517" w:rsidRDefault="00781E98" w:rsidP="00781E9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NOTA: En la comida, las bebidas no están incluidas</w:t>
      </w:r>
    </w:p>
    <w:p w:rsidR="00326338" w:rsidRPr="00326338" w:rsidRDefault="00326338" w:rsidP="00326338">
      <w:pPr>
        <w:spacing w:after="120" w:line="276" w:lineRule="auto"/>
        <w:jc w:val="both"/>
        <w:rPr>
          <w:rFonts w:ascii="Helvetica Neue" w:eastAsia="Helvetica Neue" w:hAnsi="Helvetica Neue" w:cs="Helvetica Neue"/>
          <w:color w:val="16384F"/>
          <w:sz w:val="28"/>
          <w:szCs w:val="32"/>
        </w:rPr>
      </w:pPr>
    </w:p>
    <w:p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rsidR="00781E98" w:rsidRPr="00781E98"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Otras comidas aparte de las mencionadas en el programa</w:t>
      </w:r>
    </w:p>
    <w:p w:rsidR="00781E98" w:rsidRPr="00781E98"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Otras excursiones o visitas turísticas fuera de las mencionadas en el paquete</w:t>
      </w:r>
    </w:p>
    <w:p w:rsidR="00781E98" w:rsidRPr="00781E98"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Seguro médico y gastos médicos personales</w:t>
      </w:r>
    </w:p>
    <w:p w:rsidR="00781E98" w:rsidRPr="00781E98"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81E98">
        <w:rPr>
          <w:rFonts w:ascii="Helvetica Neue" w:eastAsia="Helvetica Neue" w:hAnsi="Helvetica Neue" w:cs="Helvetica Neue"/>
          <w:color w:val="16384F"/>
          <w:sz w:val="28"/>
          <w:szCs w:val="32"/>
        </w:rPr>
        <w:t>Todos los gastos personales</w:t>
      </w:r>
    </w:p>
    <w:p w:rsidR="00D56835" w:rsidRPr="000E33A1" w:rsidRDefault="00781E98" w:rsidP="00781E98">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781E98">
        <w:rPr>
          <w:rFonts w:ascii="Helvetica Neue" w:eastAsia="Helvetica Neue" w:hAnsi="Helvetica Neue" w:cs="Helvetica Neue"/>
          <w:color w:val="16384F"/>
          <w:sz w:val="28"/>
          <w:szCs w:val="32"/>
        </w:rPr>
        <w:t>Las propinas (no obligatorias)</w:t>
      </w:r>
    </w:p>
    <w:p w:rsidR="000E33A1" w:rsidRPr="008E2E03"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rsidR="008E2E03" w:rsidRPr="000E33A1" w:rsidRDefault="007D316C"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noProof/>
          <w:color w:val="16384F"/>
          <w:sz w:val="28"/>
          <w:szCs w:val="32"/>
          <w:highlight w:val="white"/>
        </w:rPr>
        <w:drawing>
          <wp:anchor distT="0" distB="0" distL="114300" distR="114300" simplePos="0" relativeHeight="251659264" behindDoc="0" locked="0" layoutInCell="1" allowOverlap="1">
            <wp:simplePos x="0" y="0"/>
            <wp:positionH relativeFrom="margin">
              <wp:align>left</wp:align>
            </wp:positionH>
            <wp:positionV relativeFrom="paragraph">
              <wp:posOffset>329565</wp:posOffset>
            </wp:positionV>
            <wp:extent cx="5612892" cy="2209800"/>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1" t="15127" r="5114" b="58100"/>
                    <a:stretch/>
                  </pic:blipFill>
                  <pic:spPr bwMode="auto">
                    <a:xfrm>
                      <a:off x="0" y="0"/>
                      <a:ext cx="5612892"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 xml:space="preserve">Tarifa: </w:t>
      </w:r>
      <w:bookmarkStart w:id="0" w:name="_GoBack"/>
      <w:bookmarkEnd w:id="0"/>
    </w:p>
    <w:p w:rsidR="004655B5" w:rsidRDefault="004655B5" w:rsidP="007F1ABF">
      <w:pPr>
        <w:spacing w:after="120" w:line="276" w:lineRule="auto"/>
        <w:jc w:val="both"/>
        <w:rPr>
          <w:rFonts w:ascii="Helvetica Neue" w:eastAsia="Helvetica Neue" w:hAnsi="Helvetica Neue" w:cs="Helvetica Neue"/>
          <w:color w:val="16384F"/>
          <w:sz w:val="28"/>
          <w:szCs w:val="32"/>
          <w:highlight w:val="white"/>
        </w:rPr>
      </w:pPr>
    </w:p>
    <w:p w:rsidR="007D316C" w:rsidRDefault="007D316C" w:rsidP="007F1ABF">
      <w:pPr>
        <w:spacing w:after="120" w:line="276" w:lineRule="auto"/>
        <w:jc w:val="both"/>
        <w:rPr>
          <w:rFonts w:ascii="Helvetica Neue" w:eastAsia="Helvetica Neue" w:hAnsi="Helvetica Neue" w:cs="Helvetica Neue"/>
          <w:color w:val="16384F"/>
          <w:sz w:val="28"/>
          <w:szCs w:val="32"/>
          <w:highlight w:val="white"/>
        </w:rPr>
      </w:pPr>
    </w:p>
    <w:p w:rsidR="007D316C" w:rsidRDefault="007D316C" w:rsidP="007F1ABF">
      <w:pPr>
        <w:spacing w:after="120" w:line="276" w:lineRule="auto"/>
        <w:jc w:val="both"/>
        <w:rPr>
          <w:rFonts w:ascii="Helvetica Neue" w:eastAsia="Helvetica Neue" w:hAnsi="Helvetica Neue" w:cs="Helvetica Neue"/>
          <w:color w:val="16384F"/>
          <w:sz w:val="28"/>
          <w:szCs w:val="32"/>
          <w:highlight w:val="white"/>
        </w:rPr>
      </w:pPr>
    </w:p>
    <w:p w:rsidR="007D316C" w:rsidRDefault="007D316C" w:rsidP="007F1ABF">
      <w:pPr>
        <w:spacing w:after="120" w:line="276" w:lineRule="auto"/>
        <w:jc w:val="both"/>
        <w:rPr>
          <w:rFonts w:ascii="Helvetica Neue" w:eastAsia="Helvetica Neue" w:hAnsi="Helvetica Neue" w:cs="Helvetica Neue"/>
          <w:color w:val="16384F"/>
          <w:sz w:val="28"/>
          <w:szCs w:val="32"/>
          <w:highlight w:val="white"/>
        </w:rPr>
      </w:pPr>
    </w:p>
    <w:p w:rsidR="007D316C" w:rsidRDefault="007D316C" w:rsidP="007F1ABF">
      <w:pPr>
        <w:spacing w:after="120" w:line="276" w:lineRule="auto"/>
        <w:jc w:val="both"/>
        <w:rPr>
          <w:rFonts w:ascii="Helvetica Neue" w:eastAsia="Helvetica Neue" w:hAnsi="Helvetica Neue" w:cs="Helvetica Neue"/>
          <w:color w:val="16384F"/>
          <w:sz w:val="28"/>
          <w:szCs w:val="32"/>
          <w:highlight w:val="white"/>
        </w:rPr>
      </w:pPr>
    </w:p>
    <w:p w:rsidR="007D316C" w:rsidRDefault="007D316C" w:rsidP="007F1ABF">
      <w:pPr>
        <w:spacing w:after="120" w:line="276" w:lineRule="auto"/>
        <w:jc w:val="both"/>
        <w:rPr>
          <w:rFonts w:ascii="Helvetica Neue" w:eastAsia="Helvetica Neue" w:hAnsi="Helvetica Neue" w:cs="Helvetica Neue"/>
          <w:color w:val="16384F"/>
          <w:sz w:val="28"/>
          <w:szCs w:val="32"/>
          <w:highlight w:val="white"/>
        </w:rPr>
      </w:pPr>
    </w:p>
    <w:p w:rsidR="007D316C" w:rsidRPr="007F1ABF" w:rsidRDefault="007D316C" w:rsidP="007F1ABF">
      <w:pPr>
        <w:spacing w:after="120" w:line="276" w:lineRule="auto"/>
        <w:jc w:val="both"/>
        <w:rPr>
          <w:rFonts w:ascii="Helvetica Neue" w:eastAsia="Helvetica Neue" w:hAnsi="Helvetica Neue" w:cs="Helvetica Neue"/>
          <w:color w:val="16384F"/>
          <w:sz w:val="28"/>
          <w:szCs w:val="32"/>
          <w:highlight w:val="white"/>
        </w:rPr>
      </w:pPr>
    </w:p>
    <w:p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Las reservas serán confirmadas, previa solicitud formal</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 xml:space="preserve">Valores por persona con base en ocupación doble expresados en </w:t>
      </w:r>
      <w:proofErr w:type="spellStart"/>
      <w:r w:rsidR="00781E98">
        <w:rPr>
          <w:rFonts w:ascii="Helvetica Neue" w:eastAsia="Helvetica Neue" w:hAnsi="Helvetica Neue" w:cs="Helvetica Neue"/>
          <w:color w:val="16384F"/>
          <w:sz w:val="28"/>
          <w:szCs w:val="32"/>
        </w:rPr>
        <w:t>Dolares</w:t>
      </w:r>
      <w:proofErr w:type="spellEnd"/>
      <w:r w:rsidR="00781E98">
        <w:rPr>
          <w:rFonts w:ascii="Helvetica Neue" w:eastAsia="Helvetica Neue" w:hAnsi="Helvetica Neue" w:cs="Helvetica Neue"/>
          <w:color w:val="16384F"/>
          <w:sz w:val="28"/>
          <w:szCs w:val="32"/>
        </w:rPr>
        <w:t xml:space="preserve"> Americanos USD</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lastRenderedPageBreak/>
        <w:t>Si los traslados se realizan entre las horas 21:00 a 06:00 am, un suplemento nocturno se cobrará adicionalmente.</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El orden de las excursiones puede cambiar para así facilitar la operación de ciertos tours que no operan todos los días durante los meses de invierno (según los días que aparecen más arriba).</w:t>
      </w:r>
    </w:p>
    <w:p w:rsidR="00452FD5" w:rsidRPr="00452FD5" w:rsidRDefault="00452FD5" w:rsidP="00452FD5">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El equipaje contratado para los traslados, incluye una maleta de tamaño medio y un bolso de mano.</w:t>
      </w:r>
    </w:p>
    <w:p w:rsidR="007D26E3" w:rsidRPr="00781E98" w:rsidRDefault="00452FD5" w:rsidP="007D26E3">
      <w:pPr>
        <w:pStyle w:val="Prrafodelista"/>
        <w:numPr>
          <w:ilvl w:val="0"/>
          <w:numId w:val="16"/>
        </w:numPr>
        <w:jc w:val="both"/>
        <w:rPr>
          <w:rFonts w:ascii="Helvetica Neue" w:eastAsia="Helvetica Neue" w:hAnsi="Helvetica Neue" w:cs="Helvetica Neue"/>
          <w:color w:val="16384F"/>
          <w:sz w:val="28"/>
          <w:szCs w:val="32"/>
        </w:rPr>
      </w:pPr>
      <w:r w:rsidRPr="00452FD5">
        <w:rPr>
          <w:rFonts w:ascii="Helvetica Neue" w:eastAsia="Helvetica Neue" w:hAnsi="Helvetica Neue" w:cs="Helvetica Neue"/>
          <w:color w:val="16384F"/>
          <w:sz w:val="28"/>
          <w:szCs w:val="32"/>
        </w:rPr>
        <w:t xml:space="preserve">Es política estándar en Europa de que las habitaciones no estén disponibles para </w:t>
      </w:r>
      <w:proofErr w:type="spellStart"/>
      <w:r w:rsidRPr="00452FD5">
        <w:rPr>
          <w:rFonts w:ascii="Helvetica Neue" w:eastAsia="Helvetica Neue" w:hAnsi="Helvetica Neue" w:cs="Helvetica Neue"/>
          <w:color w:val="16384F"/>
          <w:sz w:val="28"/>
          <w:szCs w:val="32"/>
        </w:rPr>
        <w:t>check</w:t>
      </w:r>
      <w:proofErr w:type="spellEnd"/>
      <w:r w:rsidRPr="00452FD5">
        <w:rPr>
          <w:rFonts w:ascii="Helvetica Neue" w:eastAsia="Helvetica Neue" w:hAnsi="Helvetica Neue" w:cs="Helvetica Neue"/>
          <w:color w:val="16384F"/>
          <w:sz w:val="28"/>
          <w:szCs w:val="32"/>
        </w:rPr>
        <w:t>-in antes de las 14:00 horas.</w:t>
      </w:r>
    </w:p>
    <w:p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spellStart"/>
      <w:r w:rsidR="000169AA">
        <w:rPr>
          <w:rFonts w:ascii="Helvetica Neue" w:eastAsia="Helvetica Neue" w:hAnsi="Helvetica Neue" w:cs="Helvetica Neue"/>
          <w:color w:val="16384F"/>
          <w:sz w:val="28"/>
          <w:szCs w:val="32"/>
        </w:rPr>
        <w:t>Dolares</w:t>
      </w:r>
      <w:proofErr w:type="spellEnd"/>
      <w:r w:rsidR="000169AA">
        <w:rPr>
          <w:rFonts w:ascii="Helvetica Neue" w:eastAsia="Helvetica Neue" w:hAnsi="Helvetica Neue" w:cs="Helvetica Neue"/>
          <w:color w:val="16384F"/>
          <w:sz w:val="28"/>
          <w:szCs w:val="32"/>
        </w:rPr>
        <w:t xml:space="preserve"> </w:t>
      </w:r>
      <w:proofErr w:type="gramStart"/>
      <w:r w:rsidR="000169AA">
        <w:rPr>
          <w:rFonts w:ascii="Helvetica Neue" w:eastAsia="Helvetica Neue" w:hAnsi="Helvetica Neue" w:cs="Helvetica Neue"/>
          <w:color w:val="16384F"/>
          <w:sz w:val="28"/>
          <w:szCs w:val="32"/>
        </w:rPr>
        <w:t>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rsidR="00E82264" w:rsidRPr="00013057"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rsidR="00E86E41" w:rsidRDefault="00E86E41" w:rsidP="00E82264">
      <w:pPr>
        <w:jc w:val="both"/>
        <w:rPr>
          <w:rFonts w:ascii="Helvetica Neue" w:eastAsia="Helvetica Neue" w:hAnsi="Helvetica Neue" w:cs="Helvetica Neue"/>
          <w:color w:val="16384F"/>
          <w:sz w:val="28"/>
          <w:szCs w:val="32"/>
        </w:rPr>
      </w:pPr>
    </w:p>
    <w:p w:rsidR="00B56C7B" w:rsidRPr="003A78B0" w:rsidRDefault="003A78B0"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sidR="000169AA">
        <w:rPr>
          <w:rFonts w:ascii="Helvetica Neue" w:eastAsia="Helvetica Neue" w:hAnsi="Helvetica Neue" w:cs="Helvetica Neue"/>
          <w:b/>
          <w:color w:val="00CC00"/>
          <w:sz w:val="34"/>
          <w:szCs w:val="40"/>
        </w:rPr>
        <w:t>EUROPA CENTRAL</w:t>
      </w:r>
      <w:r w:rsidRPr="003A78B0">
        <w:rPr>
          <w:rFonts w:ascii="Helvetica Neue" w:eastAsia="Helvetica Neue" w:hAnsi="Helvetica Neue" w:cs="Helvetica Neue"/>
          <w:b/>
          <w:color w:val="00CC00"/>
          <w:sz w:val="34"/>
          <w:szCs w:val="40"/>
        </w:rPr>
        <w:t>:</w:t>
      </w:r>
    </w:p>
    <w:p w:rsidR="00A531C3" w:rsidRPr="00A531C3" w:rsidRDefault="00A531C3" w:rsidP="00A531C3">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Todos los viajeros deben completar un formulario de preinscripción antes de partir de Colombia. Los viajeros deben completar el formulario al menos 1 hora y un máximo de 72 horas antes de la salida. Los viajeros deben mostrar confirmación de registro antes de abordar.</w:t>
      </w:r>
    </w:p>
    <w:p w:rsidR="00A531C3" w:rsidRPr="00A275AE" w:rsidRDefault="007D316C" w:rsidP="00A275AE">
      <w:pPr>
        <w:jc w:val="both"/>
        <w:rPr>
          <w:rFonts w:ascii="Helvetica Neue" w:eastAsia="Helvetica Neue" w:hAnsi="Helvetica Neue" w:cs="Helvetica Neue"/>
          <w:color w:val="16384F"/>
          <w:sz w:val="28"/>
          <w:szCs w:val="32"/>
        </w:rPr>
      </w:pPr>
      <w:hyperlink r:id="rId9" w:history="1">
        <w:r w:rsidR="00A275AE" w:rsidRPr="009D0990">
          <w:rPr>
            <w:rStyle w:val="Hipervnculo"/>
            <w:rFonts w:ascii="Helvetica Neue" w:eastAsia="Helvetica Neue" w:hAnsi="Helvetica Neue" w:cs="Helvetica Neue"/>
            <w:sz w:val="28"/>
            <w:szCs w:val="32"/>
          </w:rPr>
          <w:t>https://apps.migracioncolombia.gov.co/preregistro/public/preregistro.jsf</w:t>
        </w:r>
      </w:hyperlink>
      <w:r w:rsidR="00A275AE" w:rsidRPr="00A275AE">
        <w:rPr>
          <w:rFonts w:ascii="Helvetica Neue" w:eastAsia="Helvetica Neue" w:hAnsi="Helvetica Neue" w:cs="Helvetica Neue"/>
          <w:color w:val="16384F"/>
          <w:sz w:val="28"/>
          <w:szCs w:val="32"/>
        </w:rPr>
        <w:t xml:space="preserve"> </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Pasaporte electrónico o de lectura mecánica vigente y cuya fecha de vencimiento sea superior a seis meses de la finalización de la estadía.</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Tiquete aéreo ida y regreso que no supere los 90 días.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Si su estadía se realizara en un hotel o crucero debe presentar los comprobantes.</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Recursos económicos para su permanencia durante del viaje.</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MONEDA: Euros Vigente.</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PROPINAS: las propinas son voluntarias y serán pagadas en el destino.</w:t>
      </w:r>
    </w:p>
    <w:p w:rsidR="00FD16A3" w:rsidRPr="00FD16A3"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Recuerde que en los templos y edificios oficiales no debe usar camisas sin mangas, pantalones cortos, faldas o ropa reveladora.</w:t>
      </w:r>
    </w:p>
    <w:p w:rsidR="00B56C7B" w:rsidRDefault="00FD16A3" w:rsidP="00FD16A3">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No olvidar la certificación del banco donde conste que su tarjeta de crédito cuenta con servicio de asistencia médica en el exterior. </w:t>
      </w:r>
      <w:r w:rsidRPr="00FD16A3">
        <w:rPr>
          <w:rFonts w:ascii="Helvetica Neue" w:eastAsia="Helvetica Neue" w:hAnsi="Helvetica Neue" w:cs="Helvetica Neue"/>
          <w:color w:val="16384F"/>
          <w:sz w:val="28"/>
          <w:szCs w:val="32"/>
        </w:rPr>
        <w:lastRenderedPageBreak/>
        <w:t>Si no cuenta con este servicio recuerde que CTM le ofrece una excelente opción.</w:t>
      </w:r>
    </w:p>
    <w:sectPr w:rsidR="00B56C7B">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auto"/>
    <w:pitch w:val="default"/>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3"/>
  </w:num>
  <w:num w:numId="4">
    <w:abstractNumId w:val="23"/>
  </w:num>
  <w:num w:numId="5">
    <w:abstractNumId w:val="18"/>
  </w:num>
  <w:num w:numId="6">
    <w:abstractNumId w:val="4"/>
  </w:num>
  <w:num w:numId="7">
    <w:abstractNumId w:val="22"/>
  </w:num>
  <w:num w:numId="8">
    <w:abstractNumId w:val="6"/>
  </w:num>
  <w:num w:numId="9">
    <w:abstractNumId w:val="1"/>
  </w:num>
  <w:num w:numId="10">
    <w:abstractNumId w:val="24"/>
  </w:num>
  <w:num w:numId="11">
    <w:abstractNumId w:val="19"/>
  </w:num>
  <w:num w:numId="12">
    <w:abstractNumId w:val="2"/>
  </w:num>
  <w:num w:numId="13">
    <w:abstractNumId w:val="5"/>
  </w:num>
  <w:num w:numId="14">
    <w:abstractNumId w:val="25"/>
  </w:num>
  <w:num w:numId="15">
    <w:abstractNumId w:val="10"/>
  </w:num>
  <w:num w:numId="16">
    <w:abstractNumId w:val="9"/>
  </w:num>
  <w:num w:numId="17">
    <w:abstractNumId w:val="0"/>
  </w:num>
  <w:num w:numId="18">
    <w:abstractNumId w:val="11"/>
  </w:num>
  <w:num w:numId="19">
    <w:abstractNumId w:val="3"/>
  </w:num>
  <w:num w:numId="20">
    <w:abstractNumId w:val="21"/>
  </w:num>
  <w:num w:numId="21">
    <w:abstractNumId w:val="12"/>
  </w:num>
  <w:num w:numId="22">
    <w:abstractNumId w:val="7"/>
  </w:num>
  <w:num w:numId="23">
    <w:abstractNumId w:val="17"/>
  </w:num>
  <w:num w:numId="24">
    <w:abstractNumId w:val="14"/>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169AA"/>
    <w:rsid w:val="00022284"/>
    <w:rsid w:val="00033DFE"/>
    <w:rsid w:val="0004488C"/>
    <w:rsid w:val="000532BF"/>
    <w:rsid w:val="00056008"/>
    <w:rsid w:val="00070E37"/>
    <w:rsid w:val="000D28EF"/>
    <w:rsid w:val="000E33A1"/>
    <w:rsid w:val="000E5B9B"/>
    <w:rsid w:val="000F65E8"/>
    <w:rsid w:val="00114FD3"/>
    <w:rsid w:val="00116430"/>
    <w:rsid w:val="001353E9"/>
    <w:rsid w:val="001430FE"/>
    <w:rsid w:val="00161962"/>
    <w:rsid w:val="001629AF"/>
    <w:rsid w:val="0019596C"/>
    <w:rsid w:val="001962B3"/>
    <w:rsid w:val="001C2328"/>
    <w:rsid w:val="001F2372"/>
    <w:rsid w:val="002248F6"/>
    <w:rsid w:val="002318D6"/>
    <w:rsid w:val="00234EED"/>
    <w:rsid w:val="00242C76"/>
    <w:rsid w:val="002A70A0"/>
    <w:rsid w:val="002D3512"/>
    <w:rsid w:val="002E39D6"/>
    <w:rsid w:val="002E64A5"/>
    <w:rsid w:val="0030278F"/>
    <w:rsid w:val="00317ADD"/>
    <w:rsid w:val="00326338"/>
    <w:rsid w:val="00345DEB"/>
    <w:rsid w:val="003A78B0"/>
    <w:rsid w:val="003C7866"/>
    <w:rsid w:val="003D130E"/>
    <w:rsid w:val="00452FD5"/>
    <w:rsid w:val="0046288F"/>
    <w:rsid w:val="004655B5"/>
    <w:rsid w:val="00492833"/>
    <w:rsid w:val="00493222"/>
    <w:rsid w:val="004B627B"/>
    <w:rsid w:val="004D35C4"/>
    <w:rsid w:val="004F71B6"/>
    <w:rsid w:val="00505F82"/>
    <w:rsid w:val="00531831"/>
    <w:rsid w:val="0056068C"/>
    <w:rsid w:val="00570F0A"/>
    <w:rsid w:val="00590EEB"/>
    <w:rsid w:val="005A27DA"/>
    <w:rsid w:val="005B6A4B"/>
    <w:rsid w:val="005E32D6"/>
    <w:rsid w:val="005F453D"/>
    <w:rsid w:val="006114CE"/>
    <w:rsid w:val="00646B9A"/>
    <w:rsid w:val="006570A0"/>
    <w:rsid w:val="006C669C"/>
    <w:rsid w:val="006E6C47"/>
    <w:rsid w:val="00710E35"/>
    <w:rsid w:val="007168E1"/>
    <w:rsid w:val="00725548"/>
    <w:rsid w:val="00763F33"/>
    <w:rsid w:val="00776189"/>
    <w:rsid w:val="00781E98"/>
    <w:rsid w:val="00784ECF"/>
    <w:rsid w:val="00787E8C"/>
    <w:rsid w:val="00792860"/>
    <w:rsid w:val="007A32E3"/>
    <w:rsid w:val="007B2380"/>
    <w:rsid w:val="007D26E3"/>
    <w:rsid w:val="007D316C"/>
    <w:rsid w:val="007D6B9A"/>
    <w:rsid w:val="007E1C42"/>
    <w:rsid w:val="007F1ABF"/>
    <w:rsid w:val="00865BE3"/>
    <w:rsid w:val="0086614E"/>
    <w:rsid w:val="008E2E03"/>
    <w:rsid w:val="008F67FE"/>
    <w:rsid w:val="008F7985"/>
    <w:rsid w:val="00912752"/>
    <w:rsid w:val="0091442D"/>
    <w:rsid w:val="00940386"/>
    <w:rsid w:val="00942171"/>
    <w:rsid w:val="00951828"/>
    <w:rsid w:val="00955A2A"/>
    <w:rsid w:val="00963102"/>
    <w:rsid w:val="009849A5"/>
    <w:rsid w:val="00986AA4"/>
    <w:rsid w:val="009870CA"/>
    <w:rsid w:val="00993611"/>
    <w:rsid w:val="009A14CC"/>
    <w:rsid w:val="00A0512B"/>
    <w:rsid w:val="00A11418"/>
    <w:rsid w:val="00A147A6"/>
    <w:rsid w:val="00A275AE"/>
    <w:rsid w:val="00A4276C"/>
    <w:rsid w:val="00A531C3"/>
    <w:rsid w:val="00A54F91"/>
    <w:rsid w:val="00AD7F1A"/>
    <w:rsid w:val="00B0239E"/>
    <w:rsid w:val="00B05658"/>
    <w:rsid w:val="00B17842"/>
    <w:rsid w:val="00B32183"/>
    <w:rsid w:val="00B32AC2"/>
    <w:rsid w:val="00B32FFB"/>
    <w:rsid w:val="00B33BD7"/>
    <w:rsid w:val="00B56C7B"/>
    <w:rsid w:val="00B57F44"/>
    <w:rsid w:val="00B60AAC"/>
    <w:rsid w:val="00B777B3"/>
    <w:rsid w:val="00B85678"/>
    <w:rsid w:val="00BA1BB8"/>
    <w:rsid w:val="00BF519E"/>
    <w:rsid w:val="00BF62A1"/>
    <w:rsid w:val="00C31878"/>
    <w:rsid w:val="00C53857"/>
    <w:rsid w:val="00C54A3E"/>
    <w:rsid w:val="00C62EB4"/>
    <w:rsid w:val="00CA0DD2"/>
    <w:rsid w:val="00CF4971"/>
    <w:rsid w:val="00D0753D"/>
    <w:rsid w:val="00D165AF"/>
    <w:rsid w:val="00D31088"/>
    <w:rsid w:val="00D56835"/>
    <w:rsid w:val="00D865F2"/>
    <w:rsid w:val="00D94AD0"/>
    <w:rsid w:val="00D95A73"/>
    <w:rsid w:val="00DF0400"/>
    <w:rsid w:val="00E06D49"/>
    <w:rsid w:val="00E1377D"/>
    <w:rsid w:val="00E460B1"/>
    <w:rsid w:val="00E62792"/>
    <w:rsid w:val="00E65771"/>
    <w:rsid w:val="00E67C6B"/>
    <w:rsid w:val="00E82264"/>
    <w:rsid w:val="00E86E41"/>
    <w:rsid w:val="00E94610"/>
    <w:rsid w:val="00EA6217"/>
    <w:rsid w:val="00EB76BA"/>
    <w:rsid w:val="00EB77F3"/>
    <w:rsid w:val="00EC78F0"/>
    <w:rsid w:val="00ED7307"/>
    <w:rsid w:val="00EE79EB"/>
    <w:rsid w:val="00F06517"/>
    <w:rsid w:val="00F16B9D"/>
    <w:rsid w:val="00F44A7D"/>
    <w:rsid w:val="00F86FC2"/>
    <w:rsid w:val="00F91D07"/>
    <w:rsid w:val="00F936B9"/>
    <w:rsid w:val="00FA3ECF"/>
    <w:rsid w:val="00FD0FC8"/>
    <w:rsid w:val="00FD16A3"/>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14281"/>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6681">
      <w:bodyDiv w:val="1"/>
      <w:marLeft w:val="0"/>
      <w:marRight w:val="0"/>
      <w:marTop w:val="0"/>
      <w:marBottom w:val="0"/>
      <w:divBdr>
        <w:top w:val="none" w:sz="0" w:space="0" w:color="auto"/>
        <w:left w:val="none" w:sz="0" w:space="0" w:color="auto"/>
        <w:bottom w:val="none" w:sz="0" w:space="0" w:color="auto"/>
        <w:right w:val="none" w:sz="0" w:space="0" w:color="auto"/>
      </w:divBdr>
    </w:div>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pps.migracioncolombia.gov.co/preregistro/public/preregistro.j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A0C1C7-339B-4F3B-954A-3A0F8B6E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1120</Words>
  <Characters>6163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2024-05-23T20:24:00Z</dcterms:created>
  <dcterms:modified xsi:type="dcterms:W3CDTF">2024-06-05T20:19:00Z</dcterms:modified>
</cp:coreProperties>
</file>