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7BC26" w14:textId="43D383DE" w:rsidR="001A0D6D" w:rsidRDefault="0048317F">
      <w:pPr>
        <w:jc w:val="center"/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  <w:drawing>
          <wp:anchor distT="0" distB="0" distL="114300" distR="114300" simplePos="0" relativeHeight="251658240" behindDoc="0" locked="0" layoutInCell="1" allowOverlap="1" wp14:anchorId="76FDDFF6" wp14:editId="644EF3E4">
            <wp:simplePos x="0" y="0"/>
            <wp:positionH relativeFrom="margin">
              <wp:align>center</wp:align>
            </wp:positionH>
            <wp:positionV relativeFrom="paragraph">
              <wp:posOffset>-899120</wp:posOffset>
            </wp:positionV>
            <wp:extent cx="8097398" cy="106680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398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43D0B" w14:textId="52F9E50E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8F6ACA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A4A84D2" w14:textId="0EE6F38F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D63352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F7BB21F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6D273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186BF5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967AD05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65840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6874AB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F499190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6227A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98833E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EFBD3C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D3B8D3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0A5A93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E5A416F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78D02B0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47ACD8BA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0FC78C98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75695D49" w14:textId="77777777" w:rsidR="001F2372" w:rsidRDefault="002E39D6" w:rsidP="007E1C42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B17842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>Itinerario:</w:t>
      </w:r>
      <w:r w:rsidR="00EB77F3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ab/>
      </w:r>
    </w:p>
    <w:p w14:paraId="2C9BF1F2" w14:textId="33C0D87D" w:rsidR="00B274DC" w:rsidRPr="00B274DC" w:rsidRDefault="001F398B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Día 1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:</w:t>
      </w: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r w:rsidR="00647B1B" w:rsidRPr="00647B1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La Paz</w:t>
      </w:r>
    </w:p>
    <w:p w14:paraId="16AE2B3E" w14:textId="18FA9C4B" w:rsidR="00647B1B" w:rsidRPr="00647B1B" w:rsidRDefault="00647B1B" w:rsidP="00647B1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Llegada a la imponente ciudad de La Paz a 3600 msnm, donde nuestro exclusivo guía los estará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esperando y explicará el itinerario detallado para que su estadía sea una de las mejores de su vida.</w:t>
      </w:r>
    </w:p>
    <w:p w14:paraId="5ADD0DD1" w14:textId="32BDAE89" w:rsidR="00CB52B6" w:rsidRDefault="00647B1B" w:rsidP="00647B1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Traslado al hotel de la ciudad.</w:t>
      </w:r>
    </w:p>
    <w:p w14:paraId="5BD816E5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7FA66DF3" w14:textId="20E12FF6" w:rsidR="00B274DC" w:rsidRPr="00B274DC" w:rsidRDefault="00B274DC" w:rsidP="001F398B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2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647B1B" w:rsidRPr="00647B1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La Paz – Uyuni</w:t>
      </w:r>
    </w:p>
    <w:p w14:paraId="3EB8F2C6" w14:textId="06CAE4B7" w:rsidR="00647B1B" w:rsidRDefault="00647B1B" w:rsidP="00647B1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Desayuno ligero en el hotel muy temprano. Traslado al aeropuerto para abordar el vuelo domestico al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impresionante Salar de Uyuni.</w:t>
      </w:r>
    </w:p>
    <w:p w14:paraId="30B4E4AC" w14:textId="77777777" w:rsidR="00167AB0" w:rsidRPr="00647B1B" w:rsidRDefault="00167AB0" w:rsidP="00647B1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218846C0" w14:textId="166C7E06" w:rsidR="00647B1B" w:rsidRDefault="00647B1B" w:rsidP="00647B1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Llegada y traslado al centro de la ciudad para iniciar el recorrido por una de las maravillas turísticas</w:t>
      </w:r>
      <w:r w:rsidR="00167AB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de Bolivia.</w:t>
      </w:r>
    </w:p>
    <w:p w14:paraId="5B2B6D71" w14:textId="77777777" w:rsidR="00167AB0" w:rsidRPr="00647B1B" w:rsidRDefault="00167AB0" w:rsidP="00647B1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28EE83DD" w14:textId="066EE461" w:rsidR="00647B1B" w:rsidRPr="00647B1B" w:rsidRDefault="00647B1B" w:rsidP="00647B1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Iniciamos con la visita al Cementerio de Trenes a 10 minutos de Uyuni, visita a </w:t>
      </w:r>
      <w:proofErr w:type="spellStart"/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Colchani</w:t>
      </w:r>
      <w:proofErr w:type="spellEnd"/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mercado</w:t>
      </w:r>
      <w:r w:rsidR="00167AB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artesanal tiendas de artesanías de sal, tejidos de lana de llama, alpaca y apreciaremos el</w:t>
      </w:r>
      <w:r w:rsidR="00167AB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procesamiento artesanal de la sal. Proseguimos con visita a los Montones de sal, ojos de agua</w:t>
      </w:r>
      <w:r w:rsidR="00D550A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salada, monumento al Rally Dakar, Plaza de banderas del mundo. Luego, Visita al Primer Hotel de</w:t>
      </w:r>
      <w:r w:rsidR="00D550A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Sal, un museo restaurant, donde se </w:t>
      </w:r>
      <w:r w:rsidR="00D550AE"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realizará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el almuerzo, cuando hace frio y hay viento con polvo. El</w:t>
      </w:r>
      <w:r w:rsidR="00D550A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almuerzo es picnic sobre salar, con manteles y almohadas de colores. Después del almuerzo</w:t>
      </w:r>
      <w:r w:rsidR="00D550A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visitaremos la Isla de Incahuasi con cactus gigantes, donde se </w:t>
      </w:r>
      <w:r w:rsidR="00D550AE"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realizará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una caminata hasta la cima</w:t>
      </w:r>
    </w:p>
    <w:p w14:paraId="02C9EBA2" w14:textId="4C44DB19" w:rsidR="00155248" w:rsidRDefault="00647B1B" w:rsidP="00647B1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de la isla, desde donde se podrá observar el salar de Uyuni en su totalidad, ya sobre salar se podrá</w:t>
      </w:r>
      <w:r w:rsidR="00D550A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tomar inimaginables fotografías y filmar exclusivos y verídicos videos en perspectiva. Retornaremos</w:t>
      </w:r>
      <w:r w:rsidR="00D550A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sobre el salar para ver la puesta del sol en efecto espejo, retornamos al pueblo y traslado al hotel</w:t>
      </w:r>
      <w:r w:rsidR="00D550A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seleccionado.</w:t>
      </w:r>
    </w:p>
    <w:p w14:paraId="15C86DC3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05626D62" w14:textId="698EF01C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3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D550AE" w:rsidRPr="00D550AE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Uyuni – La Paz</w:t>
      </w:r>
    </w:p>
    <w:p w14:paraId="331E64F3" w14:textId="44248010" w:rsidR="000A0946" w:rsidRPr="006072D5" w:rsidRDefault="009260E0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Desayuno en el hotel. Traslado al aeropuerto para abordar el vuelo con destino a la ciudad de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Paz. Llegada y traslado al hotel. Tarde libre para actividades personales. Pernocte en hotel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seleccionado.</w:t>
      </w:r>
    </w:p>
    <w:p w14:paraId="24E41A63" w14:textId="1D81A659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4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9260E0" w:rsidRPr="009260E0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La Paz</w:t>
      </w:r>
    </w:p>
    <w:p w14:paraId="6760495F" w14:textId="77777777" w:rsidR="009260E0" w:rsidRPr="009260E0" w:rsidRDefault="009260E0" w:rsidP="009260E0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Desayuno en el hotel.</w:t>
      </w:r>
    </w:p>
    <w:p w14:paraId="74F80139" w14:textId="73EBAED4" w:rsidR="000A0946" w:rsidRDefault="009260E0" w:rsidP="009260E0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A la hora acordada, traslado hacia el aeropuerto para abordar el vuelo su vuelo internacional.</w:t>
      </w:r>
    </w:p>
    <w:p w14:paraId="752C8442" w14:textId="77777777" w:rsidR="009260E0" w:rsidRDefault="009260E0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</w:p>
    <w:p w14:paraId="115A2632" w14:textId="339EFBBE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Que incluye:</w:t>
      </w:r>
    </w:p>
    <w:p w14:paraId="4112CAEF" w14:textId="77777777" w:rsidR="009260E0" w:rsidRPr="009260E0" w:rsidRDefault="009260E0" w:rsidP="009260E0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Traslados de ingreso y salida en la ciudad de La Paz y Uyuni</w:t>
      </w:r>
    </w:p>
    <w:p w14:paraId="09001A01" w14:textId="5ABFE9AA" w:rsidR="009260E0" w:rsidRPr="009260E0" w:rsidRDefault="009260E0" w:rsidP="009260E0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Excursiones mencionadas en el itinerario:</w:t>
      </w:r>
    </w:p>
    <w:p w14:paraId="63F25068" w14:textId="49979517" w:rsidR="009260E0" w:rsidRPr="009260E0" w:rsidRDefault="009260E0" w:rsidP="009260E0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Tour Salar de Uyuni + Almuerzo + Atardecer en el Salar – Privado</w:t>
      </w:r>
    </w:p>
    <w:p w14:paraId="6203A0E3" w14:textId="360257B6" w:rsidR="009260E0" w:rsidRPr="009260E0" w:rsidRDefault="009260E0" w:rsidP="009260E0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02 noches de alojamiento en la ciudad de La Paz con desayunos</w:t>
      </w:r>
    </w:p>
    <w:p w14:paraId="40400F03" w14:textId="74A76641" w:rsidR="009260E0" w:rsidRPr="009260E0" w:rsidRDefault="009260E0" w:rsidP="009260E0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01 noche de alojamiento en la ciudad de Uyuni con desayuno</w:t>
      </w:r>
    </w:p>
    <w:p w14:paraId="748CCB2A" w14:textId="1B50B60E" w:rsidR="009260E0" w:rsidRPr="009260E0" w:rsidRDefault="009260E0" w:rsidP="009260E0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Alimentación según el itinerario</w:t>
      </w:r>
    </w:p>
    <w:p w14:paraId="06A45607" w14:textId="77CBE259" w:rsidR="000A0946" w:rsidRPr="000A0946" w:rsidRDefault="009260E0" w:rsidP="009260E0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60E0">
        <w:rPr>
          <w:rFonts w:ascii="Helvetica Neue" w:eastAsia="Helvetica Neue" w:hAnsi="Helvetica Neue" w:cs="Helvetica Neue"/>
          <w:color w:val="16384F"/>
          <w:sz w:val="28"/>
          <w:szCs w:val="32"/>
        </w:rPr>
        <w:t>Entradas y/o tickets de ingresos según el itinerario</w:t>
      </w:r>
    </w:p>
    <w:p w14:paraId="3506B857" w14:textId="77777777" w:rsidR="006072D5" w:rsidRDefault="006072D5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</w:p>
    <w:p w14:paraId="074E99BD" w14:textId="3ECF629B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No Incluye:</w:t>
      </w:r>
    </w:p>
    <w:p w14:paraId="14039090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Vuelos internacionales y tasas de aeropuerto</w:t>
      </w:r>
    </w:p>
    <w:p w14:paraId="67CD9CA8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Transporte, viajes y excursiones no mencionadas en el itinerario</w:t>
      </w:r>
    </w:p>
    <w:p w14:paraId="55FFC9A6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Cualquiera comida excepto los mencionados en el itinerario</w:t>
      </w:r>
    </w:p>
    <w:p w14:paraId="65A55FB9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Gastos personales tales como bebidas, lavandería, llamadas telefónicas, faxes, WI-FI, Masajes/Spa, etc.</w:t>
      </w:r>
    </w:p>
    <w:p w14:paraId="021DCD4B" w14:textId="10AD50B2" w:rsidR="00466C93" w:rsidRDefault="00840CCD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P</w:t>
      </w:r>
      <w:r w:rsidR="00B274DC"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ropina para choferes, guías, camareros en los restaurantes, etc.</w:t>
      </w:r>
    </w:p>
    <w:p w14:paraId="56838AC8" w14:textId="77777777" w:rsidR="00B274DC" w:rsidRPr="00466C93" w:rsidRDefault="00B274D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27A1EDF" w14:textId="42A8ED75" w:rsidR="008E2E03" w:rsidRPr="000E33A1" w:rsidRDefault="00D8199C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bCs/>
          <w:noProof/>
          <w:color w:val="16384F"/>
          <w:sz w:val="28"/>
          <w:szCs w:val="32"/>
        </w:rPr>
        <w:drawing>
          <wp:anchor distT="0" distB="0" distL="114300" distR="114300" simplePos="0" relativeHeight="251659264" behindDoc="0" locked="0" layoutInCell="1" allowOverlap="1" wp14:anchorId="483F8EA3" wp14:editId="28CE0A90">
            <wp:simplePos x="0" y="0"/>
            <wp:positionH relativeFrom="margin">
              <wp:align>left</wp:align>
            </wp:positionH>
            <wp:positionV relativeFrom="paragraph">
              <wp:posOffset>362329</wp:posOffset>
            </wp:positionV>
            <wp:extent cx="5378475" cy="206630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 t="17359" r="5437" b="56605"/>
                    <a:stretch/>
                  </pic:blipFill>
                  <pic:spPr bwMode="auto">
                    <a:xfrm>
                      <a:off x="0" y="0"/>
                      <a:ext cx="5388119" cy="207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E03"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 xml:space="preserve">Tarifa: </w:t>
      </w:r>
    </w:p>
    <w:p w14:paraId="0A3C52A0" w14:textId="48A6D0E6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noProof/>
          <w:color w:val="16384F"/>
          <w:sz w:val="28"/>
          <w:szCs w:val="32"/>
        </w:rPr>
      </w:pPr>
    </w:p>
    <w:p w14:paraId="422AF00D" w14:textId="207DCC11" w:rsidR="00B274DC" w:rsidRDefault="00B274D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6577B5FF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2C04DE59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12DD2F9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618AAB20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AA35537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79FFD2D8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4A495FD" w14:textId="77777777" w:rsidR="00E73F7C" w:rsidRPr="00B274D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67CE959" w14:textId="61A6F801" w:rsidR="00964040" w:rsidRPr="00964040" w:rsidRDefault="00613DD6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1C232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Notas Importantes:</w:t>
      </w:r>
    </w:p>
    <w:p w14:paraId="3A2DB721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Las reservas serán confirmadas, previa solicitud formal</w:t>
      </w:r>
    </w:p>
    <w:p w14:paraId="06D748EE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Los traslados serán en privado con asistencia personalizada y Tours en regular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compartido (SIB)</w:t>
      </w:r>
    </w:p>
    <w:p w14:paraId="0C158112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Pasajeros deben ingresar obligatoriamente en calidad de turista, para no pagar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impuestos</w:t>
      </w:r>
    </w:p>
    <w:p w14:paraId="30054244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CTM en línea se reserva el derecho de cancelar cualquier parte del programa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de horarios y / o asignar el grupo hoteles de similares por razones ajenas a nuestra voluntad</w:t>
      </w:r>
    </w:p>
    <w:p w14:paraId="54CC036B" w14:textId="6D17EAD1" w:rsidR="00B57F44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Valores por persona con base en ocupación doble expresados en </w:t>
      </w:r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>Dólar Americano USD</w:t>
      </w:r>
    </w:p>
    <w:p w14:paraId="2DF388A7" w14:textId="77777777" w:rsidR="000532BF" w:rsidRPr="000532BF" w:rsidRDefault="000532BF" w:rsidP="000532BF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72CE3745" w14:textId="56E44A37" w:rsidR="00E82264" w:rsidRDefault="00613DD6" w:rsidP="00E82264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E82264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Condiciones Generales:</w:t>
      </w:r>
    </w:p>
    <w:p w14:paraId="6C2B52A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Los precios de cada programa se definen según la fecha de viaje, número de personas y servicios adquiridos</w:t>
      </w:r>
    </w:p>
    <w:p w14:paraId="550E5217" w14:textId="42E0EE3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Los precios en </w:t>
      </w:r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>Dólares Americanos</w:t>
      </w: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se pagan en pesos colombianos a la tasa de cambio vigente el día de pago.</w:t>
      </w:r>
    </w:p>
    <w:p w14:paraId="2170279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Estos programas corresponden a porción terrestre: alojamiento, actividades, traslados, circuitos según el caso.  Los tiquetes aéreos se cotizan independientemente.</w:t>
      </w:r>
    </w:p>
    <w:p w14:paraId="66AB2FD5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5056DAC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  <w:bookmarkStart w:id="0" w:name="_GoBack"/>
      <w:bookmarkEnd w:id="0"/>
    </w:p>
    <w:p w14:paraId="2F13699F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16C7B921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0715DB97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Aplican restricciones y condiciones para cada programada publicado. </w:t>
      </w:r>
    </w:p>
    <w:p w14:paraId="6C95F6F6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Las políticas de cancelación, penalidades, restricciones y condiciones particulares del paquete serán informadas al pasajero al momento de la expedición de los documentos de viaje.</w:t>
      </w:r>
    </w:p>
    <w:p w14:paraId="311168DF" w14:textId="19440282" w:rsidR="009201CE" w:rsidRPr="00384CF0" w:rsidRDefault="00FD16A3" w:rsidP="00E82264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Existen impuestos de pago en destino como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citytax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que no pueden ser prepagados y por tanto el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pax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debe hacer el pago directo en el hotel.</w:t>
      </w:r>
    </w:p>
    <w:p w14:paraId="7698493B" w14:textId="77777777" w:rsidR="00613DD6" w:rsidRDefault="00613DD6" w:rsidP="00E82264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9DE2963" w14:textId="0AA1AEE0" w:rsidR="00B56C7B" w:rsidRPr="003A78B0" w:rsidRDefault="00384CF0" w:rsidP="00B56C7B">
      <w:pPr>
        <w:rPr>
          <w:rFonts w:ascii="Helvetica Neue" w:eastAsia="Helvetica Neue" w:hAnsi="Helvetica Neue" w:cs="Helvetica Neue"/>
          <w:b/>
          <w:color w:val="00CC00"/>
          <w:sz w:val="34"/>
          <w:szCs w:val="40"/>
          <w:highlight w:val="white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 xml:space="preserve">Consejos De Viaje Destino </w:t>
      </w:r>
      <w:r w:rsidR="00840CCD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Bolivia</w:t>
      </w:r>
    </w:p>
    <w:p w14:paraId="441ECAB1" w14:textId="0CAB69D4" w:rsidR="009201CE" w:rsidRPr="009201CE" w:rsidRDefault="009201CE" w:rsidP="009201C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01CE">
        <w:rPr>
          <w:rFonts w:ascii="Helvetica Neue" w:eastAsia="Helvetica Neue" w:hAnsi="Helvetica Neue" w:cs="Helvetica Neue"/>
          <w:color w:val="16384F"/>
          <w:sz w:val="28"/>
          <w:szCs w:val="32"/>
        </w:rPr>
        <w:t>Pasaporte electrónico o de lectura mecánica vigente y cuya fecha de vencimiento sea superior a tres meses de la finalización de la estadía</w:t>
      </w:r>
    </w:p>
    <w:p w14:paraId="6C52AE35" w14:textId="684072D1" w:rsidR="009201CE" w:rsidRPr="009201CE" w:rsidRDefault="009201CE" w:rsidP="009201C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01C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pasajeros deben completar un formulario de preinscripción antes de salir de Colombia. Debe completarse al menos 1 hora y hasta 72 horas antes de la salida. </w:t>
      </w:r>
    </w:p>
    <w:p w14:paraId="3AF21327" w14:textId="402EF4C3" w:rsidR="009201CE" w:rsidRPr="009201CE" w:rsidRDefault="00873811" w:rsidP="009201CE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11" w:history="1">
        <w:r w:rsidR="009201CE" w:rsidRPr="008341F1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https://apps.migracioncolombia.gov.co/pre-registro/public/preregistro.jsf</w:t>
        </w:r>
      </w:hyperlink>
      <w:r w:rsidR="009201C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739B895B" w14:textId="04F63DBC" w:rsidR="000B3715" w:rsidRDefault="00840CCD" w:rsidP="00871F6D">
      <w:pPr>
        <w:pStyle w:val="Prrafodelista"/>
        <w:numPr>
          <w:ilvl w:val="0"/>
          <w:numId w:val="3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840CCD">
        <w:rPr>
          <w:rFonts w:ascii="Helvetica Neue" w:eastAsia="Helvetica Neue" w:hAnsi="Helvetica Neue" w:cs="Helvetica Neue"/>
          <w:color w:val="16384F"/>
          <w:sz w:val="28"/>
          <w:szCs w:val="32"/>
        </w:rPr>
        <w:t>Todos los viajeros que lleguen directamente o transiten por más de 12 horas a través de  Colombia, Angola, Argentina, Benín, Brasil, Burkina Faso, Burundi, Camerún, Chad, Congo, Costa de Marfil, Ecuador, Etiopía, Gabón, Gambia, Ghana, Guayana Francesa, Guinea, Guinea Ecuatorial, Guinea-Bisáu, Guyana, Kenia, Liberia, Malí, Mauritania, Nigeria, Níger, Panamá, Paraguay, Perú, República Centroafricana, República Democrática del Congo, Senegal, Sierra Leona, Sudán, Sudán del Sur, Surinam, Togo, Trinidad y Tobago, Uganda, Venezuela  (ocultar países adicionales)  deben tener un certificado de vacunación válido contra la Fiebre Amarilla.</w:t>
      </w:r>
    </w:p>
    <w:p w14:paraId="75AB17AE" w14:textId="77777777" w:rsidR="00840CCD" w:rsidRDefault="00840CCD" w:rsidP="00840CCD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4109027" w14:textId="26302EB6" w:rsidR="00384CF0" w:rsidRPr="00384CF0" w:rsidRDefault="00384CF0" w:rsidP="00384CF0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Es importante considerar las opciones de comunicación (como un plan de telefonía y uso de datos internacional) antes del viaje, a </w:t>
      </w: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fin de reducir los costos y evitar las confusiones cuando lleguen las cuentas. CTM en línea ofrece SIM CARD INTERNACIONAL.</w:t>
      </w:r>
    </w:p>
    <w:p w14:paraId="2CAC5F9A" w14:textId="29AA5FDC" w:rsidR="00B56C7B" w:rsidRPr="00AF7B92" w:rsidRDefault="00384CF0" w:rsidP="00384CF0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MONEDA: </w:t>
      </w:r>
      <w:proofErr w:type="gramStart"/>
      <w:r w:rsidR="005B5B15">
        <w:rPr>
          <w:rFonts w:ascii="Helvetica Neue" w:eastAsia="Helvetica Neue" w:hAnsi="Helvetica Neue" w:cs="Helvetica Neue"/>
          <w:color w:val="16384F"/>
          <w:sz w:val="28"/>
          <w:szCs w:val="32"/>
        </w:rPr>
        <w:t>Boliviano</w:t>
      </w:r>
      <w:proofErr w:type="gramEnd"/>
    </w:p>
    <w:sectPr w:rsidR="00B56C7B" w:rsidRPr="00AF7B9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B31F1" w14:textId="77777777" w:rsidR="00873811" w:rsidRDefault="00873811" w:rsidP="005C0416">
      <w:pPr>
        <w:spacing w:after="0" w:line="240" w:lineRule="auto"/>
      </w:pPr>
      <w:r>
        <w:separator/>
      </w:r>
    </w:p>
  </w:endnote>
  <w:endnote w:type="continuationSeparator" w:id="0">
    <w:p w14:paraId="0B8E0447" w14:textId="77777777" w:rsidR="00873811" w:rsidRDefault="00873811" w:rsidP="005C0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4CED6" w14:textId="77777777" w:rsidR="00873811" w:rsidRDefault="00873811" w:rsidP="005C0416">
      <w:pPr>
        <w:spacing w:after="0" w:line="240" w:lineRule="auto"/>
      </w:pPr>
      <w:r>
        <w:separator/>
      </w:r>
    </w:p>
  </w:footnote>
  <w:footnote w:type="continuationSeparator" w:id="0">
    <w:p w14:paraId="7744FD4F" w14:textId="77777777" w:rsidR="00873811" w:rsidRDefault="00873811" w:rsidP="005C0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A3552"/>
    <w:multiLevelType w:val="hybridMultilevel"/>
    <w:tmpl w:val="7F6CBEB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804DB"/>
    <w:multiLevelType w:val="hybridMultilevel"/>
    <w:tmpl w:val="926494C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26D0B"/>
    <w:multiLevelType w:val="hybridMultilevel"/>
    <w:tmpl w:val="F92EFB58"/>
    <w:lvl w:ilvl="0" w:tplc="58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282AE7"/>
    <w:multiLevelType w:val="hybridMultilevel"/>
    <w:tmpl w:val="BDDEA8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356097B"/>
    <w:multiLevelType w:val="hybridMultilevel"/>
    <w:tmpl w:val="BE3A3A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46E08"/>
    <w:multiLevelType w:val="multilevel"/>
    <w:tmpl w:val="E73E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58944E7"/>
    <w:multiLevelType w:val="hybridMultilevel"/>
    <w:tmpl w:val="40F8EFE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2E91311B"/>
    <w:multiLevelType w:val="hybridMultilevel"/>
    <w:tmpl w:val="45C2B57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4E4494"/>
    <w:multiLevelType w:val="hybridMultilevel"/>
    <w:tmpl w:val="2FB8286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4D4853"/>
    <w:multiLevelType w:val="multilevel"/>
    <w:tmpl w:val="C11E4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9CB5B01"/>
    <w:multiLevelType w:val="multilevel"/>
    <w:tmpl w:val="ED9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04725C"/>
    <w:multiLevelType w:val="hybridMultilevel"/>
    <w:tmpl w:val="EDDC9712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9" w15:restartNumberingAfterBreak="0">
    <w:nsid w:val="446516EB"/>
    <w:multiLevelType w:val="hybridMultilevel"/>
    <w:tmpl w:val="1E506A2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E66B7"/>
    <w:multiLevelType w:val="multilevel"/>
    <w:tmpl w:val="A194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BC205D"/>
    <w:multiLevelType w:val="hybridMultilevel"/>
    <w:tmpl w:val="7AAEF71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764B3"/>
    <w:multiLevelType w:val="multilevel"/>
    <w:tmpl w:val="E876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2C3155"/>
    <w:multiLevelType w:val="hybridMultilevel"/>
    <w:tmpl w:val="71E834F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C0ADB"/>
    <w:multiLevelType w:val="multilevel"/>
    <w:tmpl w:val="29CA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6" w15:restartNumberingAfterBreak="0">
    <w:nsid w:val="545B7FC7"/>
    <w:multiLevelType w:val="hybridMultilevel"/>
    <w:tmpl w:val="526212A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9" w15:restartNumberingAfterBreak="0">
    <w:nsid w:val="5C1A090C"/>
    <w:multiLevelType w:val="multilevel"/>
    <w:tmpl w:val="7370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9716A"/>
    <w:multiLevelType w:val="hybridMultilevel"/>
    <w:tmpl w:val="9058067E"/>
    <w:lvl w:ilvl="0" w:tplc="5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A3C1F"/>
    <w:multiLevelType w:val="hybridMultilevel"/>
    <w:tmpl w:val="5032F0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6B4CD0"/>
    <w:multiLevelType w:val="hybridMultilevel"/>
    <w:tmpl w:val="C04CCC44"/>
    <w:lvl w:ilvl="0" w:tplc="CEC88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4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5691AF3"/>
    <w:multiLevelType w:val="hybridMultilevel"/>
    <w:tmpl w:val="1D64F71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8"/>
  </w:num>
  <w:num w:numId="4">
    <w:abstractNumId w:val="33"/>
  </w:num>
  <w:num w:numId="5">
    <w:abstractNumId w:val="25"/>
  </w:num>
  <w:num w:numId="6">
    <w:abstractNumId w:val="8"/>
  </w:num>
  <w:num w:numId="7">
    <w:abstractNumId w:val="32"/>
  </w:num>
  <w:num w:numId="8">
    <w:abstractNumId w:val="10"/>
  </w:num>
  <w:num w:numId="9">
    <w:abstractNumId w:val="4"/>
  </w:num>
  <w:num w:numId="10">
    <w:abstractNumId w:val="34"/>
  </w:num>
  <w:num w:numId="11">
    <w:abstractNumId w:val="27"/>
  </w:num>
  <w:num w:numId="12">
    <w:abstractNumId w:val="6"/>
  </w:num>
  <w:num w:numId="13">
    <w:abstractNumId w:val="9"/>
  </w:num>
  <w:num w:numId="14">
    <w:abstractNumId w:val="35"/>
  </w:num>
  <w:num w:numId="15">
    <w:abstractNumId w:val="14"/>
  </w:num>
  <w:num w:numId="16">
    <w:abstractNumId w:val="13"/>
  </w:num>
  <w:num w:numId="17">
    <w:abstractNumId w:val="0"/>
  </w:num>
  <w:num w:numId="18">
    <w:abstractNumId w:val="15"/>
  </w:num>
  <w:num w:numId="19">
    <w:abstractNumId w:val="7"/>
  </w:num>
  <w:num w:numId="20">
    <w:abstractNumId w:val="29"/>
  </w:num>
  <w:num w:numId="21">
    <w:abstractNumId w:val="16"/>
  </w:num>
  <w:num w:numId="22">
    <w:abstractNumId w:val="11"/>
  </w:num>
  <w:num w:numId="23">
    <w:abstractNumId w:val="23"/>
  </w:num>
  <w:num w:numId="24">
    <w:abstractNumId w:val="19"/>
  </w:num>
  <w:num w:numId="25">
    <w:abstractNumId w:val="20"/>
  </w:num>
  <w:num w:numId="26">
    <w:abstractNumId w:val="22"/>
  </w:num>
  <w:num w:numId="27">
    <w:abstractNumId w:val="30"/>
  </w:num>
  <w:num w:numId="28">
    <w:abstractNumId w:val="17"/>
  </w:num>
  <w:num w:numId="29">
    <w:abstractNumId w:val="2"/>
  </w:num>
  <w:num w:numId="30">
    <w:abstractNumId w:val="24"/>
  </w:num>
  <w:num w:numId="31">
    <w:abstractNumId w:val="21"/>
  </w:num>
  <w:num w:numId="32">
    <w:abstractNumId w:val="1"/>
  </w:num>
  <w:num w:numId="33">
    <w:abstractNumId w:val="26"/>
  </w:num>
  <w:num w:numId="34">
    <w:abstractNumId w:val="3"/>
  </w:num>
  <w:num w:numId="35">
    <w:abstractNumId w:val="31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72"/>
    <w:rsid w:val="00013057"/>
    <w:rsid w:val="00022284"/>
    <w:rsid w:val="00031CD4"/>
    <w:rsid w:val="00033DFE"/>
    <w:rsid w:val="0004488C"/>
    <w:rsid w:val="000532BF"/>
    <w:rsid w:val="00056008"/>
    <w:rsid w:val="00061293"/>
    <w:rsid w:val="00070E37"/>
    <w:rsid w:val="00084658"/>
    <w:rsid w:val="000A0946"/>
    <w:rsid w:val="000B3715"/>
    <w:rsid w:val="000C2EC3"/>
    <w:rsid w:val="000C53E1"/>
    <w:rsid w:val="000C6E0F"/>
    <w:rsid w:val="000D28EF"/>
    <w:rsid w:val="000E33A1"/>
    <w:rsid w:val="000E5B9B"/>
    <w:rsid w:val="000F65E8"/>
    <w:rsid w:val="00114FD3"/>
    <w:rsid w:val="00116430"/>
    <w:rsid w:val="001353E9"/>
    <w:rsid w:val="001430FE"/>
    <w:rsid w:val="00143D27"/>
    <w:rsid w:val="00155248"/>
    <w:rsid w:val="00161962"/>
    <w:rsid w:val="001629AF"/>
    <w:rsid w:val="00167AB0"/>
    <w:rsid w:val="0019596C"/>
    <w:rsid w:val="001A0D6D"/>
    <w:rsid w:val="001B7B84"/>
    <w:rsid w:val="001C2328"/>
    <w:rsid w:val="001F2372"/>
    <w:rsid w:val="001F398B"/>
    <w:rsid w:val="002248F6"/>
    <w:rsid w:val="002318D6"/>
    <w:rsid w:val="00234EED"/>
    <w:rsid w:val="00242C76"/>
    <w:rsid w:val="00274255"/>
    <w:rsid w:val="0028359D"/>
    <w:rsid w:val="002A70A0"/>
    <w:rsid w:val="002D3512"/>
    <w:rsid w:val="002E39D6"/>
    <w:rsid w:val="002E68F6"/>
    <w:rsid w:val="0030278F"/>
    <w:rsid w:val="00317ADD"/>
    <w:rsid w:val="00326338"/>
    <w:rsid w:val="00345DEB"/>
    <w:rsid w:val="00384CF0"/>
    <w:rsid w:val="00391E83"/>
    <w:rsid w:val="0039263B"/>
    <w:rsid w:val="003A78B0"/>
    <w:rsid w:val="003C7866"/>
    <w:rsid w:val="003D130E"/>
    <w:rsid w:val="003E76D8"/>
    <w:rsid w:val="0041130C"/>
    <w:rsid w:val="00452FD5"/>
    <w:rsid w:val="0046288F"/>
    <w:rsid w:val="004655B5"/>
    <w:rsid w:val="00465C3F"/>
    <w:rsid w:val="00466C93"/>
    <w:rsid w:val="0048317F"/>
    <w:rsid w:val="00493222"/>
    <w:rsid w:val="004A4EAD"/>
    <w:rsid w:val="004B627B"/>
    <w:rsid w:val="004D35C4"/>
    <w:rsid w:val="004D4369"/>
    <w:rsid w:val="004E48E1"/>
    <w:rsid w:val="004F71B6"/>
    <w:rsid w:val="00515836"/>
    <w:rsid w:val="00525ADA"/>
    <w:rsid w:val="00531831"/>
    <w:rsid w:val="0056068C"/>
    <w:rsid w:val="00570F0A"/>
    <w:rsid w:val="00590E66"/>
    <w:rsid w:val="00590EEB"/>
    <w:rsid w:val="005A27DA"/>
    <w:rsid w:val="005B5B15"/>
    <w:rsid w:val="005B6A4B"/>
    <w:rsid w:val="005C0416"/>
    <w:rsid w:val="005E32D6"/>
    <w:rsid w:val="005E52F3"/>
    <w:rsid w:val="005F453D"/>
    <w:rsid w:val="006072D5"/>
    <w:rsid w:val="006114CE"/>
    <w:rsid w:val="00613DD6"/>
    <w:rsid w:val="006142FE"/>
    <w:rsid w:val="00633511"/>
    <w:rsid w:val="006448A0"/>
    <w:rsid w:val="00646B9A"/>
    <w:rsid w:val="00647B1B"/>
    <w:rsid w:val="006570A0"/>
    <w:rsid w:val="006619F2"/>
    <w:rsid w:val="006C669C"/>
    <w:rsid w:val="006D6BD9"/>
    <w:rsid w:val="006E6C47"/>
    <w:rsid w:val="00710E35"/>
    <w:rsid w:val="0071304B"/>
    <w:rsid w:val="00714D4D"/>
    <w:rsid w:val="007168E1"/>
    <w:rsid w:val="00725548"/>
    <w:rsid w:val="00745F03"/>
    <w:rsid w:val="00763F33"/>
    <w:rsid w:val="00776189"/>
    <w:rsid w:val="00784ECF"/>
    <w:rsid w:val="00787240"/>
    <w:rsid w:val="00787E8C"/>
    <w:rsid w:val="00792860"/>
    <w:rsid w:val="007A32E3"/>
    <w:rsid w:val="007B3EFE"/>
    <w:rsid w:val="007C30DB"/>
    <w:rsid w:val="007C5872"/>
    <w:rsid w:val="007D26E3"/>
    <w:rsid w:val="007D6B9A"/>
    <w:rsid w:val="007E1C42"/>
    <w:rsid w:val="007E5A8D"/>
    <w:rsid w:val="007F1ABF"/>
    <w:rsid w:val="00801D12"/>
    <w:rsid w:val="00840CCD"/>
    <w:rsid w:val="00865BE3"/>
    <w:rsid w:val="0086614E"/>
    <w:rsid w:val="00871F6D"/>
    <w:rsid w:val="00873811"/>
    <w:rsid w:val="008C0297"/>
    <w:rsid w:val="008C6FDD"/>
    <w:rsid w:val="008D2011"/>
    <w:rsid w:val="008E2E03"/>
    <w:rsid w:val="008E4C37"/>
    <w:rsid w:val="008F67FE"/>
    <w:rsid w:val="008F7985"/>
    <w:rsid w:val="00912752"/>
    <w:rsid w:val="0091442D"/>
    <w:rsid w:val="009201CE"/>
    <w:rsid w:val="009260E0"/>
    <w:rsid w:val="00940386"/>
    <w:rsid w:val="00942171"/>
    <w:rsid w:val="00951828"/>
    <w:rsid w:val="00955A2A"/>
    <w:rsid w:val="00963102"/>
    <w:rsid w:val="00964040"/>
    <w:rsid w:val="00970B8C"/>
    <w:rsid w:val="009849A5"/>
    <w:rsid w:val="00986AA4"/>
    <w:rsid w:val="009870CA"/>
    <w:rsid w:val="00993611"/>
    <w:rsid w:val="009A14CC"/>
    <w:rsid w:val="009D501D"/>
    <w:rsid w:val="009D7D4D"/>
    <w:rsid w:val="009E3A7D"/>
    <w:rsid w:val="00A0512B"/>
    <w:rsid w:val="00A0745C"/>
    <w:rsid w:val="00A11418"/>
    <w:rsid w:val="00A147A6"/>
    <w:rsid w:val="00A177F9"/>
    <w:rsid w:val="00A275AE"/>
    <w:rsid w:val="00A4276C"/>
    <w:rsid w:val="00A531C3"/>
    <w:rsid w:val="00A54F91"/>
    <w:rsid w:val="00A71270"/>
    <w:rsid w:val="00A822B9"/>
    <w:rsid w:val="00AD1BF5"/>
    <w:rsid w:val="00AD7F1A"/>
    <w:rsid w:val="00AE303A"/>
    <w:rsid w:val="00AF7B92"/>
    <w:rsid w:val="00B05658"/>
    <w:rsid w:val="00B17842"/>
    <w:rsid w:val="00B22ABC"/>
    <w:rsid w:val="00B274DC"/>
    <w:rsid w:val="00B32183"/>
    <w:rsid w:val="00B32AC2"/>
    <w:rsid w:val="00B32FFB"/>
    <w:rsid w:val="00B56C7B"/>
    <w:rsid w:val="00B57F44"/>
    <w:rsid w:val="00B60AAC"/>
    <w:rsid w:val="00B62DC2"/>
    <w:rsid w:val="00B777B3"/>
    <w:rsid w:val="00B8054F"/>
    <w:rsid w:val="00B85678"/>
    <w:rsid w:val="00BA1BB8"/>
    <w:rsid w:val="00BE469F"/>
    <w:rsid w:val="00BF519E"/>
    <w:rsid w:val="00BF62A1"/>
    <w:rsid w:val="00C12617"/>
    <w:rsid w:val="00C31878"/>
    <w:rsid w:val="00C405BF"/>
    <w:rsid w:val="00C53857"/>
    <w:rsid w:val="00C53AEE"/>
    <w:rsid w:val="00C54A3E"/>
    <w:rsid w:val="00C62EB4"/>
    <w:rsid w:val="00CA0DD2"/>
    <w:rsid w:val="00CB52B6"/>
    <w:rsid w:val="00CB7A45"/>
    <w:rsid w:val="00CD167C"/>
    <w:rsid w:val="00CF4971"/>
    <w:rsid w:val="00CF5B8F"/>
    <w:rsid w:val="00D01DD0"/>
    <w:rsid w:val="00D043F5"/>
    <w:rsid w:val="00D063E3"/>
    <w:rsid w:val="00D0753D"/>
    <w:rsid w:val="00D165AF"/>
    <w:rsid w:val="00D31088"/>
    <w:rsid w:val="00D411F2"/>
    <w:rsid w:val="00D550AE"/>
    <w:rsid w:val="00D56835"/>
    <w:rsid w:val="00D8199C"/>
    <w:rsid w:val="00D865F2"/>
    <w:rsid w:val="00D94AD0"/>
    <w:rsid w:val="00D95A73"/>
    <w:rsid w:val="00DB4938"/>
    <w:rsid w:val="00DC178A"/>
    <w:rsid w:val="00DF0400"/>
    <w:rsid w:val="00E06D49"/>
    <w:rsid w:val="00E1377D"/>
    <w:rsid w:val="00E460B1"/>
    <w:rsid w:val="00E62792"/>
    <w:rsid w:val="00E65771"/>
    <w:rsid w:val="00E73F7C"/>
    <w:rsid w:val="00E82264"/>
    <w:rsid w:val="00E86E41"/>
    <w:rsid w:val="00E94610"/>
    <w:rsid w:val="00EA6217"/>
    <w:rsid w:val="00EB76BA"/>
    <w:rsid w:val="00EB77F3"/>
    <w:rsid w:val="00EC6365"/>
    <w:rsid w:val="00EC78F0"/>
    <w:rsid w:val="00ED7307"/>
    <w:rsid w:val="00EE79EB"/>
    <w:rsid w:val="00F06517"/>
    <w:rsid w:val="00F12C4A"/>
    <w:rsid w:val="00F16B9D"/>
    <w:rsid w:val="00F43968"/>
    <w:rsid w:val="00F44A7D"/>
    <w:rsid w:val="00F86FC2"/>
    <w:rsid w:val="00F91D07"/>
    <w:rsid w:val="00F936B9"/>
    <w:rsid w:val="00FA3ECF"/>
    <w:rsid w:val="00FD0FC8"/>
    <w:rsid w:val="00FD16A3"/>
    <w:rsid w:val="00FD65D1"/>
    <w:rsid w:val="00FD7632"/>
    <w:rsid w:val="00FF2022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43CBBE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8B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78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Textoennegrita">
    <w:name w:val="Strong"/>
    <w:basedOn w:val="Fuentedeprrafopredeter"/>
    <w:uiPriority w:val="22"/>
    <w:qFormat/>
    <w:rsid w:val="001430F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416"/>
  </w:style>
  <w:style w:type="paragraph" w:styleId="Piedepgina">
    <w:name w:val="footer"/>
    <w:basedOn w:val="Normal"/>
    <w:link w:val="Piedepgina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s.migracioncolombia.gov.co/pre-registro/public/preregistro.jsf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FEA843-1917-4219-917E-0DC6621D6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1040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Consolidators TM</cp:lastModifiedBy>
  <cp:revision>3</cp:revision>
  <dcterms:created xsi:type="dcterms:W3CDTF">2024-07-05T15:08:00Z</dcterms:created>
  <dcterms:modified xsi:type="dcterms:W3CDTF">2024-07-05T17:44:00Z</dcterms:modified>
</cp:coreProperties>
</file>