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F6856" w14:textId="163A0294" w:rsidR="00E67B20" w:rsidRDefault="00E67B20"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E67B20">
        <w:rPr>
          <w:rFonts w:ascii="Century Gothic" w:hAnsi="Century Gothic"/>
          <w:b/>
          <w:bCs/>
          <w:color w:val="2F5496"/>
          <w:sz w:val="36"/>
          <w:szCs w:val="36"/>
          <w:bdr w:val="none" w:sz="0" w:space="0" w:color="auto" w:frame="1"/>
          <w:lang w:eastAsia="es-CO"/>
        </w:rPr>
        <w:t xml:space="preserve">Un Paseo </w:t>
      </w:r>
      <w:r w:rsidR="005525BD">
        <w:rPr>
          <w:rFonts w:ascii="Century Gothic" w:hAnsi="Century Gothic"/>
          <w:b/>
          <w:bCs/>
          <w:color w:val="2F5496"/>
          <w:sz w:val="36"/>
          <w:szCs w:val="36"/>
          <w:bdr w:val="none" w:sz="0" w:space="0" w:color="auto" w:frame="1"/>
          <w:lang w:eastAsia="es-CO"/>
        </w:rPr>
        <w:t>p</w:t>
      </w:r>
      <w:r w:rsidRPr="00E67B20">
        <w:rPr>
          <w:rFonts w:ascii="Century Gothic" w:hAnsi="Century Gothic"/>
          <w:b/>
          <w:bCs/>
          <w:color w:val="2F5496"/>
          <w:sz w:val="36"/>
          <w:szCs w:val="36"/>
          <w:bdr w:val="none" w:sz="0" w:space="0" w:color="auto" w:frame="1"/>
          <w:lang w:eastAsia="es-CO"/>
        </w:rPr>
        <w:t xml:space="preserve">or </w:t>
      </w:r>
      <w:r w:rsidR="005525BD">
        <w:rPr>
          <w:rFonts w:ascii="Century Gothic" w:hAnsi="Century Gothic"/>
          <w:b/>
          <w:bCs/>
          <w:color w:val="2F5496"/>
          <w:sz w:val="36"/>
          <w:szCs w:val="36"/>
          <w:bdr w:val="none" w:sz="0" w:space="0" w:color="auto" w:frame="1"/>
          <w:lang w:eastAsia="es-CO"/>
        </w:rPr>
        <w:t>l</w:t>
      </w:r>
      <w:r w:rsidRPr="00E67B20">
        <w:rPr>
          <w:rFonts w:ascii="Century Gothic" w:hAnsi="Century Gothic"/>
          <w:b/>
          <w:bCs/>
          <w:color w:val="2F5496"/>
          <w:sz w:val="36"/>
          <w:szCs w:val="36"/>
          <w:bdr w:val="none" w:sz="0" w:space="0" w:color="auto" w:frame="1"/>
          <w:lang w:eastAsia="es-CO"/>
        </w:rPr>
        <w:t xml:space="preserve">a Península </w:t>
      </w:r>
      <w:r w:rsidR="005525BD">
        <w:rPr>
          <w:rFonts w:ascii="Century Gothic" w:hAnsi="Century Gothic"/>
          <w:b/>
          <w:bCs/>
          <w:color w:val="2F5496"/>
          <w:sz w:val="36"/>
          <w:szCs w:val="36"/>
          <w:bdr w:val="none" w:sz="0" w:space="0" w:color="auto" w:frame="1"/>
          <w:lang w:eastAsia="es-CO"/>
        </w:rPr>
        <w:t>d</w:t>
      </w:r>
      <w:r w:rsidRPr="00E67B20">
        <w:rPr>
          <w:rFonts w:ascii="Century Gothic" w:hAnsi="Century Gothic"/>
          <w:b/>
          <w:bCs/>
          <w:color w:val="2F5496"/>
          <w:sz w:val="36"/>
          <w:szCs w:val="36"/>
          <w:bdr w:val="none" w:sz="0" w:space="0" w:color="auto" w:frame="1"/>
          <w:lang w:eastAsia="es-CO"/>
        </w:rPr>
        <w:t>e Yucatán</w:t>
      </w:r>
    </w:p>
    <w:p w14:paraId="20EFF998" w14:textId="0C4652E9" w:rsidR="00675D8C" w:rsidRPr="00015D94" w:rsidRDefault="00675D8C" w:rsidP="00AB7DE0">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w:t>
      </w:r>
      <w:r w:rsidR="00AB7DE0" w:rsidRPr="00AB7DE0">
        <w:rPr>
          <w:rFonts w:ascii="Century Gothic" w:hAnsi="Century Gothic"/>
          <w:b/>
          <w:bCs/>
          <w:color w:val="2F5496"/>
          <w:sz w:val="28"/>
          <w:szCs w:val="28"/>
          <w:bdr w:val="none" w:sz="0" w:space="0" w:color="auto" w:frame="1"/>
          <w:lang w:eastAsia="es-CO"/>
        </w:rPr>
        <w:t>Tulum, Cobá, Valladolid, Río Lagartos, Las Coloradas, Uxmal, Hacienda, Cenote,</w:t>
      </w:r>
      <w:r w:rsidR="00AB7DE0">
        <w:rPr>
          <w:rFonts w:ascii="Century Gothic" w:hAnsi="Century Gothic"/>
          <w:b/>
          <w:bCs/>
          <w:color w:val="2F5496"/>
          <w:sz w:val="28"/>
          <w:szCs w:val="28"/>
          <w:bdr w:val="none" w:sz="0" w:space="0" w:color="auto" w:frame="1"/>
          <w:lang w:eastAsia="es-CO"/>
        </w:rPr>
        <w:t xml:space="preserve"> </w:t>
      </w:r>
      <w:r w:rsidR="00AB7DE0" w:rsidRPr="00AB7DE0">
        <w:rPr>
          <w:rFonts w:ascii="Century Gothic" w:hAnsi="Century Gothic"/>
          <w:b/>
          <w:bCs/>
          <w:color w:val="2F5496"/>
          <w:sz w:val="28"/>
          <w:szCs w:val="28"/>
          <w:bdr w:val="none" w:sz="0" w:space="0" w:color="auto" w:frame="1"/>
          <w:lang w:eastAsia="es-CO"/>
        </w:rPr>
        <w:t>Mérida &amp; Chichén Itzá</w:t>
      </w:r>
      <w:r w:rsidRPr="00015D94">
        <w:rPr>
          <w:rFonts w:ascii="Century Gothic" w:hAnsi="Century Gothic"/>
          <w:b/>
          <w:bCs/>
          <w:color w:val="2F5496"/>
          <w:sz w:val="28"/>
          <w:szCs w:val="28"/>
          <w:bdr w:val="none" w:sz="0" w:space="0" w:color="auto" w:frame="1"/>
          <w:lang w:eastAsia="es-CO"/>
        </w:rPr>
        <w:t>)</w:t>
      </w:r>
    </w:p>
    <w:p w14:paraId="0625FCE3" w14:textId="659E0C1C" w:rsidR="00675D8C"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0</w:t>
      </w:r>
      <w:r w:rsidR="00AB7DE0">
        <w:rPr>
          <w:rFonts w:ascii="Century Gothic" w:hAnsi="Century Gothic"/>
          <w:b/>
          <w:bCs/>
          <w:color w:val="2F5496"/>
          <w:sz w:val="28"/>
          <w:szCs w:val="28"/>
          <w:bdr w:val="none" w:sz="0" w:space="0" w:color="auto" w:frame="1"/>
          <w:lang w:eastAsia="es-CO"/>
        </w:rPr>
        <w:t>4</w:t>
      </w:r>
      <w:r w:rsidRPr="00015D94">
        <w:rPr>
          <w:rFonts w:ascii="Century Gothic" w:hAnsi="Century Gothic"/>
          <w:b/>
          <w:bCs/>
          <w:color w:val="2F5496"/>
          <w:sz w:val="28"/>
          <w:szCs w:val="28"/>
          <w:bdr w:val="none" w:sz="0" w:space="0" w:color="auto" w:frame="1"/>
          <w:lang w:eastAsia="es-CO"/>
        </w:rPr>
        <w:t xml:space="preserve"> días / 0</w:t>
      </w:r>
      <w:r w:rsidR="00AB7DE0">
        <w:rPr>
          <w:rFonts w:ascii="Century Gothic" w:hAnsi="Century Gothic"/>
          <w:b/>
          <w:bCs/>
          <w:color w:val="2F5496"/>
          <w:sz w:val="28"/>
          <w:szCs w:val="28"/>
          <w:bdr w:val="none" w:sz="0" w:space="0" w:color="auto" w:frame="1"/>
          <w:lang w:eastAsia="es-CO"/>
        </w:rPr>
        <w:t>3</w:t>
      </w:r>
      <w:r w:rsidRPr="00015D94">
        <w:rPr>
          <w:rFonts w:ascii="Century Gothic" w:hAnsi="Century Gothic"/>
          <w:b/>
          <w:bCs/>
          <w:color w:val="2F5496"/>
          <w:sz w:val="28"/>
          <w:szCs w:val="28"/>
          <w:bdr w:val="none" w:sz="0" w:space="0" w:color="auto" w:frame="1"/>
          <w:lang w:eastAsia="es-CO"/>
        </w:rPr>
        <w:t xml:space="preserve"> noche</w:t>
      </w:r>
      <w:r w:rsidR="00AB7DE0">
        <w:rPr>
          <w:rFonts w:ascii="Century Gothic" w:hAnsi="Century Gothic"/>
          <w:b/>
          <w:bCs/>
          <w:color w:val="2F5496"/>
          <w:sz w:val="28"/>
          <w:szCs w:val="28"/>
          <w:bdr w:val="none" w:sz="0" w:space="0" w:color="auto" w:frame="1"/>
          <w:lang w:eastAsia="es-CO"/>
        </w:rPr>
        <w:t>s</w:t>
      </w:r>
    </w:p>
    <w:p w14:paraId="096E3F82" w14:textId="46985B04" w:rsidR="00015D94" w:rsidRDefault="00015D94" w:rsidP="00015D94">
      <w:pPr>
        <w:shd w:val="clear" w:color="auto" w:fill="FFFFFF"/>
        <w:jc w:val="center"/>
        <w:textAlignment w:val="baseline"/>
        <w:rPr>
          <w:rFonts w:ascii="Century Gothic" w:hAnsi="Century Gothic"/>
          <w:color w:val="28ABB9"/>
          <w:sz w:val="24"/>
          <w:szCs w:val="24"/>
          <w:bdr w:val="none" w:sz="0" w:space="0" w:color="auto" w:frame="1"/>
          <w:lang w:eastAsia="es-CO"/>
        </w:rPr>
      </w:pPr>
      <w:r w:rsidRPr="00CD48DA">
        <w:rPr>
          <w:rFonts w:ascii="Century Gothic" w:hAnsi="Century Gothic"/>
          <w:color w:val="28ABB9"/>
          <w:sz w:val="24"/>
          <w:szCs w:val="24"/>
          <w:bdr w:val="none" w:sz="0" w:space="0" w:color="auto" w:frame="1"/>
          <w:lang w:eastAsia="es-CO"/>
        </w:rPr>
        <w:t xml:space="preserve">Salida </w:t>
      </w:r>
      <w:r w:rsidR="00E82FA4" w:rsidRPr="00E82FA4">
        <w:rPr>
          <w:rFonts w:ascii="Century Gothic" w:hAnsi="Century Gothic"/>
          <w:color w:val="28ABB9"/>
          <w:sz w:val="24"/>
          <w:szCs w:val="24"/>
          <w:bdr w:val="none" w:sz="0" w:space="0" w:color="auto" w:frame="1"/>
          <w:lang w:eastAsia="es-CO"/>
        </w:rPr>
        <w:t>Martes y Jueves</w:t>
      </w:r>
      <w:r w:rsidRPr="00CD48DA">
        <w:rPr>
          <w:rFonts w:ascii="Century Gothic" w:hAnsi="Century Gothic"/>
          <w:color w:val="28ABB9"/>
          <w:sz w:val="24"/>
          <w:szCs w:val="24"/>
          <w:bdr w:val="none" w:sz="0" w:space="0" w:color="auto" w:frame="1"/>
          <w:lang w:eastAsia="es-CO"/>
        </w:rPr>
        <w:t xml:space="preserve"> con al menos 2 personas reservadas</w:t>
      </w:r>
    </w:p>
    <w:p w14:paraId="38B4C174" w14:textId="77777777" w:rsidR="00015D94" w:rsidRPr="00015D94" w:rsidRDefault="00015D94"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p>
    <w:p w14:paraId="66122F0F" w14:textId="3EB6F661" w:rsidR="007779F5" w:rsidRDefault="00A30889" w:rsidP="00A30889">
      <w:pPr>
        <w:shd w:val="clear" w:color="auto" w:fill="FFFFFF"/>
        <w:jc w:val="both"/>
        <w:textAlignment w:val="baseline"/>
        <w:rPr>
          <w:rFonts w:ascii="Century Gothic" w:hAnsi="Century Gothic"/>
          <w:color w:val="000000"/>
          <w:sz w:val="24"/>
          <w:szCs w:val="24"/>
          <w:bdr w:val="none" w:sz="0" w:space="0" w:color="auto" w:frame="1"/>
          <w:lang w:eastAsia="es-CO"/>
        </w:rPr>
      </w:pPr>
      <w:r w:rsidRPr="00A30889">
        <w:rPr>
          <w:rFonts w:ascii="Century Gothic" w:hAnsi="Century Gothic"/>
          <w:color w:val="000000"/>
          <w:sz w:val="24"/>
          <w:szCs w:val="24"/>
          <w:bdr w:val="none" w:sz="0" w:space="0" w:color="auto" w:frame="1"/>
          <w:lang w:eastAsia="es-CO"/>
        </w:rPr>
        <w:t>Aproveche este gran recorrido por la Península para conocer las imponentes zonas arqueológicas y lugares históricos conectados por carretera a solo unas horas de distancia, disfrute la cultura y tradición que se combinan en este lugar.</w:t>
      </w:r>
    </w:p>
    <w:p w14:paraId="61FF6DA9" w14:textId="77777777" w:rsidR="00A30889" w:rsidRPr="007779F5" w:rsidRDefault="00A30889" w:rsidP="00A30889">
      <w:pPr>
        <w:shd w:val="clear" w:color="auto" w:fill="FFFFFF"/>
        <w:jc w:val="both"/>
        <w:textAlignment w:val="baseline"/>
        <w:rPr>
          <w:rFonts w:ascii="Century Gothic" w:hAnsi="Century Gothic"/>
          <w:color w:val="000000"/>
          <w:sz w:val="24"/>
          <w:szCs w:val="24"/>
          <w:bdr w:val="none" w:sz="0" w:space="0" w:color="auto" w:frame="1"/>
          <w:lang w:eastAsia="es-CO"/>
        </w:rPr>
      </w:pPr>
    </w:p>
    <w:p w14:paraId="1E151A84" w14:textId="77777777" w:rsidR="00021B8D" w:rsidRDefault="00094B1C" w:rsidP="00021B8D">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309B6D36" w14:textId="77777777" w:rsidR="00021B8D" w:rsidRDefault="00021B8D" w:rsidP="00021B8D">
      <w:pPr>
        <w:shd w:val="clear" w:color="auto" w:fill="FFFFFF"/>
        <w:textAlignment w:val="baseline"/>
        <w:rPr>
          <w:rFonts w:ascii="Century Gothic" w:hAnsi="Century Gothic"/>
          <w:b/>
          <w:bCs/>
          <w:color w:val="28ABB9"/>
          <w:sz w:val="24"/>
          <w:szCs w:val="24"/>
          <w:bdr w:val="none" w:sz="0" w:space="0" w:color="auto" w:frame="1"/>
          <w:lang w:eastAsia="es-CO"/>
        </w:rPr>
      </w:pPr>
    </w:p>
    <w:p w14:paraId="31F50CBE" w14:textId="77777777" w:rsidR="00864571" w:rsidRDefault="00864571" w:rsidP="00864571">
      <w:pPr>
        <w:pStyle w:val="Prrafodelista"/>
        <w:numPr>
          <w:ilvl w:val="0"/>
          <w:numId w:val="9"/>
        </w:numPr>
        <w:rPr>
          <w:rFonts w:ascii="Century Gothic" w:hAnsi="Century Gothic"/>
          <w:color w:val="000000"/>
          <w:sz w:val="24"/>
          <w:szCs w:val="24"/>
          <w:bdr w:val="none" w:sz="0" w:space="0" w:color="auto" w:frame="1"/>
          <w:lang w:eastAsia="es-CO"/>
        </w:rPr>
      </w:pPr>
      <w:r w:rsidRPr="00864571">
        <w:rPr>
          <w:rFonts w:ascii="Century Gothic" w:hAnsi="Century Gothic"/>
          <w:color w:val="000000"/>
          <w:sz w:val="24"/>
          <w:szCs w:val="24"/>
          <w:bdr w:val="none" w:sz="0" w:space="0" w:color="auto" w:frame="1"/>
          <w:lang w:eastAsia="es-CO"/>
        </w:rPr>
        <w:t>01 noche de alojamiento en Valladolid</w:t>
      </w:r>
    </w:p>
    <w:p w14:paraId="49E56B9C" w14:textId="3FC63F0C" w:rsidR="00864571" w:rsidRPr="00E235E3" w:rsidRDefault="00E235E3" w:rsidP="00E235E3">
      <w:pPr>
        <w:pStyle w:val="Prrafodelista"/>
        <w:numPr>
          <w:ilvl w:val="0"/>
          <w:numId w:val="9"/>
        </w:numPr>
        <w:rPr>
          <w:rFonts w:ascii="Century Gothic" w:hAnsi="Century Gothic"/>
          <w:color w:val="000000"/>
          <w:sz w:val="24"/>
          <w:szCs w:val="24"/>
          <w:bdr w:val="none" w:sz="0" w:space="0" w:color="auto" w:frame="1"/>
          <w:lang w:eastAsia="es-CO"/>
        </w:rPr>
      </w:pPr>
      <w:r w:rsidRPr="00E235E3">
        <w:rPr>
          <w:rFonts w:ascii="Century Gothic" w:hAnsi="Century Gothic"/>
          <w:color w:val="000000"/>
          <w:sz w:val="24"/>
          <w:szCs w:val="24"/>
          <w:bdr w:val="none" w:sz="0" w:space="0" w:color="auto" w:frame="1"/>
          <w:lang w:eastAsia="es-CO"/>
        </w:rPr>
        <w:t xml:space="preserve">02 noches de alojamiento en Mérida </w:t>
      </w:r>
    </w:p>
    <w:p w14:paraId="43331DE1" w14:textId="77777777" w:rsidR="00436F0D" w:rsidRPr="00436F0D" w:rsidRDefault="00436F0D" w:rsidP="00436F0D">
      <w:pPr>
        <w:pStyle w:val="Prrafodelista"/>
        <w:numPr>
          <w:ilvl w:val="0"/>
          <w:numId w:val="9"/>
        </w:numPr>
        <w:rPr>
          <w:rFonts w:ascii="Century Gothic" w:hAnsi="Century Gothic"/>
          <w:color w:val="000000"/>
          <w:sz w:val="24"/>
          <w:szCs w:val="24"/>
          <w:bdr w:val="none" w:sz="0" w:space="0" w:color="auto" w:frame="1"/>
          <w:lang w:eastAsia="es-CO"/>
        </w:rPr>
      </w:pPr>
      <w:r w:rsidRPr="00436F0D">
        <w:rPr>
          <w:rFonts w:ascii="Century Gothic" w:hAnsi="Century Gothic"/>
          <w:color w:val="000000"/>
          <w:sz w:val="24"/>
          <w:szCs w:val="24"/>
          <w:bdr w:val="none" w:sz="0" w:space="0" w:color="auto" w:frame="1"/>
          <w:lang w:eastAsia="es-CO"/>
        </w:rPr>
        <w:t>Desayunos Americanos, comida en Chichén Itzá y Uxmal</w:t>
      </w:r>
    </w:p>
    <w:p w14:paraId="5E66EE09" w14:textId="77777777" w:rsidR="005A2DF3" w:rsidRDefault="00E63BC6" w:rsidP="003B4CD1">
      <w:pPr>
        <w:pStyle w:val="Prrafodelista"/>
        <w:numPr>
          <w:ilvl w:val="0"/>
          <w:numId w:val="9"/>
        </w:numPr>
        <w:rPr>
          <w:rFonts w:ascii="Century Gothic" w:hAnsi="Century Gothic"/>
          <w:color w:val="000000"/>
          <w:sz w:val="24"/>
          <w:szCs w:val="24"/>
          <w:bdr w:val="none" w:sz="0" w:space="0" w:color="auto" w:frame="1"/>
          <w:lang w:eastAsia="es-CO"/>
        </w:rPr>
      </w:pPr>
      <w:r w:rsidRPr="005A2DF3">
        <w:rPr>
          <w:rFonts w:ascii="Century Gothic" w:hAnsi="Century Gothic"/>
          <w:color w:val="000000"/>
          <w:sz w:val="24"/>
          <w:szCs w:val="24"/>
          <w:bdr w:val="none" w:sz="0" w:space="0" w:color="auto" w:frame="1"/>
          <w:lang w:eastAsia="es-CO"/>
        </w:rPr>
        <w:t>Transportación terrestre en vehículo con A/A, para la ruta del itinerario</w:t>
      </w:r>
    </w:p>
    <w:p w14:paraId="2A3996BD" w14:textId="3278C694" w:rsidR="005A2DF3" w:rsidRPr="005A2DF3" w:rsidRDefault="005A2DF3" w:rsidP="003B4CD1">
      <w:pPr>
        <w:pStyle w:val="Prrafodelista"/>
        <w:numPr>
          <w:ilvl w:val="0"/>
          <w:numId w:val="9"/>
        </w:numPr>
        <w:rPr>
          <w:rFonts w:ascii="Century Gothic" w:hAnsi="Century Gothic"/>
          <w:color w:val="000000"/>
          <w:sz w:val="24"/>
          <w:szCs w:val="24"/>
          <w:bdr w:val="none" w:sz="0" w:space="0" w:color="auto" w:frame="1"/>
          <w:lang w:eastAsia="es-CO"/>
        </w:rPr>
      </w:pPr>
      <w:r w:rsidRPr="005A2DF3">
        <w:rPr>
          <w:rFonts w:ascii="Century Gothic" w:hAnsi="Century Gothic"/>
          <w:color w:val="000000"/>
          <w:sz w:val="24"/>
          <w:szCs w:val="24"/>
          <w:bdr w:val="none" w:sz="0" w:space="0" w:color="auto" w:frame="1"/>
          <w:lang w:eastAsia="es-CO"/>
        </w:rPr>
        <w:t xml:space="preserve">Entrada a las zonas arqueológicas Tulum, Cobá, Chichén Itzá, Uxmal con guía certificado </w:t>
      </w:r>
      <w:r w:rsidRPr="005A2DF3">
        <w:rPr>
          <w:rFonts w:ascii="Century Gothic" w:hAnsi="Century Gothic"/>
          <w:i/>
          <w:iCs/>
          <w:color w:val="000000"/>
          <w:sz w:val="24"/>
          <w:szCs w:val="24"/>
          <w:bdr w:val="none" w:sz="0" w:space="0" w:color="auto" w:frame="1"/>
          <w:lang w:eastAsia="es-CO"/>
        </w:rPr>
        <w:t>(no incluye propinas)</w:t>
      </w:r>
      <w:r w:rsidRPr="005A2DF3">
        <w:rPr>
          <w:rFonts w:ascii="Century Gothic" w:hAnsi="Century Gothic"/>
          <w:color w:val="000000"/>
          <w:sz w:val="24"/>
          <w:szCs w:val="24"/>
          <w:bdr w:val="none" w:sz="0" w:space="0" w:color="auto" w:frame="1"/>
          <w:lang w:eastAsia="es-CO"/>
        </w:rPr>
        <w:t xml:space="preserve"> además del cenote </w:t>
      </w:r>
      <w:proofErr w:type="spellStart"/>
      <w:r w:rsidRPr="005A2DF3">
        <w:rPr>
          <w:rFonts w:ascii="Century Gothic" w:hAnsi="Century Gothic"/>
          <w:color w:val="000000"/>
          <w:sz w:val="24"/>
          <w:szCs w:val="24"/>
          <w:bdr w:val="none" w:sz="0" w:space="0" w:color="auto" w:frame="1"/>
          <w:lang w:eastAsia="es-CO"/>
        </w:rPr>
        <w:t>Peba</w:t>
      </w:r>
      <w:proofErr w:type="spellEnd"/>
      <w:r w:rsidRPr="005A2DF3">
        <w:rPr>
          <w:rFonts w:ascii="Century Gothic" w:hAnsi="Century Gothic"/>
          <w:color w:val="000000"/>
          <w:sz w:val="24"/>
          <w:szCs w:val="24"/>
          <w:bdr w:val="none" w:sz="0" w:space="0" w:color="auto" w:frame="1"/>
          <w:lang w:eastAsia="es-CO"/>
        </w:rPr>
        <w:t xml:space="preserve"> y lancha en Río Lagartos.</w:t>
      </w:r>
    </w:p>
    <w:p w14:paraId="0D343ACD" w14:textId="77777777" w:rsidR="00094B1C" w:rsidRPr="00714C07" w:rsidRDefault="00094B1C" w:rsidP="00094B1C">
      <w:pPr>
        <w:shd w:val="clear" w:color="auto" w:fill="FFFFFF"/>
        <w:ind w:left="720"/>
        <w:textAlignment w:val="baseline"/>
        <w:rPr>
          <w:color w:val="000000"/>
          <w:sz w:val="26"/>
          <w:szCs w:val="26"/>
          <w:lang w:eastAsia="es-CO"/>
        </w:rPr>
      </w:pPr>
      <w:r w:rsidRPr="00714C07">
        <w:rPr>
          <w:rFonts w:ascii="Century Gothic" w:hAnsi="Century Gothic"/>
          <w:color w:val="000000"/>
          <w:sz w:val="24"/>
          <w:szCs w:val="24"/>
          <w:bdr w:val="none" w:sz="0" w:space="0" w:color="auto" w:frame="1"/>
          <w:lang w:eastAsia="es-CO"/>
        </w:rPr>
        <w:t> </w:t>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1"/>
        <w:gridCol w:w="1316"/>
        <w:gridCol w:w="1273"/>
        <w:gridCol w:w="1273"/>
        <w:gridCol w:w="1485"/>
      </w:tblGrid>
      <w:tr w:rsidR="00D522A3" w:rsidRPr="00094B1C" w14:paraId="4693A33A" w14:textId="1AED747B" w:rsidTr="00160308">
        <w:trPr>
          <w:jc w:val="center"/>
        </w:trPr>
        <w:tc>
          <w:tcPr>
            <w:tcW w:w="10338" w:type="dxa"/>
            <w:gridSpan w:val="5"/>
            <w:shd w:val="clear" w:color="auto" w:fill="005CB4"/>
            <w:tcMar>
              <w:top w:w="0" w:type="dxa"/>
              <w:left w:w="108" w:type="dxa"/>
              <w:bottom w:w="0" w:type="dxa"/>
              <w:right w:w="108" w:type="dxa"/>
            </w:tcMar>
            <w:vAlign w:val="center"/>
            <w:hideMark/>
          </w:tcPr>
          <w:p w14:paraId="229A53A6" w14:textId="12B4B241" w:rsidR="00D522A3" w:rsidRPr="00094B1C" w:rsidRDefault="00D522A3" w:rsidP="00094B1C">
            <w:pPr>
              <w:spacing w:line="300" w:lineRule="atLeast"/>
              <w:jc w:val="center"/>
              <w:textAlignment w:val="baseline"/>
              <w:rPr>
                <w:rFonts w:ascii="Tahoma" w:hAnsi="Tahoma" w:cs="Tahoma"/>
                <w:b/>
                <w:bCs/>
                <w:color w:val="FFFFFF"/>
                <w:sz w:val="22"/>
                <w:szCs w:val="22"/>
                <w:bdr w:val="none" w:sz="0" w:space="0" w:color="auto" w:frame="1"/>
                <w:lang w:eastAsia="es-CO"/>
              </w:rPr>
            </w:pPr>
            <w:r w:rsidRPr="00094B1C">
              <w:rPr>
                <w:rFonts w:ascii="Tahoma" w:hAnsi="Tahoma" w:cs="Tahoma"/>
                <w:b/>
                <w:bCs/>
                <w:color w:val="FFFFFF"/>
                <w:sz w:val="22"/>
                <w:szCs w:val="22"/>
                <w:bdr w:val="none" w:sz="0" w:space="0" w:color="auto" w:frame="1"/>
                <w:lang w:eastAsia="es-CO"/>
              </w:rPr>
              <w:t>Tarifas por Persona</w:t>
            </w:r>
          </w:p>
        </w:tc>
      </w:tr>
      <w:tr w:rsidR="00D522A3" w:rsidRPr="00094B1C" w14:paraId="2AA14042" w14:textId="1B7406E7" w:rsidTr="00160308">
        <w:trPr>
          <w:jc w:val="center"/>
        </w:trPr>
        <w:tc>
          <w:tcPr>
            <w:tcW w:w="4991" w:type="dxa"/>
            <w:shd w:val="clear" w:color="auto" w:fill="28ABB9"/>
            <w:tcMar>
              <w:top w:w="0" w:type="dxa"/>
              <w:left w:w="108" w:type="dxa"/>
              <w:bottom w:w="0" w:type="dxa"/>
              <w:right w:w="108" w:type="dxa"/>
            </w:tcMar>
            <w:vAlign w:val="center"/>
            <w:hideMark/>
          </w:tcPr>
          <w:p w14:paraId="28E9BDB7" w14:textId="72524408" w:rsidR="00D522A3" w:rsidRPr="00094B1C" w:rsidRDefault="005A2DF3" w:rsidP="00094B1C">
            <w:pPr>
              <w:spacing w:line="300" w:lineRule="atLeast"/>
              <w:jc w:val="center"/>
              <w:textAlignment w:val="baseline"/>
              <w:rPr>
                <w:sz w:val="26"/>
                <w:szCs w:val="26"/>
                <w:lang w:eastAsia="es-CO"/>
              </w:rPr>
            </w:pPr>
            <w:r>
              <w:rPr>
                <w:rFonts w:ascii="Tahoma" w:hAnsi="Tahoma" w:cs="Tahoma"/>
                <w:b/>
                <w:bCs/>
                <w:color w:val="000000"/>
                <w:sz w:val="22"/>
                <w:szCs w:val="22"/>
                <w:bdr w:val="none" w:sz="0" w:space="0" w:color="auto" w:frame="1"/>
                <w:lang w:eastAsia="es-CO"/>
              </w:rPr>
              <w:t>Hotel</w:t>
            </w:r>
            <w:r w:rsidR="007A6205">
              <w:rPr>
                <w:rFonts w:ascii="Tahoma" w:hAnsi="Tahoma" w:cs="Tahoma"/>
                <w:b/>
                <w:bCs/>
                <w:color w:val="000000"/>
                <w:sz w:val="22"/>
                <w:szCs w:val="22"/>
                <w:bdr w:val="none" w:sz="0" w:space="0" w:color="auto" w:frame="1"/>
                <w:lang w:eastAsia="es-CO"/>
              </w:rPr>
              <w:t xml:space="preserve"> Previsto o </w:t>
            </w:r>
            <w:r w:rsidR="00603F17">
              <w:rPr>
                <w:rFonts w:ascii="Tahoma" w:hAnsi="Tahoma" w:cs="Tahoma"/>
                <w:b/>
                <w:bCs/>
                <w:color w:val="000000"/>
                <w:sz w:val="22"/>
                <w:szCs w:val="22"/>
                <w:bdr w:val="none" w:sz="0" w:space="0" w:color="auto" w:frame="1"/>
                <w:lang w:eastAsia="es-CO"/>
              </w:rPr>
              <w:t>Similar</w:t>
            </w:r>
          </w:p>
        </w:tc>
        <w:tc>
          <w:tcPr>
            <w:tcW w:w="1316" w:type="dxa"/>
            <w:shd w:val="clear" w:color="auto" w:fill="28ABB9"/>
            <w:tcMar>
              <w:top w:w="0" w:type="dxa"/>
              <w:left w:w="108" w:type="dxa"/>
              <w:bottom w:w="0" w:type="dxa"/>
              <w:right w:w="108" w:type="dxa"/>
            </w:tcMar>
            <w:vAlign w:val="center"/>
            <w:hideMark/>
          </w:tcPr>
          <w:p w14:paraId="2A1FE08F"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Sencilla</w:t>
            </w:r>
          </w:p>
        </w:tc>
        <w:tc>
          <w:tcPr>
            <w:tcW w:w="1273" w:type="dxa"/>
            <w:shd w:val="clear" w:color="auto" w:fill="28ABB9"/>
            <w:tcMar>
              <w:top w:w="0" w:type="dxa"/>
              <w:left w:w="108" w:type="dxa"/>
              <w:bottom w:w="0" w:type="dxa"/>
              <w:right w:w="108" w:type="dxa"/>
            </w:tcMar>
            <w:vAlign w:val="center"/>
            <w:hideMark/>
          </w:tcPr>
          <w:p w14:paraId="23F6A7F1"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Doble</w:t>
            </w:r>
          </w:p>
        </w:tc>
        <w:tc>
          <w:tcPr>
            <w:tcW w:w="1273" w:type="dxa"/>
            <w:shd w:val="clear" w:color="auto" w:fill="28ABB9"/>
            <w:tcMar>
              <w:top w:w="0" w:type="dxa"/>
              <w:left w:w="108" w:type="dxa"/>
              <w:bottom w:w="0" w:type="dxa"/>
              <w:right w:w="108" w:type="dxa"/>
            </w:tcMar>
            <w:vAlign w:val="center"/>
            <w:hideMark/>
          </w:tcPr>
          <w:p w14:paraId="489581CC"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Triple</w:t>
            </w:r>
          </w:p>
        </w:tc>
        <w:tc>
          <w:tcPr>
            <w:tcW w:w="1485" w:type="dxa"/>
            <w:shd w:val="clear" w:color="auto" w:fill="28ABB9"/>
          </w:tcPr>
          <w:p w14:paraId="4D398397" w14:textId="0975B15D" w:rsidR="00D522A3" w:rsidRPr="00094B1C" w:rsidRDefault="003F2993" w:rsidP="00094B1C">
            <w:pPr>
              <w:spacing w:line="300" w:lineRule="atLeast"/>
              <w:jc w:val="center"/>
              <w:textAlignment w:val="baseline"/>
              <w:rPr>
                <w:rFonts w:ascii="Tahoma" w:hAnsi="Tahoma" w:cs="Tahoma"/>
                <w:b/>
                <w:bCs/>
                <w:color w:val="000000"/>
                <w:sz w:val="22"/>
                <w:szCs w:val="22"/>
                <w:bdr w:val="none" w:sz="0" w:space="0" w:color="auto" w:frame="1"/>
                <w:lang w:eastAsia="es-CO"/>
              </w:rPr>
            </w:pPr>
            <w:r w:rsidRPr="00E8326B">
              <w:rPr>
                <w:rFonts w:ascii="Tahoma" w:hAnsi="Tahoma" w:cs="Tahoma"/>
                <w:b/>
                <w:bCs/>
                <w:color w:val="000000"/>
                <w:sz w:val="22"/>
                <w:szCs w:val="22"/>
                <w:bdr w:val="none" w:sz="0" w:space="0" w:color="auto" w:frame="1"/>
                <w:lang w:eastAsia="es-CO"/>
              </w:rPr>
              <w:t xml:space="preserve">Menor </w:t>
            </w:r>
            <w:r w:rsidR="00E8326B" w:rsidRPr="00E8326B">
              <w:rPr>
                <w:rFonts w:ascii="Tahoma" w:hAnsi="Tahoma" w:cs="Tahoma"/>
                <w:b/>
                <w:bCs/>
                <w:color w:val="000000"/>
                <w:sz w:val="22"/>
                <w:szCs w:val="22"/>
                <w:bdr w:val="none" w:sz="0" w:space="0" w:color="auto" w:frame="1"/>
                <w:lang w:eastAsia="es-CO"/>
              </w:rPr>
              <w:t>3-10</w:t>
            </w:r>
          </w:p>
        </w:tc>
      </w:tr>
      <w:tr w:rsidR="00D522A3" w:rsidRPr="00094B1C" w14:paraId="4012A0D3" w14:textId="38C42BEE" w:rsidTr="00A0554F">
        <w:trPr>
          <w:jc w:val="center"/>
        </w:trPr>
        <w:tc>
          <w:tcPr>
            <w:tcW w:w="4991" w:type="dxa"/>
            <w:tcMar>
              <w:top w:w="0" w:type="dxa"/>
              <w:left w:w="108" w:type="dxa"/>
              <w:bottom w:w="0" w:type="dxa"/>
              <w:right w:w="108" w:type="dxa"/>
            </w:tcMar>
            <w:vAlign w:val="center"/>
            <w:hideMark/>
          </w:tcPr>
          <w:p w14:paraId="52E1BEEF" w14:textId="70E4DB00" w:rsidR="00160308" w:rsidRPr="00160308" w:rsidRDefault="00CE1070" w:rsidP="00A0554F">
            <w:pPr>
              <w:spacing w:line="300" w:lineRule="atLeast"/>
              <w:textAlignment w:val="baseline"/>
              <w:rPr>
                <w:rFonts w:ascii="Tahoma" w:hAnsi="Tahoma" w:cs="Tahoma"/>
                <w:sz w:val="22"/>
                <w:szCs w:val="22"/>
                <w:bdr w:val="none" w:sz="0" w:space="0" w:color="auto" w:frame="1"/>
                <w:lang w:eastAsia="es-CO"/>
              </w:rPr>
            </w:pPr>
            <w:r w:rsidRPr="00160308">
              <w:rPr>
                <w:rFonts w:ascii="Tahoma" w:hAnsi="Tahoma" w:cs="Tahoma"/>
                <w:sz w:val="22"/>
                <w:szCs w:val="22"/>
                <w:bdr w:val="none" w:sz="0" w:space="0" w:color="auto" w:frame="1"/>
                <w:lang w:eastAsia="es-CO"/>
              </w:rPr>
              <w:t xml:space="preserve">Mesón </w:t>
            </w:r>
            <w:r>
              <w:rPr>
                <w:rFonts w:ascii="Tahoma" w:hAnsi="Tahoma" w:cs="Tahoma"/>
                <w:sz w:val="22"/>
                <w:szCs w:val="22"/>
                <w:bdr w:val="none" w:sz="0" w:space="0" w:color="auto" w:frame="1"/>
                <w:lang w:eastAsia="es-CO"/>
              </w:rPr>
              <w:t>d</w:t>
            </w:r>
            <w:r w:rsidRPr="00160308">
              <w:rPr>
                <w:rFonts w:ascii="Tahoma" w:hAnsi="Tahoma" w:cs="Tahoma"/>
                <w:sz w:val="22"/>
                <w:szCs w:val="22"/>
                <w:bdr w:val="none" w:sz="0" w:space="0" w:color="auto" w:frame="1"/>
                <w:lang w:eastAsia="es-CO"/>
              </w:rPr>
              <w:t>el Marques Valladolid (Ab)</w:t>
            </w:r>
            <w:r>
              <w:rPr>
                <w:rFonts w:ascii="Tahoma" w:hAnsi="Tahoma" w:cs="Tahoma"/>
                <w:sz w:val="22"/>
                <w:szCs w:val="22"/>
                <w:bdr w:val="none" w:sz="0" w:space="0" w:color="auto" w:frame="1"/>
                <w:lang w:eastAsia="es-CO"/>
              </w:rPr>
              <w:t>*</w:t>
            </w:r>
          </w:p>
          <w:p w14:paraId="072AF2F4" w14:textId="16B27E92" w:rsidR="00D522A3" w:rsidRPr="00094B1C" w:rsidRDefault="00CE1070" w:rsidP="00A0554F">
            <w:pPr>
              <w:spacing w:line="300" w:lineRule="atLeast"/>
              <w:textAlignment w:val="baseline"/>
              <w:rPr>
                <w:sz w:val="26"/>
                <w:szCs w:val="26"/>
                <w:lang w:eastAsia="es-CO"/>
              </w:rPr>
            </w:pPr>
            <w:r w:rsidRPr="00160308">
              <w:rPr>
                <w:rFonts w:ascii="Tahoma" w:hAnsi="Tahoma" w:cs="Tahoma"/>
                <w:sz w:val="22"/>
                <w:szCs w:val="22"/>
                <w:bdr w:val="none" w:sz="0" w:space="0" w:color="auto" w:frame="1"/>
                <w:lang w:eastAsia="es-CO"/>
              </w:rPr>
              <w:t xml:space="preserve">Gran Real </w:t>
            </w:r>
            <w:proofErr w:type="spellStart"/>
            <w:r w:rsidRPr="00160308">
              <w:rPr>
                <w:rFonts w:ascii="Tahoma" w:hAnsi="Tahoma" w:cs="Tahoma"/>
                <w:sz w:val="22"/>
                <w:szCs w:val="22"/>
                <w:bdr w:val="none" w:sz="0" w:space="0" w:color="auto" w:frame="1"/>
                <w:lang w:eastAsia="es-CO"/>
              </w:rPr>
              <w:t>Yucatan</w:t>
            </w:r>
            <w:proofErr w:type="spellEnd"/>
            <w:r w:rsidRPr="00160308">
              <w:rPr>
                <w:rFonts w:ascii="Tahoma" w:hAnsi="Tahoma" w:cs="Tahoma"/>
                <w:sz w:val="22"/>
                <w:szCs w:val="22"/>
                <w:bdr w:val="none" w:sz="0" w:space="0" w:color="auto" w:frame="1"/>
                <w:lang w:eastAsia="es-CO"/>
              </w:rPr>
              <w:t xml:space="preserve"> (Ab)</w:t>
            </w:r>
            <w:r>
              <w:rPr>
                <w:rFonts w:ascii="Tahoma" w:hAnsi="Tahoma" w:cs="Tahoma"/>
                <w:sz w:val="22"/>
                <w:szCs w:val="22"/>
                <w:bdr w:val="none" w:sz="0" w:space="0" w:color="auto" w:frame="1"/>
                <w:lang w:eastAsia="es-CO"/>
              </w:rPr>
              <w:t>*</w:t>
            </w:r>
          </w:p>
        </w:tc>
        <w:tc>
          <w:tcPr>
            <w:tcW w:w="1316" w:type="dxa"/>
            <w:tcMar>
              <w:top w:w="0" w:type="dxa"/>
              <w:left w:w="108" w:type="dxa"/>
              <w:bottom w:w="0" w:type="dxa"/>
              <w:right w:w="108" w:type="dxa"/>
            </w:tcMar>
            <w:vAlign w:val="center"/>
            <w:hideMark/>
          </w:tcPr>
          <w:p w14:paraId="15B73F5A" w14:textId="507EFFF9" w:rsidR="00D522A3" w:rsidRPr="00447934" w:rsidRDefault="003F32D7"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2033</w:t>
            </w:r>
          </w:p>
        </w:tc>
        <w:tc>
          <w:tcPr>
            <w:tcW w:w="1273" w:type="dxa"/>
            <w:tcMar>
              <w:top w:w="0" w:type="dxa"/>
              <w:left w:w="108" w:type="dxa"/>
              <w:bottom w:w="0" w:type="dxa"/>
              <w:right w:w="108" w:type="dxa"/>
            </w:tcMar>
            <w:vAlign w:val="center"/>
            <w:hideMark/>
          </w:tcPr>
          <w:p w14:paraId="320628D4" w14:textId="34F5B062" w:rsidR="00D522A3" w:rsidRPr="00447934" w:rsidRDefault="003F32D7"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181</w:t>
            </w:r>
            <w:r w:rsidR="00743B84">
              <w:rPr>
                <w:rFonts w:ascii="Tahoma" w:hAnsi="Tahoma" w:cs="Tahoma"/>
                <w:sz w:val="22"/>
                <w:szCs w:val="22"/>
                <w:bdr w:val="none" w:sz="0" w:space="0" w:color="auto" w:frame="1"/>
                <w:lang w:eastAsia="es-CO"/>
              </w:rPr>
              <w:t>2</w:t>
            </w:r>
          </w:p>
        </w:tc>
        <w:tc>
          <w:tcPr>
            <w:tcW w:w="1273" w:type="dxa"/>
            <w:tcMar>
              <w:top w:w="0" w:type="dxa"/>
              <w:left w:w="108" w:type="dxa"/>
              <w:bottom w:w="0" w:type="dxa"/>
              <w:right w:w="108" w:type="dxa"/>
            </w:tcMar>
            <w:vAlign w:val="center"/>
            <w:hideMark/>
          </w:tcPr>
          <w:p w14:paraId="31590B48" w14:textId="4DF347C5" w:rsidR="00D522A3" w:rsidRPr="00447934" w:rsidRDefault="003F32D7"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179</w:t>
            </w:r>
            <w:r w:rsidR="00743B84">
              <w:rPr>
                <w:rFonts w:ascii="Tahoma" w:hAnsi="Tahoma" w:cs="Tahoma"/>
                <w:sz w:val="22"/>
                <w:szCs w:val="22"/>
                <w:bdr w:val="none" w:sz="0" w:space="0" w:color="auto" w:frame="1"/>
                <w:lang w:eastAsia="es-CO"/>
              </w:rPr>
              <w:t>1</w:t>
            </w:r>
          </w:p>
        </w:tc>
        <w:tc>
          <w:tcPr>
            <w:tcW w:w="1485" w:type="dxa"/>
            <w:vAlign w:val="center"/>
          </w:tcPr>
          <w:p w14:paraId="58D60FD1" w14:textId="12FE39D4" w:rsidR="00D522A3" w:rsidRDefault="003F32D7"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w:t>
            </w:r>
            <w:r w:rsidR="00743B84">
              <w:rPr>
                <w:rFonts w:ascii="Tahoma" w:hAnsi="Tahoma" w:cs="Tahoma"/>
                <w:sz w:val="22"/>
                <w:szCs w:val="22"/>
                <w:bdr w:val="none" w:sz="0" w:space="0" w:color="auto" w:frame="1"/>
                <w:lang w:eastAsia="es-CO"/>
              </w:rPr>
              <w:t>70</w:t>
            </w:r>
          </w:p>
        </w:tc>
      </w:tr>
      <w:tr w:rsidR="00160308" w:rsidRPr="00094B1C" w14:paraId="4ED89A65" w14:textId="77777777" w:rsidTr="00A0554F">
        <w:trPr>
          <w:jc w:val="center"/>
        </w:trPr>
        <w:tc>
          <w:tcPr>
            <w:tcW w:w="4991" w:type="dxa"/>
            <w:tcMar>
              <w:top w:w="0" w:type="dxa"/>
              <w:left w:w="108" w:type="dxa"/>
              <w:bottom w:w="0" w:type="dxa"/>
              <w:right w:w="108" w:type="dxa"/>
            </w:tcMar>
            <w:vAlign w:val="center"/>
          </w:tcPr>
          <w:p w14:paraId="51EFA50B" w14:textId="4AB50DF9" w:rsidR="00762971" w:rsidRPr="00762971" w:rsidRDefault="00CE1070" w:rsidP="00A0554F">
            <w:pPr>
              <w:spacing w:line="300" w:lineRule="atLeast"/>
              <w:textAlignment w:val="baseline"/>
              <w:rPr>
                <w:rFonts w:ascii="Tahoma" w:hAnsi="Tahoma" w:cs="Tahoma"/>
                <w:sz w:val="22"/>
                <w:szCs w:val="22"/>
                <w:bdr w:val="none" w:sz="0" w:space="0" w:color="auto" w:frame="1"/>
                <w:lang w:eastAsia="es-CO"/>
              </w:rPr>
            </w:pPr>
            <w:r w:rsidRPr="00762971">
              <w:rPr>
                <w:rFonts w:ascii="Tahoma" w:hAnsi="Tahoma" w:cs="Tahoma"/>
                <w:sz w:val="22"/>
                <w:szCs w:val="22"/>
                <w:bdr w:val="none" w:sz="0" w:space="0" w:color="auto" w:frame="1"/>
                <w:lang w:eastAsia="es-CO"/>
              </w:rPr>
              <w:t xml:space="preserve">Mesón </w:t>
            </w:r>
            <w:r w:rsidR="001466A8">
              <w:rPr>
                <w:rFonts w:ascii="Tahoma" w:hAnsi="Tahoma" w:cs="Tahoma"/>
                <w:sz w:val="22"/>
                <w:szCs w:val="22"/>
                <w:bdr w:val="none" w:sz="0" w:space="0" w:color="auto" w:frame="1"/>
                <w:lang w:eastAsia="es-CO"/>
              </w:rPr>
              <w:t>d</w:t>
            </w:r>
            <w:r w:rsidRPr="00762971">
              <w:rPr>
                <w:rFonts w:ascii="Tahoma" w:hAnsi="Tahoma" w:cs="Tahoma"/>
                <w:sz w:val="22"/>
                <w:szCs w:val="22"/>
                <w:bdr w:val="none" w:sz="0" w:space="0" w:color="auto" w:frame="1"/>
                <w:lang w:eastAsia="es-CO"/>
              </w:rPr>
              <w:t>el Marques Valladolid (Ab)</w:t>
            </w:r>
            <w:r>
              <w:rPr>
                <w:rFonts w:ascii="Tahoma" w:hAnsi="Tahoma" w:cs="Tahoma"/>
                <w:sz w:val="22"/>
                <w:szCs w:val="22"/>
                <w:bdr w:val="none" w:sz="0" w:space="0" w:color="auto" w:frame="1"/>
                <w:lang w:eastAsia="es-CO"/>
              </w:rPr>
              <w:t>*</w:t>
            </w:r>
          </w:p>
          <w:p w14:paraId="1386AA51" w14:textId="367F6CD9" w:rsidR="00160308" w:rsidRPr="00160308" w:rsidRDefault="00CE1070" w:rsidP="00A0554F">
            <w:pPr>
              <w:spacing w:line="300" w:lineRule="atLeast"/>
              <w:textAlignment w:val="baseline"/>
              <w:rPr>
                <w:rFonts w:ascii="Tahoma" w:hAnsi="Tahoma" w:cs="Tahoma"/>
                <w:sz w:val="22"/>
                <w:szCs w:val="22"/>
                <w:bdr w:val="none" w:sz="0" w:space="0" w:color="auto" w:frame="1"/>
                <w:lang w:eastAsia="es-CO"/>
              </w:rPr>
            </w:pPr>
            <w:proofErr w:type="spellStart"/>
            <w:r w:rsidRPr="00762971">
              <w:rPr>
                <w:rFonts w:ascii="Tahoma" w:hAnsi="Tahoma" w:cs="Tahoma"/>
                <w:sz w:val="22"/>
                <w:szCs w:val="22"/>
                <w:bdr w:val="none" w:sz="0" w:space="0" w:color="auto" w:frame="1"/>
                <w:lang w:eastAsia="es-CO"/>
              </w:rPr>
              <w:t>Coutyard</w:t>
            </w:r>
            <w:proofErr w:type="spellEnd"/>
            <w:r w:rsidRPr="00762971">
              <w:rPr>
                <w:rFonts w:ascii="Tahoma" w:hAnsi="Tahoma" w:cs="Tahoma"/>
                <w:sz w:val="22"/>
                <w:szCs w:val="22"/>
                <w:bdr w:val="none" w:sz="0" w:space="0" w:color="auto" w:frame="1"/>
                <w:lang w:eastAsia="es-CO"/>
              </w:rPr>
              <w:t xml:space="preserve"> Marriot </w:t>
            </w:r>
            <w:proofErr w:type="spellStart"/>
            <w:r w:rsidRPr="00762971">
              <w:rPr>
                <w:rFonts w:ascii="Tahoma" w:hAnsi="Tahoma" w:cs="Tahoma"/>
                <w:sz w:val="22"/>
                <w:szCs w:val="22"/>
                <w:bdr w:val="none" w:sz="0" w:space="0" w:color="auto" w:frame="1"/>
                <w:lang w:eastAsia="es-CO"/>
              </w:rPr>
              <w:t>Merida</w:t>
            </w:r>
            <w:proofErr w:type="spellEnd"/>
            <w:r w:rsidRPr="00762971">
              <w:rPr>
                <w:rFonts w:ascii="Tahoma" w:hAnsi="Tahoma" w:cs="Tahoma"/>
                <w:sz w:val="22"/>
                <w:szCs w:val="22"/>
                <w:bdr w:val="none" w:sz="0" w:space="0" w:color="auto" w:frame="1"/>
                <w:lang w:eastAsia="es-CO"/>
              </w:rPr>
              <w:t xml:space="preserve"> (</w:t>
            </w:r>
            <w:proofErr w:type="spellStart"/>
            <w:r w:rsidRPr="00762971">
              <w:rPr>
                <w:rFonts w:ascii="Tahoma" w:hAnsi="Tahoma" w:cs="Tahoma"/>
                <w:sz w:val="22"/>
                <w:szCs w:val="22"/>
                <w:bdr w:val="none" w:sz="0" w:space="0" w:color="auto" w:frame="1"/>
                <w:lang w:eastAsia="es-CO"/>
              </w:rPr>
              <w:t>Bb</w:t>
            </w:r>
            <w:proofErr w:type="spellEnd"/>
            <w:r w:rsidRPr="00762971">
              <w:rPr>
                <w:rFonts w:ascii="Tahoma" w:hAnsi="Tahoma" w:cs="Tahoma"/>
                <w:sz w:val="22"/>
                <w:szCs w:val="22"/>
                <w:bdr w:val="none" w:sz="0" w:space="0" w:color="auto" w:frame="1"/>
                <w:lang w:eastAsia="es-CO"/>
              </w:rPr>
              <w:t>)</w:t>
            </w:r>
            <w:r>
              <w:rPr>
                <w:rFonts w:ascii="Tahoma" w:hAnsi="Tahoma" w:cs="Tahoma"/>
                <w:sz w:val="22"/>
                <w:szCs w:val="22"/>
                <w:bdr w:val="none" w:sz="0" w:space="0" w:color="auto" w:frame="1"/>
                <w:lang w:eastAsia="es-CO"/>
              </w:rPr>
              <w:t>*</w:t>
            </w:r>
          </w:p>
        </w:tc>
        <w:tc>
          <w:tcPr>
            <w:tcW w:w="1316" w:type="dxa"/>
            <w:tcMar>
              <w:top w:w="0" w:type="dxa"/>
              <w:left w:w="108" w:type="dxa"/>
              <w:bottom w:w="0" w:type="dxa"/>
              <w:right w:w="108" w:type="dxa"/>
            </w:tcMar>
            <w:vAlign w:val="center"/>
          </w:tcPr>
          <w:p w14:paraId="30409921" w14:textId="7CF346C2" w:rsidR="00160308" w:rsidRPr="00447934" w:rsidRDefault="000C402A"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2196</w:t>
            </w:r>
          </w:p>
        </w:tc>
        <w:tc>
          <w:tcPr>
            <w:tcW w:w="1273" w:type="dxa"/>
            <w:tcMar>
              <w:top w:w="0" w:type="dxa"/>
              <w:left w:w="108" w:type="dxa"/>
              <w:bottom w:w="0" w:type="dxa"/>
              <w:right w:w="108" w:type="dxa"/>
            </w:tcMar>
            <w:vAlign w:val="center"/>
          </w:tcPr>
          <w:p w14:paraId="393F4734" w14:textId="5EE569D9" w:rsidR="00160308" w:rsidRPr="00447934" w:rsidRDefault="000C402A"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1928</w:t>
            </w:r>
          </w:p>
        </w:tc>
        <w:tc>
          <w:tcPr>
            <w:tcW w:w="1273" w:type="dxa"/>
            <w:tcMar>
              <w:top w:w="0" w:type="dxa"/>
              <w:left w:w="108" w:type="dxa"/>
              <w:bottom w:w="0" w:type="dxa"/>
              <w:right w:w="108" w:type="dxa"/>
            </w:tcMar>
            <w:vAlign w:val="center"/>
          </w:tcPr>
          <w:p w14:paraId="4B9B62EB" w14:textId="681677D2" w:rsidR="00160308" w:rsidRPr="00447934" w:rsidRDefault="000C402A"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1896</w:t>
            </w:r>
          </w:p>
        </w:tc>
        <w:tc>
          <w:tcPr>
            <w:tcW w:w="1485" w:type="dxa"/>
            <w:vAlign w:val="center"/>
          </w:tcPr>
          <w:p w14:paraId="232EA0B9" w14:textId="30671CD7" w:rsidR="00160308" w:rsidRDefault="000C402A" w:rsidP="000C402A">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1665</w:t>
            </w:r>
          </w:p>
        </w:tc>
      </w:tr>
    </w:tbl>
    <w:p w14:paraId="4282AA3E"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Tarifas sujetas a disponibilidad y cambios a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407D9C22" w14:textId="77777777" w:rsidR="00094B1C" w:rsidRPr="00D3796D"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Itinerario:</w:t>
      </w:r>
    </w:p>
    <w:p w14:paraId="753E6BCB" w14:textId="77777777" w:rsidR="00847795" w:rsidRPr="00D3796D" w:rsidRDefault="00847795"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A76BADC" w14:textId="5780DD2D" w:rsidR="00847795" w:rsidRPr="00D3796D" w:rsidRDefault="00291B27" w:rsidP="00847795">
      <w:pPr>
        <w:pStyle w:val="Prrafodelista"/>
        <w:numPr>
          <w:ilvl w:val="0"/>
          <w:numId w:val="5"/>
        </w:numPr>
        <w:shd w:val="clear" w:color="auto" w:fill="FFFFFF"/>
        <w:textAlignment w:val="baseline"/>
        <w:rPr>
          <w:color w:val="000000"/>
          <w:sz w:val="30"/>
          <w:szCs w:val="30"/>
          <w:lang w:eastAsia="es-CO"/>
        </w:rPr>
      </w:pPr>
      <w:r w:rsidRPr="00291B27">
        <w:rPr>
          <w:rFonts w:ascii="Century Gothic" w:hAnsi="Century Gothic"/>
          <w:b/>
          <w:bCs/>
          <w:color w:val="000000"/>
          <w:sz w:val="24"/>
          <w:szCs w:val="24"/>
          <w:bdr w:val="none" w:sz="0" w:space="0" w:color="auto" w:frame="1"/>
          <w:lang w:eastAsia="es-CO"/>
        </w:rPr>
        <w:t xml:space="preserve">Día 1: </w:t>
      </w:r>
      <w:r w:rsidR="003379AC" w:rsidRPr="003379AC">
        <w:rPr>
          <w:rFonts w:ascii="Century Gothic" w:hAnsi="Century Gothic"/>
          <w:color w:val="000000"/>
          <w:sz w:val="24"/>
          <w:szCs w:val="24"/>
          <w:bdr w:val="none" w:sz="0" w:space="0" w:color="auto" w:frame="1"/>
          <w:lang w:eastAsia="es-CO"/>
        </w:rPr>
        <w:t xml:space="preserve">Salida de Cancún a Valladolid, en el trayecto visitaremos la zona arqueológica de Tulum una de las últimas ciudades Mayas, construida frente al mar Caribe la cual fue de suma importancia para el comercio marítimo con Centro América. También visitaremos la zona arqueológica de Cobá, ciudad Maya muy importante para el comercio terrestre ya que cuenta con diversos caminos blancos los cuales servían de comunicación, de este lugar sale el camino </w:t>
      </w:r>
      <w:r w:rsidR="003379AC" w:rsidRPr="003379AC">
        <w:rPr>
          <w:rFonts w:ascii="Century Gothic" w:hAnsi="Century Gothic"/>
          <w:color w:val="000000"/>
          <w:sz w:val="24"/>
          <w:szCs w:val="24"/>
          <w:bdr w:val="none" w:sz="0" w:space="0" w:color="auto" w:frame="1"/>
          <w:lang w:eastAsia="es-CO"/>
        </w:rPr>
        <w:lastRenderedPageBreak/>
        <w:t xml:space="preserve">más largo que se ha descubierto con 100 kilómetros de distancia, continuamos hacia Valladolid y </w:t>
      </w:r>
      <w:proofErr w:type="spellStart"/>
      <w:proofErr w:type="gramStart"/>
      <w:r w:rsidR="003379AC" w:rsidRPr="003379AC">
        <w:rPr>
          <w:rFonts w:ascii="Century Gothic" w:hAnsi="Century Gothic"/>
          <w:color w:val="000000"/>
          <w:sz w:val="24"/>
          <w:szCs w:val="24"/>
          <w:bdr w:val="none" w:sz="0" w:space="0" w:color="auto" w:frame="1"/>
          <w:lang w:eastAsia="es-CO"/>
        </w:rPr>
        <w:t>pernocta.</w:t>
      </w:r>
      <w:r w:rsidR="00196690" w:rsidRPr="00196690">
        <w:rPr>
          <w:rFonts w:ascii="Century Gothic" w:hAnsi="Century Gothic"/>
          <w:color w:val="000000"/>
          <w:sz w:val="24"/>
          <w:szCs w:val="24"/>
          <w:bdr w:val="none" w:sz="0" w:space="0" w:color="auto" w:frame="1"/>
          <w:lang w:eastAsia="es-CO"/>
        </w:rPr>
        <w:t>Grande</w:t>
      </w:r>
      <w:proofErr w:type="spellEnd"/>
      <w:proofErr w:type="gramEnd"/>
      <w:r w:rsidR="00196690" w:rsidRPr="00196690">
        <w:rPr>
          <w:rFonts w:ascii="Century Gothic" w:hAnsi="Century Gothic"/>
          <w:color w:val="000000"/>
          <w:sz w:val="24"/>
          <w:szCs w:val="24"/>
          <w:bdr w:val="none" w:sz="0" w:space="0" w:color="auto" w:frame="1"/>
          <w:lang w:eastAsia="es-CO"/>
        </w:rPr>
        <w:t xml:space="preserve"> y luego registrarse en el hotel. Alojamiento.</w:t>
      </w:r>
      <w:r w:rsidR="00847795" w:rsidRPr="00D3796D">
        <w:rPr>
          <w:rFonts w:ascii="Century Gothic" w:hAnsi="Century Gothic"/>
          <w:color w:val="000000"/>
          <w:sz w:val="24"/>
          <w:szCs w:val="24"/>
          <w:bdr w:val="none" w:sz="0" w:space="0" w:color="auto" w:frame="1"/>
          <w:lang w:eastAsia="es-CO"/>
        </w:rPr>
        <w:br/>
      </w:r>
    </w:p>
    <w:p w14:paraId="6D319F0E" w14:textId="3B969CB2" w:rsidR="00D6775B" w:rsidRPr="00D6775B" w:rsidRDefault="004F1643" w:rsidP="00D6775B">
      <w:pPr>
        <w:pStyle w:val="Prrafodelista"/>
        <w:numPr>
          <w:ilvl w:val="0"/>
          <w:numId w:val="5"/>
        </w:numPr>
        <w:shd w:val="clear" w:color="auto" w:fill="FFFFFF"/>
        <w:textAlignment w:val="baseline"/>
        <w:rPr>
          <w:color w:val="000000"/>
          <w:sz w:val="14"/>
          <w:szCs w:val="14"/>
          <w:bdr w:val="none" w:sz="0" w:space="0" w:color="auto" w:frame="1"/>
          <w:lang w:eastAsia="es-CO"/>
        </w:rPr>
      </w:pPr>
      <w:r w:rsidRPr="004F1643">
        <w:rPr>
          <w:rFonts w:ascii="Century Gothic" w:hAnsi="Century Gothic"/>
          <w:b/>
          <w:bCs/>
          <w:color w:val="000000"/>
          <w:sz w:val="24"/>
          <w:szCs w:val="24"/>
          <w:bdr w:val="none" w:sz="0" w:space="0" w:color="auto" w:frame="1"/>
          <w:lang w:eastAsia="es-CO"/>
        </w:rPr>
        <w:t xml:space="preserve">Día 2: </w:t>
      </w:r>
      <w:r w:rsidR="00D6775B" w:rsidRPr="00D6775B">
        <w:rPr>
          <w:rFonts w:ascii="Century Gothic" w:hAnsi="Century Gothic"/>
          <w:color w:val="000000"/>
          <w:sz w:val="24"/>
          <w:szCs w:val="24"/>
          <w:bdr w:val="none" w:sz="0" w:space="0" w:color="auto" w:frame="1"/>
          <w:lang w:eastAsia="es-CO"/>
        </w:rPr>
        <w:t xml:space="preserve">Desayuno. Por la mañana salimos hacia un pequeño poblado de los más visitados en Yucatán. El color rosa de las aguas de este lugar, dan al pueblo de Las Coloradas uno de los paisajes más alucinantes que se pueden ver en todo el mundo. Dependiendo de la intensidad del sol, el color de sus aguas es </w:t>
      </w:r>
      <w:proofErr w:type="gramStart"/>
      <w:r w:rsidR="00D6775B" w:rsidRPr="00D6775B">
        <w:rPr>
          <w:rFonts w:ascii="Century Gothic" w:hAnsi="Century Gothic"/>
          <w:color w:val="000000"/>
          <w:sz w:val="24"/>
          <w:szCs w:val="24"/>
          <w:bdr w:val="none" w:sz="0" w:space="0" w:color="auto" w:frame="1"/>
          <w:lang w:eastAsia="es-CO"/>
        </w:rPr>
        <w:t>más cálido o más fuerte</w:t>
      </w:r>
      <w:proofErr w:type="gramEnd"/>
      <w:r w:rsidR="00D6775B" w:rsidRPr="00D6775B">
        <w:rPr>
          <w:rFonts w:ascii="Century Gothic" w:hAnsi="Century Gothic"/>
          <w:color w:val="000000"/>
          <w:sz w:val="24"/>
          <w:szCs w:val="24"/>
          <w:bdr w:val="none" w:sz="0" w:space="0" w:color="auto" w:frame="1"/>
          <w:lang w:eastAsia="es-CO"/>
        </w:rPr>
        <w:t>. Posteriormente nos dirigimos a Río Lagartos, en este paseo nos pondremos en contacto con los latidos de la madre naturaleza al internarnos en sus venas de árboles de mangle de diferentes tipos. En una pequeña lancha de pescadores disfrutaremos del avistamiento de diferentes tipos de aves tales como flamencos, garzas, fragatas, pelícanos, etc. así como espacios de agua de mar color rosa. Nuestro lanchero nos ofrecerá la oportunidad de darnos un baño exfoliante de arcilla blanca tal y como los antiguos mayas de zonas costeras lo hacían para limpiar su piel. Después de nuestro paseo en lancha, nuestro guía nos recomendará algunos de los restaurantes del puerto para poder degustar las delicias del mar preparadas por gente de la localidad y al término de la comida. Continuamos hacia Mérida, traslado a sus respectivos hoteles.</w:t>
      </w:r>
      <w:r w:rsidR="00D6775B">
        <w:rPr>
          <w:rFonts w:ascii="Century Gothic" w:hAnsi="Century Gothic"/>
          <w:color w:val="000000"/>
          <w:sz w:val="24"/>
          <w:szCs w:val="24"/>
          <w:bdr w:val="none" w:sz="0" w:space="0" w:color="auto" w:frame="1"/>
          <w:lang w:eastAsia="es-CO"/>
        </w:rPr>
        <w:br/>
      </w:r>
    </w:p>
    <w:p w14:paraId="32C640A0" w14:textId="34EF1F03" w:rsidR="00D6775B" w:rsidRPr="00123D59" w:rsidRDefault="00D6775B" w:rsidP="00D6775B">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t>Día 3:</w:t>
      </w:r>
      <w:r w:rsidR="00123D59">
        <w:rPr>
          <w:rFonts w:ascii="Century Gothic" w:hAnsi="Century Gothic"/>
          <w:b/>
          <w:bCs/>
          <w:color w:val="000000"/>
          <w:sz w:val="24"/>
          <w:szCs w:val="24"/>
          <w:bdr w:val="none" w:sz="0" w:space="0" w:color="auto" w:frame="1"/>
          <w:lang w:eastAsia="es-CO"/>
        </w:rPr>
        <w:t xml:space="preserve"> </w:t>
      </w:r>
      <w:r w:rsidR="00123D59" w:rsidRPr="00123D59">
        <w:rPr>
          <w:rFonts w:ascii="Century Gothic" w:hAnsi="Century Gothic"/>
          <w:color w:val="000000"/>
          <w:sz w:val="24"/>
          <w:szCs w:val="24"/>
          <w:bdr w:val="none" w:sz="0" w:space="0" w:color="auto" w:frame="1"/>
          <w:lang w:eastAsia="es-CO"/>
        </w:rPr>
        <w:t xml:space="preserve">Desayuno. Comenzaremos nuestra visita a la magnífica hacienda </w:t>
      </w:r>
      <w:proofErr w:type="spellStart"/>
      <w:r w:rsidR="00123D59" w:rsidRPr="00123D59">
        <w:rPr>
          <w:rFonts w:ascii="Century Gothic" w:hAnsi="Century Gothic"/>
          <w:color w:val="000000"/>
          <w:sz w:val="24"/>
          <w:szCs w:val="24"/>
          <w:bdr w:val="none" w:sz="0" w:space="0" w:color="auto" w:frame="1"/>
          <w:lang w:eastAsia="es-CO"/>
        </w:rPr>
        <w:t>Yaxcopoil</w:t>
      </w:r>
      <w:proofErr w:type="spellEnd"/>
      <w:r w:rsidR="00123D59" w:rsidRPr="00123D59">
        <w:rPr>
          <w:rFonts w:ascii="Century Gothic" w:hAnsi="Century Gothic"/>
          <w:color w:val="000000"/>
          <w:sz w:val="24"/>
          <w:szCs w:val="24"/>
          <w:bdr w:val="none" w:sz="0" w:space="0" w:color="auto" w:frame="1"/>
          <w:lang w:eastAsia="es-CO"/>
        </w:rPr>
        <w:t xml:space="preserve">, continuaremos a Uxmal, una antigua ciudad maya del periodo clásico. En la actualidad es uno de los más importantes yacimientos arqueológicos de la cultura maya, comida en restaurante regional, al término continuaremos al cenote </w:t>
      </w:r>
      <w:proofErr w:type="spellStart"/>
      <w:r w:rsidR="00123D59" w:rsidRPr="00123D59">
        <w:rPr>
          <w:rFonts w:ascii="Century Gothic" w:hAnsi="Century Gothic"/>
          <w:color w:val="000000"/>
          <w:sz w:val="24"/>
          <w:szCs w:val="24"/>
          <w:bdr w:val="none" w:sz="0" w:space="0" w:color="auto" w:frame="1"/>
          <w:lang w:eastAsia="es-CO"/>
        </w:rPr>
        <w:t>Peba</w:t>
      </w:r>
      <w:proofErr w:type="spellEnd"/>
      <w:r w:rsidR="00123D59" w:rsidRPr="00123D59">
        <w:rPr>
          <w:rFonts w:ascii="Century Gothic" w:hAnsi="Century Gothic"/>
          <w:color w:val="000000"/>
          <w:sz w:val="24"/>
          <w:szCs w:val="24"/>
          <w:bdr w:val="none" w:sz="0" w:space="0" w:color="auto" w:frame="1"/>
          <w:lang w:eastAsia="es-CO"/>
        </w:rPr>
        <w:t>, regreso a Mérida.</w:t>
      </w:r>
      <w:r w:rsidR="00123D59">
        <w:rPr>
          <w:rFonts w:ascii="Century Gothic" w:hAnsi="Century Gothic"/>
          <w:color w:val="000000"/>
          <w:sz w:val="24"/>
          <w:szCs w:val="24"/>
          <w:bdr w:val="none" w:sz="0" w:space="0" w:color="auto" w:frame="1"/>
          <w:lang w:eastAsia="es-CO"/>
        </w:rPr>
        <w:br/>
      </w:r>
    </w:p>
    <w:p w14:paraId="050247D9" w14:textId="43FCE3CD" w:rsidR="00123D59" w:rsidRPr="00D6775B" w:rsidRDefault="00123D59" w:rsidP="00D6775B">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t>Día 4:</w:t>
      </w:r>
      <w:r>
        <w:rPr>
          <w:color w:val="000000"/>
          <w:sz w:val="14"/>
          <w:szCs w:val="14"/>
          <w:bdr w:val="none" w:sz="0" w:space="0" w:color="auto" w:frame="1"/>
          <w:lang w:eastAsia="es-CO"/>
        </w:rPr>
        <w:t xml:space="preserve"> </w:t>
      </w:r>
      <w:r w:rsidR="00382791">
        <w:rPr>
          <w:color w:val="000000"/>
          <w:sz w:val="14"/>
          <w:szCs w:val="14"/>
          <w:bdr w:val="none" w:sz="0" w:space="0" w:color="auto" w:frame="1"/>
          <w:lang w:eastAsia="es-CO"/>
        </w:rPr>
        <w:t xml:space="preserve"> </w:t>
      </w:r>
      <w:r w:rsidR="00382791" w:rsidRPr="00382791">
        <w:rPr>
          <w:rFonts w:ascii="Century Gothic" w:hAnsi="Century Gothic"/>
          <w:color w:val="000000"/>
          <w:sz w:val="24"/>
          <w:szCs w:val="24"/>
          <w:bdr w:val="none" w:sz="0" w:space="0" w:color="auto" w:frame="1"/>
          <w:lang w:eastAsia="es-CO"/>
        </w:rPr>
        <w:t>Por la mañana visitaremos la zona arqueológica de Chichén Itzá, donde podrá admirar su majestuoso castillo o templo de Kukulkán, el cenote sagrado, el juego de pelota y el famoso Observatorio, comida en un restaurante regional, posteriormente nos trasladamos hacia Cancún, traslado a sus respectivos hoteles.</w:t>
      </w:r>
    </w:p>
    <w:p w14:paraId="34692056"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 </w:t>
      </w:r>
    </w:p>
    <w:p w14:paraId="444B2258" w14:textId="77777777" w:rsidR="007728AA" w:rsidRDefault="00094B1C" w:rsidP="007728AA">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Servicios no Incluidos:</w:t>
      </w:r>
    </w:p>
    <w:p w14:paraId="453457B3" w14:textId="77777777" w:rsidR="007728AA" w:rsidRDefault="007728AA" w:rsidP="007728AA">
      <w:pPr>
        <w:shd w:val="clear" w:color="auto" w:fill="FFFFFF"/>
        <w:textAlignment w:val="baseline"/>
        <w:rPr>
          <w:color w:val="000000"/>
          <w:sz w:val="26"/>
          <w:szCs w:val="26"/>
          <w:lang w:eastAsia="es-CO"/>
        </w:rPr>
      </w:pPr>
    </w:p>
    <w:p w14:paraId="56A7A6F5" w14:textId="77777777" w:rsidR="00676B20" w:rsidRDefault="00676B20" w:rsidP="00676B20">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Tiquetes aéreos e impuestos</w:t>
      </w:r>
      <w:r>
        <w:rPr>
          <w:rFonts w:ascii="Century Gothic" w:hAnsi="Century Gothic"/>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 xml:space="preserve"> tasas o contribuciones que los graven tales como: IVA, tasa aeroportuaria, impuestos de combustible, tarifa administrativa, impuestos de aeropuertos y</w:t>
      </w:r>
      <w:r>
        <w:rPr>
          <w:rFonts w:ascii="Century Gothic" w:hAnsi="Century Gothic"/>
          <w:color w:val="000000"/>
          <w:sz w:val="24"/>
          <w:szCs w:val="24"/>
          <w:bdr w:val="none" w:sz="0" w:space="0" w:color="auto" w:frame="1"/>
          <w:lang w:eastAsia="es-CO"/>
        </w:rPr>
        <w:t xml:space="preserve"> </w:t>
      </w:r>
      <w:r w:rsidRPr="004A02F7">
        <w:rPr>
          <w:rFonts w:ascii="Century Gothic" w:hAnsi="Century Gothic"/>
          <w:color w:val="000000"/>
          <w:sz w:val="24"/>
          <w:szCs w:val="24"/>
          <w:bdr w:val="none" w:sz="0" w:space="0" w:color="auto" w:frame="1"/>
          <w:lang w:eastAsia="es-CO"/>
        </w:rPr>
        <w:t xml:space="preserve">salida de los países de origen y destino, otros cargos </w:t>
      </w:r>
      <w:r w:rsidRPr="004A02F7">
        <w:rPr>
          <w:rFonts w:ascii="Century Gothic" w:hAnsi="Century Gothic"/>
          <w:i/>
          <w:iCs/>
          <w:color w:val="000000"/>
          <w:sz w:val="24"/>
          <w:szCs w:val="24"/>
          <w:bdr w:val="none" w:sz="0" w:space="0" w:color="auto" w:frame="1"/>
          <w:lang w:eastAsia="es-CO"/>
        </w:rPr>
        <w:t>(sujetos a cambio</w:t>
      </w:r>
      <w:r>
        <w:rPr>
          <w:rFonts w:ascii="Century Gothic" w:hAnsi="Century Gothic"/>
          <w:i/>
          <w:iCs/>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w:t>
      </w:r>
    </w:p>
    <w:p w14:paraId="78BCED4D" w14:textId="77777777" w:rsidR="00676B20" w:rsidRDefault="00676B20" w:rsidP="00676B20">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Traslados aeropuerto - hotel - aeropuerto en servicio compartido</w:t>
      </w:r>
      <w:r>
        <w:rPr>
          <w:rFonts w:ascii="Century Gothic" w:hAnsi="Century Gothic"/>
          <w:color w:val="000000"/>
          <w:sz w:val="24"/>
          <w:szCs w:val="24"/>
          <w:bdr w:val="none" w:sz="0" w:space="0" w:color="auto" w:frame="1"/>
          <w:lang w:eastAsia="es-CO"/>
        </w:rPr>
        <w:t>.</w:t>
      </w:r>
    </w:p>
    <w:p w14:paraId="02E89D2F" w14:textId="77777777" w:rsidR="00676B20" w:rsidRPr="004A02F7" w:rsidRDefault="00676B20" w:rsidP="00676B20">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lastRenderedPageBreak/>
        <w:t xml:space="preserve">Tarjeta de asistencia médica para pasajeros mayores de 70 años </w:t>
      </w:r>
      <w:r w:rsidRPr="00187A1C">
        <w:rPr>
          <w:rFonts w:ascii="Century Gothic" w:hAnsi="Century Gothic"/>
          <w:i/>
          <w:iCs/>
          <w:color w:val="000000"/>
          <w:sz w:val="24"/>
          <w:szCs w:val="24"/>
          <w:bdr w:val="none" w:sz="0" w:space="0" w:color="auto" w:frame="1"/>
          <w:lang w:eastAsia="es-CO"/>
        </w:rPr>
        <w:t>(suplemento de USD2 por día, por persona)</w:t>
      </w:r>
      <w:r w:rsidRPr="004A02F7">
        <w:rPr>
          <w:rFonts w:ascii="Century Gothic" w:hAnsi="Century Gothic"/>
          <w:color w:val="000000"/>
          <w:sz w:val="24"/>
          <w:szCs w:val="24"/>
          <w:bdr w:val="none" w:sz="0" w:space="0" w:color="auto" w:frame="1"/>
          <w:lang w:eastAsia="es-CO"/>
        </w:rPr>
        <w:t>.</w:t>
      </w:r>
    </w:p>
    <w:p w14:paraId="30E2D171" w14:textId="77777777" w:rsidR="00676B20" w:rsidRPr="00C416B3" w:rsidRDefault="00676B20" w:rsidP="00676B20">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Extras en los hoteles como: servicio telefónico, lavandería, etc.</w:t>
      </w:r>
    </w:p>
    <w:p w14:paraId="0889ACD4" w14:textId="77777777" w:rsidR="00676B20" w:rsidRDefault="00676B20" w:rsidP="00676B20">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Alimentación y servicios no descritos.</w:t>
      </w:r>
    </w:p>
    <w:p w14:paraId="24B80427" w14:textId="77777777" w:rsidR="00676B20" w:rsidRPr="009A5C54" w:rsidRDefault="00676B20" w:rsidP="00676B20">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Propinas a maleteros, guía y chofer, pago obligatorio en destino</w:t>
      </w:r>
      <w:r>
        <w:rPr>
          <w:rFonts w:ascii="Century Gothic" w:hAnsi="Century Gothic"/>
          <w:color w:val="000000"/>
          <w:sz w:val="24"/>
          <w:szCs w:val="24"/>
          <w:bdr w:val="none" w:sz="0" w:space="0" w:color="auto" w:frame="1"/>
          <w:lang w:eastAsia="es-CO"/>
        </w:rPr>
        <w:t>.</w:t>
      </w:r>
    </w:p>
    <w:p w14:paraId="42841C6B" w14:textId="77777777" w:rsidR="00676B20" w:rsidRPr="00C416B3" w:rsidRDefault="00676B20" w:rsidP="00676B20">
      <w:pPr>
        <w:pStyle w:val="Prrafodelista"/>
        <w:numPr>
          <w:ilvl w:val="0"/>
          <w:numId w:val="4"/>
        </w:numPr>
        <w:shd w:val="clear" w:color="auto" w:fill="FFFFFF"/>
        <w:textAlignment w:val="baseline"/>
        <w:rPr>
          <w:color w:val="000000"/>
          <w:sz w:val="26"/>
          <w:szCs w:val="26"/>
          <w:lang w:eastAsia="es-CO"/>
        </w:rPr>
      </w:pPr>
      <w:r w:rsidRPr="00AE47DE">
        <w:rPr>
          <w:rFonts w:ascii="Century Gothic" w:hAnsi="Century Gothic"/>
          <w:color w:val="000000"/>
          <w:sz w:val="24"/>
          <w:szCs w:val="24"/>
          <w:bdr w:val="none" w:sz="0" w:space="0" w:color="auto" w:frame="1"/>
          <w:lang w:eastAsia="es-CO"/>
        </w:rPr>
        <w:t>Trámite administrativo de divisas del 2% sobre el valor del plan, valor cobrado por pago en</w:t>
      </w:r>
      <w:r>
        <w:rPr>
          <w:rFonts w:ascii="Century Gothic" w:hAnsi="Century Gothic"/>
          <w:color w:val="000000"/>
          <w:sz w:val="24"/>
          <w:szCs w:val="24"/>
          <w:bdr w:val="none" w:sz="0" w:space="0" w:color="auto" w:frame="1"/>
          <w:lang w:eastAsia="es-CO"/>
        </w:rPr>
        <w:t xml:space="preserve"> </w:t>
      </w:r>
      <w:r w:rsidRPr="00AE47DE">
        <w:rPr>
          <w:rFonts w:ascii="Century Gothic" w:hAnsi="Century Gothic"/>
          <w:color w:val="000000"/>
          <w:sz w:val="24"/>
          <w:szCs w:val="24"/>
          <w:bdr w:val="none" w:sz="0" w:space="0" w:color="auto" w:frame="1"/>
          <w:lang w:eastAsia="es-CO"/>
        </w:rPr>
        <w:t>efectivo en moneda extranjera no reembolsable.</w:t>
      </w:r>
    </w:p>
    <w:p w14:paraId="09FB6DA4" w14:textId="6142FCF3" w:rsidR="00094B1C" w:rsidRPr="009A5C54" w:rsidRDefault="00676B20" w:rsidP="00676B20">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7728AA">
        <w:rPr>
          <w:rFonts w:ascii="Century Gothic" w:hAnsi="Century Gothic"/>
          <w:color w:val="000000"/>
          <w:sz w:val="24"/>
          <w:szCs w:val="24"/>
          <w:bdr w:val="none" w:sz="0" w:space="0" w:color="auto" w:frame="1"/>
          <w:lang w:eastAsia="es-CO"/>
        </w:rPr>
        <w:t>Cualquier gasto no especifico en el programa.</w:t>
      </w:r>
      <w:r w:rsidR="008C4261" w:rsidRPr="009A5C54">
        <w:rPr>
          <w:rFonts w:ascii="Century Gothic" w:hAnsi="Century Gothic"/>
          <w:color w:val="000000"/>
          <w:sz w:val="24"/>
          <w:szCs w:val="24"/>
          <w:bdr w:val="none" w:sz="0" w:space="0" w:color="auto" w:frame="1"/>
          <w:lang w:eastAsia="es-CO"/>
        </w:rPr>
        <w:br/>
      </w:r>
    </w:p>
    <w:p w14:paraId="1386BB27" w14:textId="77777777" w:rsidR="00FF3539" w:rsidRDefault="00094B1C" w:rsidP="00FF3539">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p>
    <w:p w14:paraId="0638DCA4" w14:textId="77777777" w:rsidR="00FF3539" w:rsidRDefault="00FF3539" w:rsidP="00FF3539">
      <w:pPr>
        <w:shd w:val="clear" w:color="auto" w:fill="FFFFFF"/>
        <w:textAlignment w:val="baseline"/>
        <w:rPr>
          <w:color w:val="000000"/>
          <w:sz w:val="26"/>
          <w:szCs w:val="26"/>
          <w:lang w:eastAsia="es-CO"/>
        </w:rPr>
      </w:pPr>
    </w:p>
    <w:p w14:paraId="0C1AFCBF" w14:textId="77777777" w:rsidR="00E933B3" w:rsidRPr="00B52EB7"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655215">
        <w:rPr>
          <w:rFonts w:ascii="Century Gothic" w:hAnsi="Century Gothic"/>
          <w:color w:val="000000"/>
          <w:sz w:val="24"/>
          <w:szCs w:val="24"/>
          <w:bdr w:val="none" w:sz="0" w:space="0" w:color="auto" w:frame="1"/>
          <w:lang w:eastAsia="es-CO"/>
        </w:rPr>
        <w:t xml:space="preserve">No aplica en Temporada Alta </w:t>
      </w:r>
      <w:r w:rsidRPr="00655215">
        <w:rPr>
          <w:rFonts w:ascii="Century Gothic" w:hAnsi="Century Gothic"/>
          <w:i/>
          <w:iCs/>
          <w:color w:val="000000"/>
          <w:sz w:val="24"/>
          <w:szCs w:val="24"/>
          <w:bdr w:val="none" w:sz="0" w:space="0" w:color="auto" w:frame="1"/>
          <w:lang w:eastAsia="es-CO"/>
        </w:rPr>
        <w:t>(Navidad, Fin de año, semana santa, ni días festivos)</w:t>
      </w:r>
      <w:r>
        <w:rPr>
          <w:rFonts w:ascii="Century Gothic" w:hAnsi="Century Gothic"/>
          <w:color w:val="000000"/>
          <w:sz w:val="24"/>
          <w:szCs w:val="24"/>
          <w:bdr w:val="none" w:sz="0" w:space="0" w:color="auto" w:frame="1"/>
          <w:lang w:eastAsia="es-CO"/>
        </w:rPr>
        <w:t>.</w:t>
      </w:r>
    </w:p>
    <w:p w14:paraId="025ED86C" w14:textId="77777777" w:rsidR="00E933B3"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142B2C">
        <w:rPr>
          <w:rFonts w:ascii="Century Gothic" w:hAnsi="Century Gothic" w:cs="Tahoma"/>
          <w:sz w:val="24"/>
          <w:szCs w:val="24"/>
        </w:rPr>
        <w:t>Las estrellas son suministradas por el proveedor según</w:t>
      </w:r>
      <w:r>
        <w:rPr>
          <w:rFonts w:ascii="Century Gothic" w:hAnsi="Century Gothic" w:cs="Tahoma"/>
          <w:sz w:val="24"/>
          <w:szCs w:val="24"/>
        </w:rPr>
        <w:t xml:space="preserve"> </w:t>
      </w:r>
      <w:r w:rsidRPr="00142B2C">
        <w:rPr>
          <w:rFonts w:ascii="Century Gothic" w:hAnsi="Century Gothic" w:cs="Tahoma"/>
          <w:sz w:val="24"/>
          <w:szCs w:val="24"/>
        </w:rPr>
        <w:t>reglamentación del país de origen del</w:t>
      </w:r>
      <w:r>
        <w:rPr>
          <w:rFonts w:ascii="Century Gothic" w:hAnsi="Century Gothic" w:cs="Tahoma"/>
          <w:sz w:val="24"/>
          <w:szCs w:val="24"/>
        </w:rPr>
        <w:t xml:space="preserve"> </w:t>
      </w:r>
      <w:r w:rsidRPr="00142B2C">
        <w:rPr>
          <w:rFonts w:ascii="Century Gothic" w:hAnsi="Century Gothic" w:cs="Tahoma"/>
          <w:sz w:val="24"/>
          <w:szCs w:val="24"/>
        </w:rPr>
        <w:t xml:space="preserve">hotel. </w:t>
      </w:r>
    </w:p>
    <w:p w14:paraId="0BA16115" w14:textId="77777777" w:rsidR="00E933B3" w:rsidRPr="00B52EB7"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B52EB7">
        <w:rPr>
          <w:rFonts w:ascii="Century Gothic" w:hAnsi="Century Gothic" w:cs="Tahoma"/>
          <w:sz w:val="24"/>
          <w:szCs w:val="24"/>
        </w:rPr>
        <w:t>Tarifas cotizadas sujetas a cambio sin previo aviso al momento de reservar, dependiendo de la disponibilidad de los servicios solicitados, actualización de tarifas, cambios en la operación o decisión de los proveedores. Los impuestos, tasas y contribuciones que las graven también</w:t>
      </w:r>
      <w:r>
        <w:rPr>
          <w:rFonts w:ascii="Century Gothic" w:hAnsi="Century Gothic" w:cs="Tahoma"/>
          <w:sz w:val="24"/>
          <w:szCs w:val="24"/>
        </w:rPr>
        <w:t xml:space="preserve"> </w:t>
      </w:r>
      <w:r w:rsidRPr="00B52EB7">
        <w:rPr>
          <w:rFonts w:ascii="Century Gothic" w:hAnsi="Century Gothic" w:cs="Tahoma"/>
          <w:sz w:val="24"/>
          <w:szCs w:val="24"/>
        </w:rPr>
        <w:t>pueden variar por disposición gubernamental.</w:t>
      </w:r>
    </w:p>
    <w:p w14:paraId="49161ECC" w14:textId="77777777" w:rsidR="00E933B3" w:rsidRPr="0098546E"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98546E">
        <w:rPr>
          <w:rFonts w:ascii="Century Gothic" w:hAnsi="Century Gothic" w:cs="Tahoma"/>
          <w:sz w:val="24"/>
          <w:szCs w:val="24"/>
        </w:rPr>
        <w:t>La máxima acomodación que aparece en cada hotel está tomada de la habitación estándar, por lo cual algunos hoteles pueden permitir, acomodaciones diferentes, pero tomando otro tipo de</w:t>
      </w:r>
      <w:r>
        <w:rPr>
          <w:rFonts w:ascii="Century Gothic" w:hAnsi="Century Gothic" w:cs="Tahoma"/>
          <w:sz w:val="24"/>
          <w:szCs w:val="24"/>
        </w:rPr>
        <w:t xml:space="preserve"> </w:t>
      </w:r>
      <w:r w:rsidRPr="0098546E">
        <w:rPr>
          <w:rFonts w:ascii="Century Gothic" w:hAnsi="Century Gothic" w:cs="Tahoma"/>
          <w:sz w:val="24"/>
          <w:szCs w:val="24"/>
        </w:rPr>
        <w:t>habitación superior.</w:t>
      </w:r>
    </w:p>
    <w:p w14:paraId="70A86378" w14:textId="77777777" w:rsidR="00E933B3" w:rsidRPr="006138E1"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Las tarifas de niños se garantizan únicamente si comparte habitación con 2 adultos.</w:t>
      </w:r>
    </w:p>
    <w:p w14:paraId="06FCEEAE" w14:textId="77777777" w:rsidR="00E933B3" w:rsidRPr="006138E1"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6138E1">
        <w:rPr>
          <w:rFonts w:ascii="Century Gothic" w:hAnsi="Century Gothic" w:cs="Tahoma"/>
          <w:sz w:val="24"/>
          <w:szCs w:val="24"/>
        </w:rPr>
        <w:t xml:space="preserve">En caso de cancelación por parte del pasajero se cobrará un </w:t>
      </w:r>
      <w:r>
        <w:rPr>
          <w:rFonts w:ascii="Century Gothic" w:hAnsi="Century Gothic" w:cs="Tahoma"/>
          <w:sz w:val="24"/>
          <w:szCs w:val="24"/>
        </w:rPr>
        <w:t>2</w:t>
      </w:r>
      <w:r w:rsidRPr="006138E1">
        <w:rPr>
          <w:rFonts w:ascii="Century Gothic" w:hAnsi="Century Gothic" w:cs="Tahoma"/>
          <w:sz w:val="24"/>
          <w:szCs w:val="24"/>
        </w:rPr>
        <w:t>0% de gastos administrativos de la</w:t>
      </w:r>
      <w:r>
        <w:rPr>
          <w:rFonts w:ascii="Century Gothic" w:hAnsi="Century Gothic" w:cs="Tahoma"/>
          <w:sz w:val="24"/>
          <w:szCs w:val="24"/>
        </w:rPr>
        <w:t xml:space="preserve"> </w:t>
      </w:r>
      <w:r w:rsidRPr="006138E1">
        <w:rPr>
          <w:rFonts w:ascii="Century Gothic" w:hAnsi="Century Gothic" w:cs="Tahoma"/>
          <w:sz w:val="24"/>
          <w:szCs w:val="24"/>
        </w:rPr>
        <w:t>agencia más los gastos y/o penalidades que cobre el operador.</w:t>
      </w:r>
    </w:p>
    <w:p w14:paraId="305D34E5" w14:textId="77777777" w:rsidR="00E933B3" w:rsidRPr="00C37EA0"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C37EA0">
        <w:rPr>
          <w:rFonts w:ascii="Century Gothic" w:hAnsi="Century Gothic" w:cs="Tahoma"/>
          <w:sz w:val="24"/>
          <w:szCs w:val="24"/>
        </w:rPr>
        <w:t>Se debe informar al pasajero para que realice la lectura de las condiciones generales, límites de cobertura, excepciones y restricciones de servicio de Compensación o gastos de Asistencia por</w:t>
      </w:r>
      <w:r>
        <w:rPr>
          <w:rFonts w:ascii="Century Gothic" w:hAnsi="Century Gothic" w:cs="Tahoma"/>
          <w:sz w:val="24"/>
          <w:szCs w:val="24"/>
        </w:rPr>
        <w:t xml:space="preserve"> </w:t>
      </w:r>
      <w:r w:rsidRPr="00C37EA0">
        <w:rPr>
          <w:rFonts w:ascii="Century Gothic" w:hAnsi="Century Gothic" w:cs="Tahoma"/>
          <w:sz w:val="24"/>
          <w:szCs w:val="24"/>
        </w:rPr>
        <w:t>cancelación e Interrupción de Viaje.</w:t>
      </w:r>
    </w:p>
    <w:p w14:paraId="02C30B10" w14:textId="77777777" w:rsidR="00E933B3" w:rsidRPr="006D3FE3"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6D3FE3">
        <w:rPr>
          <w:rFonts w:ascii="Century Gothic" w:hAnsi="Century Gothic" w:cs="Tahoma"/>
          <w:sz w:val="24"/>
          <w:szCs w:val="24"/>
        </w:rPr>
        <w:t>En la fecha de compra se aplicarán las tarifas vigentes y los impuestos, tasas y contribuciones</w:t>
      </w:r>
      <w:r>
        <w:rPr>
          <w:rFonts w:ascii="Century Gothic" w:hAnsi="Century Gothic" w:cs="Tahoma"/>
          <w:sz w:val="24"/>
          <w:szCs w:val="24"/>
        </w:rPr>
        <w:t xml:space="preserve"> </w:t>
      </w:r>
      <w:r w:rsidRPr="006D3FE3">
        <w:rPr>
          <w:rFonts w:ascii="Century Gothic" w:hAnsi="Century Gothic" w:cs="Tahoma"/>
          <w:sz w:val="24"/>
          <w:szCs w:val="24"/>
        </w:rPr>
        <w:t>que la graven.</w:t>
      </w:r>
    </w:p>
    <w:p w14:paraId="0F8C1E70" w14:textId="77777777" w:rsidR="00E933B3" w:rsidRPr="00D568D2"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No aplica para grupos desde 9 habitaciones o más.</w:t>
      </w:r>
    </w:p>
    <w:p w14:paraId="0D7855F5" w14:textId="77777777" w:rsidR="00E933B3" w:rsidRPr="00D568D2" w:rsidRDefault="00E933B3" w:rsidP="00E933B3">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Si el pago se realizara en pesos, la conversión se informará en el momento de la compra</w:t>
      </w:r>
      <w:r>
        <w:rPr>
          <w:rFonts w:ascii="Century Gothic" w:hAnsi="Century Gothic" w:cs="Tahoma"/>
          <w:sz w:val="24"/>
          <w:szCs w:val="24"/>
        </w:rPr>
        <w:t>.</w:t>
      </w:r>
    </w:p>
    <w:p w14:paraId="5DB96FF8" w14:textId="77777777" w:rsidR="009718ED" w:rsidRDefault="009718ED" w:rsidP="009718ED">
      <w:pPr>
        <w:shd w:val="clear" w:color="auto" w:fill="FFFFFF"/>
        <w:textAlignment w:val="baseline"/>
        <w:rPr>
          <w:rFonts w:ascii="Century Gothic" w:hAnsi="Century Gothic" w:cs="Tahoma"/>
          <w:sz w:val="24"/>
          <w:szCs w:val="24"/>
        </w:rPr>
      </w:pPr>
    </w:p>
    <w:p w14:paraId="5E6873AF" w14:textId="77777777" w:rsidR="00E933B3" w:rsidRDefault="00E933B3" w:rsidP="009718ED">
      <w:pPr>
        <w:shd w:val="clear" w:color="auto" w:fill="FFFFFF"/>
        <w:textAlignment w:val="baseline"/>
        <w:rPr>
          <w:rFonts w:ascii="Century Gothic" w:hAnsi="Century Gothic" w:cs="Tahoma"/>
          <w:sz w:val="24"/>
          <w:szCs w:val="24"/>
        </w:rPr>
      </w:pPr>
    </w:p>
    <w:p w14:paraId="4E746CE7" w14:textId="77777777" w:rsidR="00E933B3" w:rsidRPr="009718ED" w:rsidRDefault="00E933B3" w:rsidP="009718ED">
      <w:pPr>
        <w:shd w:val="clear" w:color="auto" w:fill="FFFFFF"/>
        <w:textAlignment w:val="baseline"/>
        <w:rPr>
          <w:rFonts w:ascii="Century Gothic" w:hAnsi="Century Gothic" w:cs="Tahoma"/>
          <w:sz w:val="24"/>
          <w:szCs w:val="24"/>
        </w:rPr>
      </w:pPr>
    </w:p>
    <w:p w14:paraId="4F8A735D" w14:textId="6D94CBCB" w:rsidR="001A5BFC" w:rsidRPr="00D3796D" w:rsidRDefault="001A5BFC" w:rsidP="001A5BFC">
      <w:pPr>
        <w:rPr>
          <w:rFonts w:ascii="Century Gothic" w:hAnsi="Century Gothic" w:cs="Tahoma"/>
          <w:b/>
          <w:bCs/>
          <w:color w:val="28ABB9"/>
          <w:sz w:val="24"/>
          <w:szCs w:val="24"/>
        </w:rPr>
      </w:pPr>
      <w:r w:rsidRPr="00D3796D">
        <w:rPr>
          <w:rFonts w:ascii="Century Gothic" w:hAnsi="Century Gothic" w:cs="Tahoma"/>
          <w:b/>
          <w:bCs/>
          <w:color w:val="28ABB9"/>
          <w:sz w:val="24"/>
          <w:szCs w:val="24"/>
        </w:rPr>
        <w:lastRenderedPageBreak/>
        <w:t>Políticas de Pago:</w:t>
      </w:r>
    </w:p>
    <w:p w14:paraId="04DE976F" w14:textId="77777777" w:rsidR="001A5BFC" w:rsidRPr="00D3796D" w:rsidRDefault="001A5BFC" w:rsidP="001A5BFC">
      <w:pPr>
        <w:rPr>
          <w:rFonts w:ascii="Century Gothic" w:hAnsi="Century Gothic" w:cs="Tahoma"/>
          <w:b/>
          <w:bCs/>
          <w:color w:val="28ABB9"/>
          <w:sz w:val="24"/>
          <w:szCs w:val="24"/>
        </w:rPr>
      </w:pPr>
    </w:p>
    <w:p w14:paraId="0FBBE4C4" w14:textId="7777777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Forma de Pago:</w:t>
      </w:r>
    </w:p>
    <w:p w14:paraId="09E8E16D" w14:textId="0BC8D597"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 xml:space="preserve">Las tarifas se encuentran publicadas en </w:t>
      </w:r>
      <w:proofErr w:type="gramStart"/>
      <w:r w:rsidRPr="00D8721D">
        <w:rPr>
          <w:rFonts w:ascii="Century Gothic" w:hAnsi="Century Gothic" w:cs="Tahoma"/>
          <w:sz w:val="24"/>
          <w:szCs w:val="24"/>
        </w:rPr>
        <w:t>Dólares Americanos</w:t>
      </w:r>
      <w:proofErr w:type="gramEnd"/>
      <w:r w:rsidRPr="00D8721D">
        <w:rPr>
          <w:rFonts w:ascii="Century Gothic" w:hAnsi="Century Gothic" w:cs="Tahoma"/>
          <w:sz w:val="24"/>
          <w:szCs w:val="24"/>
        </w:rPr>
        <w:t>, el pago se puede hacer en esta moneda o en pesos colombianos convertidos a la tasa financiera del día del pago, de acuerdo</w:t>
      </w:r>
      <w:r w:rsidR="00D8721D">
        <w:rPr>
          <w:rFonts w:ascii="Century Gothic" w:hAnsi="Century Gothic" w:cs="Tahoma"/>
          <w:sz w:val="24"/>
          <w:szCs w:val="24"/>
        </w:rPr>
        <w:t xml:space="preserve"> </w:t>
      </w:r>
      <w:r w:rsidRPr="00D8721D">
        <w:rPr>
          <w:rFonts w:ascii="Century Gothic" w:hAnsi="Century Gothic" w:cs="Tahoma"/>
          <w:sz w:val="24"/>
          <w:szCs w:val="24"/>
        </w:rPr>
        <w:t>con la cotización del mercado bancario.</w:t>
      </w:r>
    </w:p>
    <w:p w14:paraId="461CD4C2" w14:textId="32B6BB0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Políticas de Cancelación:</w:t>
      </w:r>
    </w:p>
    <w:p w14:paraId="35BE2B5D" w14:textId="2E604C09"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Cancelaciones con 17 a 10 días antes de la fecha de viaje aplicará penalidad de 2 noches de</w:t>
      </w:r>
      <w:r w:rsidR="00D8721D">
        <w:rPr>
          <w:rFonts w:ascii="Century Gothic" w:hAnsi="Century Gothic" w:cs="Tahoma"/>
          <w:sz w:val="24"/>
          <w:szCs w:val="24"/>
        </w:rPr>
        <w:t xml:space="preserve"> </w:t>
      </w:r>
      <w:r w:rsidRPr="00D8721D">
        <w:rPr>
          <w:rFonts w:ascii="Century Gothic" w:hAnsi="Century Gothic" w:cs="Tahoma"/>
          <w:sz w:val="24"/>
          <w:szCs w:val="24"/>
        </w:rPr>
        <w:t>alojamiento más el 10% de gastos administrativos sobre el total de la reserva.</w:t>
      </w:r>
    </w:p>
    <w:p w14:paraId="5B9259B6" w14:textId="3F51D09C" w:rsidR="00B504CC" w:rsidRP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Cancelaciones con 9 a 7 días antes del viaje penalidad del 100% de la reserva.</w:t>
      </w:r>
    </w:p>
    <w:p w14:paraId="00DC4A29" w14:textId="238722D8" w:rsid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No presentación aplica penalidad del 100% del total de la reserva.</w:t>
      </w:r>
    </w:p>
    <w:p w14:paraId="12B5880D" w14:textId="77777777" w:rsidR="00C26307" w:rsidRPr="00D3796D" w:rsidRDefault="00C26307" w:rsidP="00C26307">
      <w:pPr>
        <w:rPr>
          <w:rFonts w:ascii="Century Gothic" w:hAnsi="Century Gothic" w:cs="Tahoma"/>
          <w:sz w:val="24"/>
          <w:szCs w:val="24"/>
        </w:rPr>
      </w:pP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w:t>
      </w:r>
      <w:r w:rsidRPr="00D3796D">
        <w:rPr>
          <w:rFonts w:ascii="Century Gothic" w:hAnsi="Century Gothic" w:cs="Tahoma"/>
          <w:sz w:val="24"/>
          <w:szCs w:val="24"/>
        </w:rPr>
        <w:lastRenderedPageBreak/>
        <w:t xml:space="preserve">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w:t>
      </w:r>
      <w:r w:rsidRPr="00D3796D">
        <w:rPr>
          <w:rFonts w:ascii="Century Gothic" w:hAnsi="Century Gothic" w:cs="Tahoma"/>
          <w:sz w:val="24"/>
          <w:szCs w:val="24"/>
        </w:rPr>
        <w:lastRenderedPageBreak/>
        <w:t xml:space="preserve">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5D6058">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A8477" w14:textId="77777777" w:rsidR="005D6058" w:rsidRDefault="005D6058" w:rsidP="005300CE">
      <w:r>
        <w:separator/>
      </w:r>
    </w:p>
  </w:endnote>
  <w:endnote w:type="continuationSeparator" w:id="0">
    <w:p w14:paraId="551AC5AB" w14:textId="77777777" w:rsidR="005D6058" w:rsidRDefault="005D6058"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EB000" w14:textId="77777777" w:rsidR="005D6058" w:rsidRDefault="005D6058" w:rsidP="005300CE">
      <w:r>
        <w:separator/>
      </w:r>
    </w:p>
  </w:footnote>
  <w:footnote w:type="continuationSeparator" w:id="0">
    <w:p w14:paraId="0FECA62C" w14:textId="77777777" w:rsidR="005D6058" w:rsidRDefault="005D6058"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F45F23"/>
    <w:multiLevelType w:val="hybridMultilevel"/>
    <w:tmpl w:val="07C207E4"/>
    <w:lvl w:ilvl="0" w:tplc="002ACA58">
      <w:start w:val="16"/>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923DB9"/>
    <w:multiLevelType w:val="hybridMultilevel"/>
    <w:tmpl w:val="05BA1166"/>
    <w:lvl w:ilvl="0" w:tplc="BA8C3B74">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4A0555"/>
    <w:multiLevelType w:val="hybridMultilevel"/>
    <w:tmpl w:val="968ABE42"/>
    <w:lvl w:ilvl="0" w:tplc="88467360">
      <w:start w:val="2"/>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6"/>
  </w:num>
  <w:num w:numId="2" w16cid:durableId="1781609127">
    <w:abstractNumId w:val="2"/>
  </w:num>
  <w:num w:numId="3" w16cid:durableId="1302808652">
    <w:abstractNumId w:val="3"/>
  </w:num>
  <w:num w:numId="4" w16cid:durableId="438836773">
    <w:abstractNumId w:val="8"/>
  </w:num>
  <w:num w:numId="5" w16cid:durableId="1912959041">
    <w:abstractNumId w:val="0"/>
  </w:num>
  <w:num w:numId="6" w16cid:durableId="1945645162">
    <w:abstractNumId w:val="4"/>
  </w:num>
  <w:num w:numId="7" w16cid:durableId="668946226">
    <w:abstractNumId w:val="1"/>
  </w:num>
  <w:num w:numId="8" w16cid:durableId="1936817564">
    <w:abstractNumId w:val="5"/>
  </w:num>
  <w:num w:numId="9" w16cid:durableId="100290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12E0"/>
    <w:rsid w:val="00007D88"/>
    <w:rsid w:val="0001152A"/>
    <w:rsid w:val="00015D94"/>
    <w:rsid w:val="00021B8D"/>
    <w:rsid w:val="00023573"/>
    <w:rsid w:val="00023E74"/>
    <w:rsid w:val="00046544"/>
    <w:rsid w:val="00075142"/>
    <w:rsid w:val="000909E1"/>
    <w:rsid w:val="000930B7"/>
    <w:rsid w:val="00094B1C"/>
    <w:rsid w:val="00095009"/>
    <w:rsid w:val="000A31AC"/>
    <w:rsid w:val="000A46A0"/>
    <w:rsid w:val="000B4DBE"/>
    <w:rsid w:val="000C0FB5"/>
    <w:rsid w:val="000C402A"/>
    <w:rsid w:val="000C540D"/>
    <w:rsid w:val="000D09C7"/>
    <w:rsid w:val="000D2EA8"/>
    <w:rsid w:val="000D4D5E"/>
    <w:rsid w:val="000E25AF"/>
    <w:rsid w:val="000E3842"/>
    <w:rsid w:val="000E5BBE"/>
    <w:rsid w:val="000F4014"/>
    <w:rsid w:val="001033BC"/>
    <w:rsid w:val="00103F79"/>
    <w:rsid w:val="00123D59"/>
    <w:rsid w:val="00127A3A"/>
    <w:rsid w:val="00140339"/>
    <w:rsid w:val="00142B2C"/>
    <w:rsid w:val="001466A8"/>
    <w:rsid w:val="00160308"/>
    <w:rsid w:val="00174EAA"/>
    <w:rsid w:val="001778B1"/>
    <w:rsid w:val="00187A1C"/>
    <w:rsid w:val="00192152"/>
    <w:rsid w:val="00195A7C"/>
    <w:rsid w:val="00196690"/>
    <w:rsid w:val="001A4D5F"/>
    <w:rsid w:val="001A5BFC"/>
    <w:rsid w:val="001A6C4E"/>
    <w:rsid w:val="001C207D"/>
    <w:rsid w:val="001C77B2"/>
    <w:rsid w:val="001D5CC5"/>
    <w:rsid w:val="001D71C4"/>
    <w:rsid w:val="001D7E71"/>
    <w:rsid w:val="001E6F9B"/>
    <w:rsid w:val="00211E7C"/>
    <w:rsid w:val="002218F7"/>
    <w:rsid w:val="00231582"/>
    <w:rsid w:val="00232A6D"/>
    <w:rsid w:val="00234FDF"/>
    <w:rsid w:val="002443B5"/>
    <w:rsid w:val="00256603"/>
    <w:rsid w:val="002647B2"/>
    <w:rsid w:val="00273596"/>
    <w:rsid w:val="0027727C"/>
    <w:rsid w:val="002776C7"/>
    <w:rsid w:val="002779BF"/>
    <w:rsid w:val="00286AD4"/>
    <w:rsid w:val="00291B27"/>
    <w:rsid w:val="002B383B"/>
    <w:rsid w:val="002B3B46"/>
    <w:rsid w:val="002C5193"/>
    <w:rsid w:val="002D7E8D"/>
    <w:rsid w:val="002E3405"/>
    <w:rsid w:val="002E58D6"/>
    <w:rsid w:val="002F06DB"/>
    <w:rsid w:val="002F2412"/>
    <w:rsid w:val="00306154"/>
    <w:rsid w:val="00317ED3"/>
    <w:rsid w:val="003379AC"/>
    <w:rsid w:val="0034258A"/>
    <w:rsid w:val="00355883"/>
    <w:rsid w:val="00356C0A"/>
    <w:rsid w:val="00377710"/>
    <w:rsid w:val="00380D34"/>
    <w:rsid w:val="00382791"/>
    <w:rsid w:val="0038762B"/>
    <w:rsid w:val="003924F3"/>
    <w:rsid w:val="00392571"/>
    <w:rsid w:val="003941EC"/>
    <w:rsid w:val="003953EF"/>
    <w:rsid w:val="003B62C3"/>
    <w:rsid w:val="003C60C0"/>
    <w:rsid w:val="003C6A98"/>
    <w:rsid w:val="003C6BCB"/>
    <w:rsid w:val="003D4EEE"/>
    <w:rsid w:val="003E0969"/>
    <w:rsid w:val="003E1C1A"/>
    <w:rsid w:val="003E1DDD"/>
    <w:rsid w:val="003E49CE"/>
    <w:rsid w:val="003E7172"/>
    <w:rsid w:val="003F0DEE"/>
    <w:rsid w:val="003F2993"/>
    <w:rsid w:val="003F2F1D"/>
    <w:rsid w:val="003F32D7"/>
    <w:rsid w:val="004122A7"/>
    <w:rsid w:val="00426581"/>
    <w:rsid w:val="0043074F"/>
    <w:rsid w:val="00436F0D"/>
    <w:rsid w:val="0044394A"/>
    <w:rsid w:val="00444C2B"/>
    <w:rsid w:val="00447934"/>
    <w:rsid w:val="0045542F"/>
    <w:rsid w:val="00460E05"/>
    <w:rsid w:val="004643FE"/>
    <w:rsid w:val="00465B57"/>
    <w:rsid w:val="0047222D"/>
    <w:rsid w:val="00474252"/>
    <w:rsid w:val="00475630"/>
    <w:rsid w:val="00482340"/>
    <w:rsid w:val="004829DE"/>
    <w:rsid w:val="00485AA6"/>
    <w:rsid w:val="004952B0"/>
    <w:rsid w:val="004A02F7"/>
    <w:rsid w:val="004A16ED"/>
    <w:rsid w:val="004A25B2"/>
    <w:rsid w:val="004A3314"/>
    <w:rsid w:val="004A603E"/>
    <w:rsid w:val="004A67A9"/>
    <w:rsid w:val="004A6DE2"/>
    <w:rsid w:val="004B5531"/>
    <w:rsid w:val="004C1C54"/>
    <w:rsid w:val="004C4B23"/>
    <w:rsid w:val="004D28A3"/>
    <w:rsid w:val="004D6C86"/>
    <w:rsid w:val="004D785D"/>
    <w:rsid w:val="004E0954"/>
    <w:rsid w:val="004E6D02"/>
    <w:rsid w:val="004F1643"/>
    <w:rsid w:val="004F4AC9"/>
    <w:rsid w:val="00502592"/>
    <w:rsid w:val="00503B5B"/>
    <w:rsid w:val="0050593B"/>
    <w:rsid w:val="00511ED3"/>
    <w:rsid w:val="00520285"/>
    <w:rsid w:val="00526B23"/>
    <w:rsid w:val="005300CE"/>
    <w:rsid w:val="00534589"/>
    <w:rsid w:val="00534CF7"/>
    <w:rsid w:val="0054166F"/>
    <w:rsid w:val="005525BD"/>
    <w:rsid w:val="00555079"/>
    <w:rsid w:val="005858E6"/>
    <w:rsid w:val="00586CD1"/>
    <w:rsid w:val="005942CA"/>
    <w:rsid w:val="00595094"/>
    <w:rsid w:val="00595119"/>
    <w:rsid w:val="005A2DF3"/>
    <w:rsid w:val="005A30E4"/>
    <w:rsid w:val="005B3CA8"/>
    <w:rsid w:val="005C70E0"/>
    <w:rsid w:val="005D6058"/>
    <w:rsid w:val="005D6426"/>
    <w:rsid w:val="005F491F"/>
    <w:rsid w:val="005F4FD0"/>
    <w:rsid w:val="005F525A"/>
    <w:rsid w:val="005F7C78"/>
    <w:rsid w:val="00603F17"/>
    <w:rsid w:val="006114E8"/>
    <w:rsid w:val="006138E1"/>
    <w:rsid w:val="00615557"/>
    <w:rsid w:val="006278BD"/>
    <w:rsid w:val="006326FF"/>
    <w:rsid w:val="006329C2"/>
    <w:rsid w:val="00634231"/>
    <w:rsid w:val="00643F6B"/>
    <w:rsid w:val="006447E5"/>
    <w:rsid w:val="00651770"/>
    <w:rsid w:val="00653743"/>
    <w:rsid w:val="00655215"/>
    <w:rsid w:val="006564C2"/>
    <w:rsid w:val="00665A18"/>
    <w:rsid w:val="00675D8C"/>
    <w:rsid w:val="00676B20"/>
    <w:rsid w:val="006806B3"/>
    <w:rsid w:val="00683623"/>
    <w:rsid w:val="006943EA"/>
    <w:rsid w:val="006B1E7E"/>
    <w:rsid w:val="006C0CC4"/>
    <w:rsid w:val="006C330D"/>
    <w:rsid w:val="006D2DAA"/>
    <w:rsid w:val="006D3FE3"/>
    <w:rsid w:val="006E0695"/>
    <w:rsid w:val="006E1C41"/>
    <w:rsid w:val="006E1C69"/>
    <w:rsid w:val="006F14A2"/>
    <w:rsid w:val="00704926"/>
    <w:rsid w:val="007111E3"/>
    <w:rsid w:val="00714C07"/>
    <w:rsid w:val="00717A9D"/>
    <w:rsid w:val="00727672"/>
    <w:rsid w:val="00743B84"/>
    <w:rsid w:val="00746A5A"/>
    <w:rsid w:val="00747F2F"/>
    <w:rsid w:val="00761AFA"/>
    <w:rsid w:val="00762971"/>
    <w:rsid w:val="00766472"/>
    <w:rsid w:val="007728AA"/>
    <w:rsid w:val="00772B42"/>
    <w:rsid w:val="00773EA1"/>
    <w:rsid w:val="007779F5"/>
    <w:rsid w:val="00777A8F"/>
    <w:rsid w:val="00781589"/>
    <w:rsid w:val="00783EB8"/>
    <w:rsid w:val="00786D83"/>
    <w:rsid w:val="007902C7"/>
    <w:rsid w:val="007A32DA"/>
    <w:rsid w:val="007A6205"/>
    <w:rsid w:val="007A79A3"/>
    <w:rsid w:val="007B02FD"/>
    <w:rsid w:val="007B3760"/>
    <w:rsid w:val="007B44A8"/>
    <w:rsid w:val="007B67BE"/>
    <w:rsid w:val="007C7B63"/>
    <w:rsid w:val="007D7B7B"/>
    <w:rsid w:val="007E6A6D"/>
    <w:rsid w:val="007F2251"/>
    <w:rsid w:val="007F60A3"/>
    <w:rsid w:val="007F6C75"/>
    <w:rsid w:val="007F7C2A"/>
    <w:rsid w:val="00811A65"/>
    <w:rsid w:val="0082173F"/>
    <w:rsid w:val="00823A1A"/>
    <w:rsid w:val="008274A0"/>
    <w:rsid w:val="00847416"/>
    <w:rsid w:val="00847795"/>
    <w:rsid w:val="00862203"/>
    <w:rsid w:val="00864571"/>
    <w:rsid w:val="00866160"/>
    <w:rsid w:val="008725E7"/>
    <w:rsid w:val="0087503E"/>
    <w:rsid w:val="00890566"/>
    <w:rsid w:val="00890D2E"/>
    <w:rsid w:val="008A07DD"/>
    <w:rsid w:val="008A75D4"/>
    <w:rsid w:val="008A7ACD"/>
    <w:rsid w:val="008B0048"/>
    <w:rsid w:val="008B1080"/>
    <w:rsid w:val="008B3595"/>
    <w:rsid w:val="008C4261"/>
    <w:rsid w:val="008C5E4B"/>
    <w:rsid w:val="008D0A44"/>
    <w:rsid w:val="008D6363"/>
    <w:rsid w:val="008D6906"/>
    <w:rsid w:val="008E5958"/>
    <w:rsid w:val="008F385F"/>
    <w:rsid w:val="00902FF6"/>
    <w:rsid w:val="00915CDB"/>
    <w:rsid w:val="0091644D"/>
    <w:rsid w:val="0092022E"/>
    <w:rsid w:val="00920FE9"/>
    <w:rsid w:val="00927CC7"/>
    <w:rsid w:val="00937F76"/>
    <w:rsid w:val="00955E51"/>
    <w:rsid w:val="00961538"/>
    <w:rsid w:val="00970AB4"/>
    <w:rsid w:val="009712C6"/>
    <w:rsid w:val="009718ED"/>
    <w:rsid w:val="00973A2F"/>
    <w:rsid w:val="0098546E"/>
    <w:rsid w:val="00994A12"/>
    <w:rsid w:val="009A148C"/>
    <w:rsid w:val="009A4C0B"/>
    <w:rsid w:val="009A5C54"/>
    <w:rsid w:val="009B5EE6"/>
    <w:rsid w:val="009B7C38"/>
    <w:rsid w:val="009B7D47"/>
    <w:rsid w:val="009D47B1"/>
    <w:rsid w:val="009E0E07"/>
    <w:rsid w:val="009E1ADD"/>
    <w:rsid w:val="009E50EF"/>
    <w:rsid w:val="009E602F"/>
    <w:rsid w:val="00A0554F"/>
    <w:rsid w:val="00A05C7F"/>
    <w:rsid w:val="00A13064"/>
    <w:rsid w:val="00A24231"/>
    <w:rsid w:val="00A2645C"/>
    <w:rsid w:val="00A26792"/>
    <w:rsid w:val="00A30889"/>
    <w:rsid w:val="00A320AB"/>
    <w:rsid w:val="00A33CCD"/>
    <w:rsid w:val="00A44DFE"/>
    <w:rsid w:val="00A557E7"/>
    <w:rsid w:val="00A60546"/>
    <w:rsid w:val="00A61EF5"/>
    <w:rsid w:val="00A70EB3"/>
    <w:rsid w:val="00A753BE"/>
    <w:rsid w:val="00A949F5"/>
    <w:rsid w:val="00AA0DBB"/>
    <w:rsid w:val="00AB7DE0"/>
    <w:rsid w:val="00AC0C98"/>
    <w:rsid w:val="00AC71C5"/>
    <w:rsid w:val="00AC7AC3"/>
    <w:rsid w:val="00AD341D"/>
    <w:rsid w:val="00AD55FA"/>
    <w:rsid w:val="00AD5985"/>
    <w:rsid w:val="00AD622E"/>
    <w:rsid w:val="00AE1743"/>
    <w:rsid w:val="00AE1E18"/>
    <w:rsid w:val="00AE47DE"/>
    <w:rsid w:val="00AE69FD"/>
    <w:rsid w:val="00AF36AF"/>
    <w:rsid w:val="00AF7B31"/>
    <w:rsid w:val="00B01F9D"/>
    <w:rsid w:val="00B03D68"/>
    <w:rsid w:val="00B271A1"/>
    <w:rsid w:val="00B324EE"/>
    <w:rsid w:val="00B504CC"/>
    <w:rsid w:val="00B510F8"/>
    <w:rsid w:val="00B520B7"/>
    <w:rsid w:val="00B52EB7"/>
    <w:rsid w:val="00B54216"/>
    <w:rsid w:val="00B55CFB"/>
    <w:rsid w:val="00B67A77"/>
    <w:rsid w:val="00B705D4"/>
    <w:rsid w:val="00B81F71"/>
    <w:rsid w:val="00B829C9"/>
    <w:rsid w:val="00B90BC0"/>
    <w:rsid w:val="00BA21CC"/>
    <w:rsid w:val="00BB3AC0"/>
    <w:rsid w:val="00BE6C97"/>
    <w:rsid w:val="00C07304"/>
    <w:rsid w:val="00C1190A"/>
    <w:rsid w:val="00C26307"/>
    <w:rsid w:val="00C34BFD"/>
    <w:rsid w:val="00C37EA0"/>
    <w:rsid w:val="00C416B3"/>
    <w:rsid w:val="00C47FCF"/>
    <w:rsid w:val="00C57FBC"/>
    <w:rsid w:val="00C6076C"/>
    <w:rsid w:val="00C63756"/>
    <w:rsid w:val="00C63E82"/>
    <w:rsid w:val="00C64954"/>
    <w:rsid w:val="00C93E1A"/>
    <w:rsid w:val="00C97A49"/>
    <w:rsid w:val="00CB0653"/>
    <w:rsid w:val="00CB5E5C"/>
    <w:rsid w:val="00CB6638"/>
    <w:rsid w:val="00CC490F"/>
    <w:rsid w:val="00CC4A59"/>
    <w:rsid w:val="00CC661F"/>
    <w:rsid w:val="00CD48DA"/>
    <w:rsid w:val="00CE1070"/>
    <w:rsid w:val="00CE5FD4"/>
    <w:rsid w:val="00CF1555"/>
    <w:rsid w:val="00D01E2C"/>
    <w:rsid w:val="00D0594B"/>
    <w:rsid w:val="00D06602"/>
    <w:rsid w:val="00D2309D"/>
    <w:rsid w:val="00D27F17"/>
    <w:rsid w:val="00D3796D"/>
    <w:rsid w:val="00D51D3E"/>
    <w:rsid w:val="00D522A3"/>
    <w:rsid w:val="00D53E3E"/>
    <w:rsid w:val="00D53F11"/>
    <w:rsid w:val="00D55060"/>
    <w:rsid w:val="00D568D2"/>
    <w:rsid w:val="00D6014C"/>
    <w:rsid w:val="00D6245D"/>
    <w:rsid w:val="00D631A2"/>
    <w:rsid w:val="00D6775B"/>
    <w:rsid w:val="00D84846"/>
    <w:rsid w:val="00D8721D"/>
    <w:rsid w:val="00D95387"/>
    <w:rsid w:val="00DA1AB0"/>
    <w:rsid w:val="00DA23D2"/>
    <w:rsid w:val="00DB01FA"/>
    <w:rsid w:val="00DB2185"/>
    <w:rsid w:val="00DB4191"/>
    <w:rsid w:val="00DC143D"/>
    <w:rsid w:val="00DC6136"/>
    <w:rsid w:val="00DD342C"/>
    <w:rsid w:val="00DD384B"/>
    <w:rsid w:val="00DD7BBD"/>
    <w:rsid w:val="00DE3AF5"/>
    <w:rsid w:val="00DE7CFE"/>
    <w:rsid w:val="00DF1567"/>
    <w:rsid w:val="00DF6872"/>
    <w:rsid w:val="00E046B8"/>
    <w:rsid w:val="00E1345F"/>
    <w:rsid w:val="00E17866"/>
    <w:rsid w:val="00E20B22"/>
    <w:rsid w:val="00E216CB"/>
    <w:rsid w:val="00E235E3"/>
    <w:rsid w:val="00E277B3"/>
    <w:rsid w:val="00E364C4"/>
    <w:rsid w:val="00E37B8E"/>
    <w:rsid w:val="00E60EF6"/>
    <w:rsid w:val="00E6104D"/>
    <w:rsid w:val="00E63BC6"/>
    <w:rsid w:val="00E67B20"/>
    <w:rsid w:val="00E76DD2"/>
    <w:rsid w:val="00E81357"/>
    <w:rsid w:val="00E82FA4"/>
    <w:rsid w:val="00E8326B"/>
    <w:rsid w:val="00E86470"/>
    <w:rsid w:val="00E91833"/>
    <w:rsid w:val="00E933B3"/>
    <w:rsid w:val="00EB5ABD"/>
    <w:rsid w:val="00EB5DB2"/>
    <w:rsid w:val="00EC39DA"/>
    <w:rsid w:val="00EC740C"/>
    <w:rsid w:val="00ED0F91"/>
    <w:rsid w:val="00ED1C3D"/>
    <w:rsid w:val="00ED7490"/>
    <w:rsid w:val="00EE43B6"/>
    <w:rsid w:val="00EE4408"/>
    <w:rsid w:val="00EF40AB"/>
    <w:rsid w:val="00EF609A"/>
    <w:rsid w:val="00F03521"/>
    <w:rsid w:val="00F107CD"/>
    <w:rsid w:val="00F108E9"/>
    <w:rsid w:val="00F12CA5"/>
    <w:rsid w:val="00F16710"/>
    <w:rsid w:val="00F2734B"/>
    <w:rsid w:val="00F329EB"/>
    <w:rsid w:val="00F37A03"/>
    <w:rsid w:val="00F42173"/>
    <w:rsid w:val="00F43475"/>
    <w:rsid w:val="00F4377C"/>
    <w:rsid w:val="00F50368"/>
    <w:rsid w:val="00F54A5A"/>
    <w:rsid w:val="00F6311E"/>
    <w:rsid w:val="00F725E5"/>
    <w:rsid w:val="00F7743F"/>
    <w:rsid w:val="00F83450"/>
    <w:rsid w:val="00F9009A"/>
    <w:rsid w:val="00F92BDC"/>
    <w:rsid w:val="00FA54B7"/>
    <w:rsid w:val="00FA753B"/>
    <w:rsid w:val="00FC191A"/>
    <w:rsid w:val="00FC50ED"/>
    <w:rsid w:val="00FD0D6C"/>
    <w:rsid w:val="00FD4273"/>
    <w:rsid w:val="00FD6BD0"/>
    <w:rsid w:val="00FE46DA"/>
    <w:rsid w:val="00FF21D5"/>
    <w:rsid w:val="00FF3539"/>
    <w:rsid w:val="00FF59CB"/>
    <w:rsid w:val="00FF6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6</Pages>
  <Words>1902</Words>
  <Characters>10462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413</cp:revision>
  <dcterms:created xsi:type="dcterms:W3CDTF">2024-02-07T14:17:00Z</dcterms:created>
  <dcterms:modified xsi:type="dcterms:W3CDTF">2024-04-29T14:21:00Z</dcterms:modified>
</cp:coreProperties>
</file>