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154F77C6" w:rsidR="0071565E" w:rsidRDefault="00D407F2"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24B2A9D8" wp14:editId="2266A931">
            <wp:simplePos x="0" y="0"/>
            <wp:positionH relativeFrom="page">
              <wp:align>left</wp:align>
            </wp:positionH>
            <wp:positionV relativeFrom="paragraph">
              <wp:posOffset>-1853739</wp:posOffset>
            </wp:positionV>
            <wp:extent cx="7766137" cy="10985498"/>
            <wp:effectExtent l="0" t="0" r="6350" b="6985"/>
            <wp:wrapNone/>
            <wp:docPr id="17818862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86248" name="Imagen 1781886248"/>
                    <pic:cNvPicPr/>
                  </pic:nvPicPr>
                  <pic:blipFill>
                    <a:blip r:embed="rId7">
                      <a:extLst>
                        <a:ext uri="{28A0092B-C50C-407E-A947-70E740481C1C}">
                          <a14:useLocalDpi xmlns:a14="http://schemas.microsoft.com/office/drawing/2010/main" val="0"/>
                        </a:ext>
                      </a:extLst>
                    </a:blip>
                    <a:stretch>
                      <a:fillRect/>
                    </a:stretch>
                  </pic:blipFill>
                  <pic:spPr>
                    <a:xfrm>
                      <a:off x="0" y="0"/>
                      <a:ext cx="7766137" cy="10985498"/>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46CEE741" w14:textId="77777777" w:rsidR="009D51C5" w:rsidRPr="009D51C5" w:rsidRDefault="009D51C5" w:rsidP="009D51C5">
      <w:pPr>
        <w:jc w:val="both"/>
        <w:rPr>
          <w:rFonts w:ascii="Amasis MT Pro" w:hAnsi="Amasis MT Pro" w:cs="Times New Roman"/>
          <w:color w:val="00204F"/>
        </w:rPr>
      </w:pPr>
      <w:r w:rsidRPr="009D51C5">
        <w:rPr>
          <w:rFonts w:ascii="Amasis MT Pro" w:hAnsi="Amasis MT Pro" w:cs="Times New Roman"/>
          <w:color w:val="00204F"/>
        </w:rPr>
        <w:lastRenderedPageBreak/>
        <w:t>Vive una experiencia inolvidable a través de los destinos más emblemáticos de Bolivia. Este recorrido te llevará desde la vibrante Santa Cruz hasta la histórica Sucre y la imponente Potosí, culminando en los paisajes únicos del Salar de Uyuni y el altiplano andino. Una combinación perfecta de cultura, historia y naturaleza que revela la riqueza y diversidad de este fascinante país.</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014094F5" w14:textId="5E7332E9"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C6C05">
                              <w:rPr>
                                <w:rFonts w:ascii="Amasis MT Pro" w:hAnsi="Amasis MT Pro" w:cs="Times New Roman"/>
                                <w:b/>
                                <w:bCs/>
                                <w:color w:val="FFFFFF" w:themeColor="background1"/>
                                <w:sz w:val="40"/>
                                <w:szCs w:val="40"/>
                                <w:lang w:val="es-MX"/>
                              </w:rPr>
                              <w:t>ES</w:t>
                            </w:r>
                            <w:r w:rsidR="007F7979">
                              <w:rPr>
                                <w:rFonts w:ascii="Amasis MT Pro" w:hAnsi="Amasis MT Pro" w:cs="Times New Roman"/>
                                <w:b/>
                                <w:bCs/>
                                <w:color w:val="FFFFFF" w:themeColor="background1"/>
                                <w:sz w:val="40"/>
                                <w:szCs w:val="40"/>
                                <w:lang w:val="es-MX"/>
                              </w:rPr>
                              <w:t>PECIAL</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014094F5" w14:textId="5E7332E9" w:rsidR="0065161A" w:rsidRDefault="000A3F12"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lang w:val="es-MX"/>
                        </w:rPr>
                        <w:t xml:space="preserve">BOLIVIA </w:t>
                      </w:r>
                      <w:r w:rsidR="00FC6C05">
                        <w:rPr>
                          <w:rFonts w:ascii="Amasis MT Pro" w:hAnsi="Amasis MT Pro" w:cs="Times New Roman"/>
                          <w:b/>
                          <w:bCs/>
                          <w:color w:val="FFFFFF" w:themeColor="background1"/>
                          <w:sz w:val="40"/>
                          <w:szCs w:val="40"/>
                          <w:lang w:val="es-MX"/>
                        </w:rPr>
                        <w:t>ES</w:t>
                      </w:r>
                      <w:r w:rsidR="007F7979">
                        <w:rPr>
                          <w:rFonts w:ascii="Amasis MT Pro" w:hAnsi="Amasis MT Pro" w:cs="Times New Roman"/>
                          <w:b/>
                          <w:bCs/>
                          <w:color w:val="FFFFFF" w:themeColor="background1"/>
                          <w:sz w:val="40"/>
                          <w:szCs w:val="40"/>
                          <w:lang w:val="es-MX"/>
                        </w:rPr>
                        <w:t>PECIAL</w:t>
                      </w:r>
                    </w:p>
                    <w:p w14:paraId="18DECF54" w14:textId="77777777" w:rsidR="007F7979" w:rsidRPr="0065161A" w:rsidRDefault="007F7979" w:rsidP="0071565E">
                      <w:pPr>
                        <w:jc w:val="center"/>
                        <w:rPr>
                          <w:rFonts w:ascii="Amasis MT Pro" w:hAnsi="Amasis MT Pro" w:cs="Times New Roman"/>
                          <w:b/>
                          <w:bCs/>
                          <w:color w:val="FFFFFF" w:themeColor="background1"/>
                          <w:sz w:val="40"/>
                          <w:szCs w:val="40"/>
                          <w:lang w:val="es-MX"/>
                        </w:rPr>
                      </w:pP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595456D"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Traslados de ingreso y salida en la ciudad de Santa Cruz, Sucre, Potosí, Uyuni y Desierto</w:t>
      </w:r>
    </w:p>
    <w:p w14:paraId="4A950A1D"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Excursiones mencionadas en el itinerario:</w:t>
      </w:r>
    </w:p>
    <w:p w14:paraId="52B1D81F"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City Tour Santa Cruz – Privado</w:t>
      </w:r>
    </w:p>
    <w:p w14:paraId="0BBCF216"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City Tour Sucre – Privado</w:t>
      </w:r>
    </w:p>
    <w:p w14:paraId="6A9FDAC8"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FD Tarabuco – Privado</w:t>
      </w:r>
    </w:p>
    <w:p w14:paraId="11990B9E"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3330CD">
        <w:rPr>
          <w:rFonts w:ascii="Amasis MT Pro" w:hAnsi="Amasis MT Pro" w:cs="Times New Roman"/>
          <w:color w:val="00204F"/>
          <w:bdr w:val="none" w:sz="0" w:space="0" w:color="auto" w:frame="1"/>
          <w:lang w:eastAsia="es-CO"/>
        </w:rPr>
        <w:t>Tkt</w:t>
      </w:r>
      <w:proofErr w:type="spellEnd"/>
      <w:r w:rsidRPr="003330CD">
        <w:rPr>
          <w:rFonts w:ascii="Amasis MT Pro" w:hAnsi="Amasis MT Pro" w:cs="Times New Roman"/>
          <w:color w:val="00204F"/>
          <w:bdr w:val="none" w:sz="0" w:space="0" w:color="auto" w:frame="1"/>
          <w:lang w:eastAsia="es-CO"/>
        </w:rPr>
        <w:t>. Bus local Sucre – Potosí</w:t>
      </w:r>
    </w:p>
    <w:p w14:paraId="375F6186"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City Tour Potosí – Privado</w:t>
      </w:r>
    </w:p>
    <w:p w14:paraId="612D2333"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Tour de Minas – Privado</w:t>
      </w:r>
    </w:p>
    <w:p w14:paraId="1BAC4D59"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3330CD">
        <w:rPr>
          <w:rFonts w:ascii="Amasis MT Pro" w:hAnsi="Amasis MT Pro" w:cs="Times New Roman"/>
          <w:color w:val="00204F"/>
          <w:bdr w:val="none" w:sz="0" w:space="0" w:color="auto" w:frame="1"/>
          <w:lang w:eastAsia="es-CO"/>
        </w:rPr>
        <w:t>Tkt</w:t>
      </w:r>
      <w:proofErr w:type="spellEnd"/>
      <w:r w:rsidRPr="003330CD">
        <w:rPr>
          <w:rFonts w:ascii="Amasis MT Pro" w:hAnsi="Amasis MT Pro" w:cs="Times New Roman"/>
          <w:color w:val="00204F"/>
          <w:bdr w:val="none" w:sz="0" w:space="0" w:color="auto" w:frame="1"/>
          <w:lang w:eastAsia="es-CO"/>
        </w:rPr>
        <w:t>. Bus local – Potosí – Uyuni</w:t>
      </w:r>
    </w:p>
    <w:p w14:paraId="3C1FFF70"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Programa 3d-2n Salar de Uyuni con Desierto y Laguna de Colores + Almuerzos + Atardecer en el Salar – Privado (solo chofer español)</w:t>
      </w:r>
    </w:p>
    <w:p w14:paraId="329736B1"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02 noches de alojamiento en la ciudad de Santa Cruz con desayunos</w:t>
      </w:r>
    </w:p>
    <w:p w14:paraId="6E19F752"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02 noches de alojamiento en la ciudad de Sucre con desayunos</w:t>
      </w:r>
    </w:p>
    <w:p w14:paraId="7531E884"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01 noche de alojamiento en la ciudad de Potosí con desayuno</w:t>
      </w:r>
    </w:p>
    <w:p w14:paraId="16B2072B"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03 noches de alojamiento en la ciudad de Uyuni con desayunos</w:t>
      </w:r>
    </w:p>
    <w:p w14:paraId="46C9AFCC"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01 noche de alojamiento en el desierto con desayuno + cena</w:t>
      </w:r>
    </w:p>
    <w:p w14:paraId="426A0145"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Alimentación según el itinerario</w:t>
      </w:r>
    </w:p>
    <w:p w14:paraId="77BF9DF0" w14:textId="77777777" w:rsidR="003330CD" w:rsidRPr="003330CD" w:rsidRDefault="003330CD" w:rsidP="003330CD">
      <w:pPr>
        <w:numPr>
          <w:ilvl w:val="0"/>
          <w:numId w:val="26"/>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 xml:space="preserve">Entradas y/o </w:t>
      </w:r>
      <w:proofErr w:type="gramStart"/>
      <w:r w:rsidRPr="003330CD">
        <w:rPr>
          <w:rFonts w:ascii="Amasis MT Pro" w:hAnsi="Amasis MT Pro" w:cs="Times New Roman"/>
          <w:color w:val="00204F"/>
          <w:bdr w:val="none" w:sz="0" w:space="0" w:color="auto" w:frame="1"/>
          <w:lang w:eastAsia="es-CO"/>
        </w:rPr>
        <w:t>tickets</w:t>
      </w:r>
      <w:proofErr w:type="gramEnd"/>
      <w:r w:rsidRPr="003330CD">
        <w:rPr>
          <w:rFonts w:ascii="Amasis MT Pro" w:hAnsi="Amasis MT Pro" w:cs="Times New Roman"/>
          <w:color w:val="00204F"/>
          <w:bdr w:val="none" w:sz="0" w:space="0" w:color="auto" w:frame="1"/>
          <w:lang w:eastAsia="es-CO"/>
        </w:rPr>
        <w:t xml:space="preserve"> de ingresos según el itinerario.</w:t>
      </w:r>
    </w:p>
    <w:p w14:paraId="6ADC8427" w14:textId="77777777" w:rsidR="00750701" w:rsidRPr="00750701" w:rsidRDefault="0071565E"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750701" w:rsidRPr="00750701">
        <w:rPr>
          <w:rFonts w:ascii="Amasis MT Pro" w:hAnsi="Amasis MT Pro" w:cs="Times New Roman"/>
          <w:color w:val="00204F"/>
          <w:bdr w:val="none" w:sz="0" w:space="0" w:color="auto" w:frame="1"/>
          <w:lang w:eastAsia="es-CO"/>
        </w:rPr>
        <w:t>Día 1: Santa Cruz</w:t>
      </w:r>
    </w:p>
    <w:p w14:paraId="6D89EB08" w14:textId="1BD34FB5"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Llegada a la moderna ciudad de Santa Cruz de la Sierra y traslado al hotel seleccionado.</w:t>
      </w:r>
    </w:p>
    <w:p w14:paraId="5F0A8AFD"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2: Santa Cruz</w:t>
      </w:r>
    </w:p>
    <w:p w14:paraId="3282FA21"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65C2A53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Iniciaremos un </w:t>
      </w:r>
      <w:proofErr w:type="spellStart"/>
      <w:r w:rsidRPr="00750701">
        <w:rPr>
          <w:rFonts w:ascii="Amasis MT Pro" w:hAnsi="Amasis MT Pro" w:cs="Times New Roman"/>
          <w:color w:val="00204F"/>
          <w:bdr w:val="none" w:sz="0" w:space="0" w:color="auto" w:frame="1"/>
          <w:lang w:eastAsia="es-CO"/>
        </w:rPr>
        <w:t>city</w:t>
      </w:r>
      <w:proofErr w:type="spellEnd"/>
      <w:r w:rsidRPr="00750701">
        <w:rPr>
          <w:rFonts w:ascii="Amasis MT Pro" w:hAnsi="Amasis MT Pro" w:cs="Times New Roman"/>
          <w:color w:val="00204F"/>
          <w:bdr w:val="none" w:sz="0" w:space="0" w:color="auto" w:frame="1"/>
          <w:lang w:eastAsia="es-CO"/>
        </w:rPr>
        <w:t xml:space="preserve"> tour por la hermosa ciudad de Santa Cruz, recorriendo su casco histórico, caracterizado por aleros y columnas que conservan un estilo colonial. Posteriormente, transitaremos por las principales avenidas conocidas como “anillos”, que organizan la ciudad y permiten apreciar interesantes plazas y monumentos.</w:t>
      </w:r>
    </w:p>
    <w:p w14:paraId="774A32E2"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lastRenderedPageBreak/>
        <w:t>Continuaremos visitando barrios modernos que reflejan el crecimiento y desarrollo urbano de la ciudad.</w:t>
      </w:r>
    </w:p>
    <w:p w14:paraId="748EEF80"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Disfrutaremos de un momento gastronómico con el tradicional “café típico”, acompañado de deliciosas masitas regionales.</w:t>
      </w:r>
    </w:p>
    <w:p w14:paraId="2A86F4D1"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Además, visitaremos un museo a elección:</w:t>
      </w:r>
    </w:p>
    <w:p w14:paraId="166ABE62" w14:textId="77777777" w:rsidR="00750701" w:rsidRPr="00750701" w:rsidRDefault="00750701" w:rsidP="00750701">
      <w:pPr>
        <w:numPr>
          <w:ilvl w:val="0"/>
          <w:numId w:val="2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Historia Regional</w:t>
      </w:r>
    </w:p>
    <w:p w14:paraId="181681E2" w14:textId="77777777" w:rsidR="00750701" w:rsidRPr="00750701" w:rsidRDefault="00750701" w:rsidP="00750701">
      <w:pPr>
        <w:numPr>
          <w:ilvl w:val="0"/>
          <w:numId w:val="2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Arte Sacro</w:t>
      </w:r>
    </w:p>
    <w:p w14:paraId="32816B22" w14:textId="77777777" w:rsidR="00750701" w:rsidRPr="00750701" w:rsidRDefault="00750701" w:rsidP="00750701">
      <w:pPr>
        <w:numPr>
          <w:ilvl w:val="0"/>
          <w:numId w:val="27"/>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Casa de la Cultura </w:t>
      </w:r>
      <w:r w:rsidRPr="00750701">
        <w:rPr>
          <w:rFonts w:ascii="Amasis MT Pro" w:hAnsi="Amasis MT Pro" w:cs="Times New Roman"/>
          <w:i/>
          <w:iCs/>
          <w:color w:val="00204F"/>
          <w:bdr w:val="none" w:sz="0" w:space="0" w:color="auto" w:frame="1"/>
          <w:lang w:eastAsia="es-CO"/>
        </w:rPr>
        <w:t>(cerrado los lunes)</w:t>
      </w:r>
    </w:p>
    <w:p w14:paraId="1FDC9C1C" w14:textId="683CC604"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color w:val="00204F"/>
          <w:bdr w:val="none" w:sz="0" w:space="0" w:color="auto" w:frame="1"/>
          <w:lang w:eastAsia="es-CO"/>
        </w:rPr>
        <w:t>Retorno al hotel. Tarde libre para actividades personales.</w:t>
      </w:r>
    </w:p>
    <w:p w14:paraId="6D5D9B29"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3: Santa Cruz – Sucre</w:t>
      </w:r>
    </w:p>
    <w:p w14:paraId="3B166E8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669BFE66"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Traslado al aeropuerto para tomar el vuelo doméstico hacia la histórica ciudad de Sucre, declarada Patrimonio de la Humanidad por la UNESCO.</w:t>
      </w:r>
    </w:p>
    <w:p w14:paraId="097B6D78"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 la llegada, traslado al hotel.</w:t>
      </w:r>
    </w:p>
    <w:p w14:paraId="66CD3501" w14:textId="3746DD78"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Por la tarde, </w:t>
      </w:r>
      <w:proofErr w:type="spellStart"/>
      <w:r w:rsidRPr="00750701">
        <w:rPr>
          <w:rFonts w:ascii="Amasis MT Pro" w:hAnsi="Amasis MT Pro" w:cs="Times New Roman"/>
          <w:color w:val="00204F"/>
          <w:bdr w:val="none" w:sz="0" w:space="0" w:color="auto" w:frame="1"/>
          <w:lang w:eastAsia="es-CO"/>
        </w:rPr>
        <w:t>city</w:t>
      </w:r>
      <w:proofErr w:type="spellEnd"/>
      <w:r w:rsidRPr="00750701">
        <w:rPr>
          <w:rFonts w:ascii="Amasis MT Pro" w:hAnsi="Amasis MT Pro" w:cs="Times New Roman"/>
          <w:color w:val="00204F"/>
          <w:bdr w:val="none" w:sz="0" w:space="0" w:color="auto" w:frame="1"/>
          <w:lang w:eastAsia="es-CO"/>
        </w:rPr>
        <w:t xml:space="preserve"> tour por Sucre, conocida como la “Ciudad Blanca de América”, una de las joyas de la arquitectura colonial. Visitaremos la Casa de la Libertad y el Museo ASUR.</w:t>
      </w:r>
    </w:p>
    <w:p w14:paraId="69774C70"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4: Sucre – Mercado de Tarabuco (Domingo)</w:t>
      </w:r>
    </w:p>
    <w:p w14:paraId="20BC662A"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76A82E4C"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Excursión de día completo al tradicional mercado de Tarabuco, fundado en el siglo XVI. Esta población destaca por conservar sus costumbres, tradiciones, vestimenta típica y tejidos artesanales.</w:t>
      </w:r>
    </w:p>
    <w:p w14:paraId="2D052008"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Tendremos la oportunidad de presenciar el intercambio de productos mediante el sistema ancestral del trueque.</w:t>
      </w:r>
    </w:p>
    <w:p w14:paraId="38AAA7A7"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Al mediodía, almuerzo en un restaurante local.</w:t>
      </w:r>
    </w:p>
    <w:p w14:paraId="05EE75DB"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El mercado resalta por el colorido de las vestimentas de la cultura Yampara, donde ponchos, gorros, sandalias y mantas reflejan la identidad de cada comunidad.</w:t>
      </w:r>
    </w:p>
    <w:p w14:paraId="3D9F858B" w14:textId="58171DAD"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Retorno a Sucre.</w:t>
      </w:r>
    </w:p>
    <w:p w14:paraId="2BD2FA8B"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5: Sucre – Potosí</w:t>
      </w:r>
    </w:p>
    <w:p w14:paraId="57E26031"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lastRenderedPageBreak/>
        <w:t>Desayuno en el hotel.</w:t>
      </w:r>
    </w:p>
    <w:p w14:paraId="22910C66"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Traslado en transporte turístico hacia la ciudad de Potosí. Tras un recorrido de aproximadamente 3 a 4 horas, llegada y traslado al hotel.</w:t>
      </w:r>
    </w:p>
    <w:p w14:paraId="31955B4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Por la tarde, </w:t>
      </w:r>
      <w:proofErr w:type="spellStart"/>
      <w:r w:rsidRPr="00750701">
        <w:rPr>
          <w:rFonts w:ascii="Amasis MT Pro" w:hAnsi="Amasis MT Pro" w:cs="Times New Roman"/>
          <w:color w:val="00204F"/>
          <w:bdr w:val="none" w:sz="0" w:space="0" w:color="auto" w:frame="1"/>
          <w:lang w:eastAsia="es-CO"/>
        </w:rPr>
        <w:t>city</w:t>
      </w:r>
      <w:proofErr w:type="spellEnd"/>
      <w:r w:rsidRPr="00750701">
        <w:rPr>
          <w:rFonts w:ascii="Amasis MT Pro" w:hAnsi="Amasis MT Pro" w:cs="Times New Roman"/>
          <w:color w:val="00204F"/>
          <w:bdr w:val="none" w:sz="0" w:space="0" w:color="auto" w:frame="1"/>
          <w:lang w:eastAsia="es-CO"/>
        </w:rPr>
        <w:t xml:space="preserve"> tour a pie por el centro histórico (aprox. 1 hora y media), recorriendo calles, plazas y edificaciones coloniales.</w:t>
      </w:r>
    </w:p>
    <w:p w14:paraId="49DC864B"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Visitaremos:</w:t>
      </w:r>
    </w:p>
    <w:p w14:paraId="2C18C59C"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Teatro Modesto </w:t>
      </w:r>
      <w:proofErr w:type="spellStart"/>
      <w:r w:rsidRPr="00750701">
        <w:rPr>
          <w:rFonts w:ascii="Amasis MT Pro" w:hAnsi="Amasis MT Pro" w:cs="Times New Roman"/>
          <w:color w:val="00204F"/>
          <w:bdr w:val="none" w:sz="0" w:space="0" w:color="auto" w:frame="1"/>
          <w:lang w:eastAsia="es-CO"/>
        </w:rPr>
        <w:t>Omiste</w:t>
      </w:r>
      <w:proofErr w:type="spellEnd"/>
    </w:p>
    <w:p w14:paraId="4D61CDC2"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Plaza 10 de </w:t>
      </w:r>
      <w:proofErr w:type="gramStart"/>
      <w:r w:rsidRPr="00750701">
        <w:rPr>
          <w:rFonts w:ascii="Amasis MT Pro" w:hAnsi="Amasis MT Pro" w:cs="Times New Roman"/>
          <w:color w:val="00204F"/>
          <w:bdr w:val="none" w:sz="0" w:space="0" w:color="auto" w:frame="1"/>
          <w:lang w:eastAsia="es-CO"/>
        </w:rPr>
        <w:t>Noviembre</w:t>
      </w:r>
      <w:proofErr w:type="gramEnd"/>
    </w:p>
    <w:p w14:paraId="3C1F6E62"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Basílica Catedral</w:t>
      </w:r>
    </w:p>
    <w:p w14:paraId="1CDA7674"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Casa Nacional de la Moneda</w:t>
      </w:r>
    </w:p>
    <w:p w14:paraId="03FEF33F"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Torre de la Compañía de Jesús</w:t>
      </w:r>
    </w:p>
    <w:p w14:paraId="66C666B7" w14:textId="77777777"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Iglesia de San Lorenzo (fachada)</w:t>
      </w:r>
    </w:p>
    <w:p w14:paraId="3B37DCAC" w14:textId="4DD70503" w:rsidR="00750701" w:rsidRPr="00750701" w:rsidRDefault="00750701" w:rsidP="00750701">
      <w:pPr>
        <w:numPr>
          <w:ilvl w:val="0"/>
          <w:numId w:val="28"/>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Arco de Cobija</w:t>
      </w:r>
    </w:p>
    <w:p w14:paraId="69198FD8"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6: Potosí – Uyuni</w:t>
      </w:r>
    </w:p>
    <w:p w14:paraId="14B037C0"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475771E7"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Visitaremos el mercado minero, donde se explicará el uso de materiales como dinamita, alcohol y hojas de coca. De forma opcional, se pueden adquirir insumos para obsequiar a los mineros.</w:t>
      </w:r>
    </w:p>
    <w:p w14:paraId="00B98AC1"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Posteriormente, los visitantes podrán equiparse con indumentaria de seguridad (botas, casco, linterna, chaqueta) para ingresar a una de las minas más representativas de la región.</w:t>
      </w:r>
    </w:p>
    <w:p w14:paraId="2B401A73" w14:textId="3AFE408D"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Por la tarde, traslado en transporte turístico hacia Uyuni. Después de 3 a 4 horas, llegada y traslado al hotel.</w:t>
      </w:r>
    </w:p>
    <w:p w14:paraId="55437F13"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7: Uyuni – Salar</w:t>
      </w:r>
    </w:p>
    <w:p w14:paraId="196ED8D1"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4C808664"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Iniciaremos la visita al Salar de Uyuni:</w:t>
      </w:r>
    </w:p>
    <w:p w14:paraId="79B09A91" w14:textId="77777777" w:rsidR="00750701" w:rsidRPr="00750701" w:rsidRDefault="00750701" w:rsidP="00750701">
      <w:pPr>
        <w:numPr>
          <w:ilvl w:val="0"/>
          <w:numId w:val="2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750701">
        <w:rPr>
          <w:rFonts w:ascii="Amasis MT Pro" w:hAnsi="Amasis MT Pro" w:cs="Times New Roman"/>
          <w:color w:val="00204F"/>
          <w:bdr w:val="none" w:sz="0" w:space="0" w:color="auto" w:frame="1"/>
          <w:lang w:eastAsia="es-CO"/>
        </w:rPr>
        <w:t>Colchani</w:t>
      </w:r>
      <w:proofErr w:type="spellEnd"/>
      <w:r w:rsidRPr="00750701">
        <w:rPr>
          <w:rFonts w:ascii="Amasis MT Pro" w:hAnsi="Amasis MT Pro" w:cs="Times New Roman"/>
          <w:color w:val="00204F"/>
          <w:bdr w:val="none" w:sz="0" w:space="0" w:color="auto" w:frame="1"/>
          <w:lang w:eastAsia="es-CO"/>
        </w:rPr>
        <w:t xml:space="preserve"> (mercado artesanal y procesamiento de sal)</w:t>
      </w:r>
    </w:p>
    <w:p w14:paraId="0726B0A1" w14:textId="77777777" w:rsidR="00750701" w:rsidRPr="00750701" w:rsidRDefault="00750701" w:rsidP="00750701">
      <w:pPr>
        <w:numPr>
          <w:ilvl w:val="0"/>
          <w:numId w:val="2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Montones de sal</w:t>
      </w:r>
    </w:p>
    <w:p w14:paraId="7252BF04" w14:textId="77777777" w:rsidR="00750701" w:rsidRPr="00750701" w:rsidRDefault="00750701" w:rsidP="00750701">
      <w:pPr>
        <w:numPr>
          <w:ilvl w:val="0"/>
          <w:numId w:val="2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Ojos de agua salada</w:t>
      </w:r>
    </w:p>
    <w:p w14:paraId="6B76F4EF" w14:textId="77777777" w:rsidR="00750701" w:rsidRPr="00750701" w:rsidRDefault="00750701" w:rsidP="00750701">
      <w:pPr>
        <w:numPr>
          <w:ilvl w:val="0"/>
          <w:numId w:val="2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Monumento al Rally Dakar</w:t>
      </w:r>
    </w:p>
    <w:p w14:paraId="4D9F7806" w14:textId="77777777" w:rsidR="00750701" w:rsidRPr="00750701" w:rsidRDefault="00750701" w:rsidP="00750701">
      <w:pPr>
        <w:numPr>
          <w:ilvl w:val="0"/>
          <w:numId w:val="29"/>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Plaza de las Banderas</w:t>
      </w:r>
    </w:p>
    <w:p w14:paraId="79CC5A1D"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Visita al primer hotel de sal, hoy museo-restaurante, donde se servirá el almuerzo (tipo picnic sobre el salar cuando las condiciones lo permitan).</w:t>
      </w:r>
    </w:p>
    <w:p w14:paraId="2FAA05D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lastRenderedPageBreak/>
        <w:t>Por la tarde, visita a la Isla Incahuasi, famosa por sus cactus gigantes. Caminata hasta la cima con vistas panorámicas del salar y tiempo para fotografías en perspectiva.</w:t>
      </w:r>
    </w:p>
    <w:p w14:paraId="006C611F" w14:textId="3FCBE3F3"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Finalizaremos con la impresionante puesta de sol. Retorno al hotel.</w:t>
      </w:r>
    </w:p>
    <w:p w14:paraId="58D68FE4"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8: Uyuni – Desierto</w:t>
      </w:r>
    </w:p>
    <w:p w14:paraId="3A5B0F6C"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 Salida a las 08:00 a.m.</w:t>
      </w:r>
    </w:p>
    <w:p w14:paraId="526B6F43"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Visitaremos el Cementerio de Trenes y continuaremos por la comunidad de San Cristóbal hasta el mirador del Volcán Ollagüe (5.865 msnm).</w:t>
      </w:r>
    </w:p>
    <w:p w14:paraId="7E982CAF"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Recorrido por lagunas altiplánicas:</w:t>
      </w:r>
    </w:p>
    <w:p w14:paraId="2EF7437D" w14:textId="77777777" w:rsidR="00750701" w:rsidRPr="00750701" w:rsidRDefault="00750701" w:rsidP="00750701">
      <w:pPr>
        <w:numPr>
          <w:ilvl w:val="0"/>
          <w:numId w:val="3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750701">
        <w:rPr>
          <w:rFonts w:ascii="Amasis MT Pro" w:hAnsi="Amasis MT Pro" w:cs="Times New Roman"/>
          <w:color w:val="00204F"/>
          <w:bdr w:val="none" w:sz="0" w:space="0" w:color="auto" w:frame="1"/>
          <w:lang w:eastAsia="es-CO"/>
        </w:rPr>
        <w:t>Cañapa</w:t>
      </w:r>
      <w:proofErr w:type="spellEnd"/>
    </w:p>
    <w:p w14:paraId="5EE4ED72" w14:textId="77777777" w:rsidR="00750701" w:rsidRPr="00750701" w:rsidRDefault="00750701" w:rsidP="00750701">
      <w:pPr>
        <w:numPr>
          <w:ilvl w:val="0"/>
          <w:numId w:val="3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Hedionda</w:t>
      </w:r>
    </w:p>
    <w:p w14:paraId="0F7622DB" w14:textId="77777777" w:rsidR="00750701" w:rsidRPr="00750701" w:rsidRDefault="00750701" w:rsidP="00750701">
      <w:pPr>
        <w:numPr>
          <w:ilvl w:val="0"/>
          <w:numId w:val="3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Honda</w:t>
      </w:r>
    </w:p>
    <w:p w14:paraId="4223E960" w14:textId="77777777" w:rsidR="00750701" w:rsidRPr="00750701" w:rsidRDefault="00750701" w:rsidP="00750701">
      <w:pPr>
        <w:numPr>
          <w:ilvl w:val="0"/>
          <w:numId w:val="3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750701">
        <w:rPr>
          <w:rFonts w:ascii="Amasis MT Pro" w:hAnsi="Amasis MT Pro" w:cs="Times New Roman"/>
          <w:color w:val="00204F"/>
          <w:bdr w:val="none" w:sz="0" w:space="0" w:color="auto" w:frame="1"/>
          <w:lang w:eastAsia="es-CO"/>
        </w:rPr>
        <w:t>Charcota</w:t>
      </w:r>
      <w:proofErr w:type="spellEnd"/>
    </w:p>
    <w:p w14:paraId="76BCDC17" w14:textId="77777777" w:rsidR="00750701" w:rsidRPr="00750701" w:rsidRDefault="00750701" w:rsidP="00750701">
      <w:pPr>
        <w:numPr>
          <w:ilvl w:val="0"/>
          <w:numId w:val="30"/>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proofErr w:type="spellStart"/>
      <w:r w:rsidRPr="00750701">
        <w:rPr>
          <w:rFonts w:ascii="Amasis MT Pro" w:hAnsi="Amasis MT Pro" w:cs="Times New Roman"/>
          <w:color w:val="00204F"/>
          <w:bdr w:val="none" w:sz="0" w:space="0" w:color="auto" w:frame="1"/>
          <w:lang w:eastAsia="es-CO"/>
        </w:rPr>
        <w:t>Ramaditas</w:t>
      </w:r>
      <w:proofErr w:type="spellEnd"/>
    </w:p>
    <w:p w14:paraId="465464DA"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Estas lagunas son hábitat de flamencos.</w:t>
      </w:r>
    </w:p>
    <w:p w14:paraId="2EADDAD6"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Continuación a través del desierto de </w:t>
      </w:r>
      <w:proofErr w:type="spellStart"/>
      <w:r w:rsidRPr="00750701">
        <w:rPr>
          <w:rFonts w:ascii="Amasis MT Pro" w:hAnsi="Amasis MT Pro" w:cs="Times New Roman"/>
          <w:color w:val="00204F"/>
          <w:bdr w:val="none" w:sz="0" w:space="0" w:color="auto" w:frame="1"/>
          <w:lang w:eastAsia="es-CO"/>
        </w:rPr>
        <w:t>Siloli</w:t>
      </w:r>
      <w:proofErr w:type="spellEnd"/>
      <w:r w:rsidRPr="00750701">
        <w:rPr>
          <w:rFonts w:ascii="Amasis MT Pro" w:hAnsi="Amasis MT Pro" w:cs="Times New Roman"/>
          <w:color w:val="00204F"/>
          <w:bdr w:val="none" w:sz="0" w:space="0" w:color="auto" w:frame="1"/>
          <w:lang w:eastAsia="es-CO"/>
        </w:rPr>
        <w:t>.</w:t>
      </w:r>
    </w:p>
    <w:p w14:paraId="46E08751" w14:textId="4233EE86"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Almuerzo en ruta. Cena incluida. Pernocte.</w:t>
      </w:r>
    </w:p>
    <w:p w14:paraId="2EB405A5"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Día 9: Desierto – Uyuni</w:t>
      </w:r>
    </w:p>
    <w:p w14:paraId="4B494EE7"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 Salida a las 08:00 a.m.</w:t>
      </w:r>
    </w:p>
    <w:p w14:paraId="5664C417"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Visitaremos:</w:t>
      </w:r>
    </w:p>
    <w:p w14:paraId="72C38DD4"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Árbol de Piedra</w:t>
      </w:r>
    </w:p>
    <w:p w14:paraId="5324F84C"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Laguna Colorada</w:t>
      </w:r>
    </w:p>
    <w:p w14:paraId="4C56663B"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Géiseres Sol de Mañana (5.770 msnm)</w:t>
      </w:r>
    </w:p>
    <w:p w14:paraId="299CD17B"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Aguas termales de Polques</w:t>
      </w:r>
    </w:p>
    <w:p w14:paraId="001D32AE"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Rocas de Salvador Dalí</w:t>
      </w:r>
    </w:p>
    <w:p w14:paraId="7B2DEC43"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Mirador del volcán </w:t>
      </w:r>
      <w:proofErr w:type="spellStart"/>
      <w:r w:rsidRPr="00750701">
        <w:rPr>
          <w:rFonts w:ascii="Amasis MT Pro" w:hAnsi="Amasis MT Pro" w:cs="Times New Roman"/>
          <w:color w:val="00204F"/>
          <w:bdr w:val="none" w:sz="0" w:space="0" w:color="auto" w:frame="1"/>
          <w:lang w:eastAsia="es-CO"/>
        </w:rPr>
        <w:t>Licancabur</w:t>
      </w:r>
      <w:proofErr w:type="spellEnd"/>
    </w:p>
    <w:p w14:paraId="2BCDC93E"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Laguna Verde</w:t>
      </w:r>
    </w:p>
    <w:p w14:paraId="10AE1DFA" w14:textId="77777777" w:rsidR="00750701" w:rsidRPr="00750701" w:rsidRDefault="00750701" w:rsidP="00750701">
      <w:pPr>
        <w:numPr>
          <w:ilvl w:val="0"/>
          <w:numId w:val="31"/>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Laguna Blanca</w:t>
      </w:r>
    </w:p>
    <w:p w14:paraId="02C0BA1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Retorno a Uyuni pasando por el Valle de las Rocas y la Iglesia de San Cristóbal.</w:t>
      </w:r>
    </w:p>
    <w:p w14:paraId="383C1399" w14:textId="2C765FDD"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 xml:space="preserve">Llegada aproximada a las 17:00 </w:t>
      </w:r>
      <w:proofErr w:type="spellStart"/>
      <w:r w:rsidRPr="00750701">
        <w:rPr>
          <w:rFonts w:ascii="Amasis MT Pro" w:hAnsi="Amasis MT Pro" w:cs="Times New Roman"/>
          <w:color w:val="00204F"/>
          <w:bdr w:val="none" w:sz="0" w:space="0" w:color="auto" w:frame="1"/>
          <w:lang w:eastAsia="es-CO"/>
        </w:rPr>
        <w:t>hrs</w:t>
      </w:r>
      <w:proofErr w:type="spellEnd"/>
      <w:r w:rsidRPr="00750701">
        <w:rPr>
          <w:rFonts w:ascii="Amasis MT Pro" w:hAnsi="Amasis MT Pro" w:cs="Times New Roman"/>
          <w:color w:val="00204F"/>
          <w:bdr w:val="none" w:sz="0" w:space="0" w:color="auto" w:frame="1"/>
          <w:lang w:eastAsia="es-CO"/>
        </w:rPr>
        <w:t>.</w:t>
      </w:r>
    </w:p>
    <w:p w14:paraId="73C8B589"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lastRenderedPageBreak/>
        <w:t>Día 10: Uyuni – Santa Cruz</w:t>
      </w:r>
    </w:p>
    <w:p w14:paraId="75E94A9E" w14:textId="77777777"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Desayuno en el hotel.</w:t>
      </w:r>
    </w:p>
    <w:p w14:paraId="6DB5A6EA" w14:textId="297399AD" w:rsidR="00750701" w:rsidRPr="00750701" w:rsidRDefault="00750701" w:rsidP="00750701">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750701">
        <w:rPr>
          <w:rFonts w:ascii="Amasis MT Pro" w:hAnsi="Amasis MT Pro" w:cs="Times New Roman"/>
          <w:color w:val="00204F"/>
          <w:bdr w:val="none" w:sz="0" w:space="0" w:color="auto" w:frame="1"/>
          <w:lang w:eastAsia="es-CO"/>
        </w:rPr>
        <w:t>Traslado al aeropuerto para tomar el vuelo con destino a la ciudad de Santa Cruz.</w:t>
      </w:r>
    </w:p>
    <w:p w14:paraId="46EAA817" w14:textId="6B855594" w:rsidR="0071565E" w:rsidRPr="001F77FE" w:rsidRDefault="00750701" w:rsidP="00FA4424">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750701">
        <w:rPr>
          <w:rFonts w:ascii="Amasis MT Pro" w:hAnsi="Amasis MT Pro" w:cs="Times New Roman"/>
          <w:b/>
          <w:bCs/>
          <w:color w:val="00204F"/>
          <w:bdr w:val="none" w:sz="0" w:space="0" w:color="auto" w:frame="1"/>
          <w:lang w:eastAsia="es-CO"/>
        </w:rPr>
        <w:t>Fin de los servicios</w:t>
      </w:r>
      <w:r>
        <w:rPr>
          <w:rFonts w:ascii="Amasis MT Pro" w:hAnsi="Amasis MT Pro" w:cs="Times New Roman"/>
          <w:b/>
          <w:bCs/>
          <w:color w:val="00204F"/>
          <w:bdr w:val="none" w:sz="0" w:space="0" w:color="auto" w:frame="1"/>
          <w:lang w:eastAsia="es-CO"/>
        </w:rPr>
        <w:br/>
      </w:r>
      <w:r>
        <w:rPr>
          <w:rFonts w:ascii="Amasis MT Pro" w:hAnsi="Amasis MT Pro" w:cs="Times New Roman"/>
          <w:b/>
          <w:bCs/>
          <w:color w:val="00204F"/>
          <w:bdr w:val="none" w:sz="0" w:space="0" w:color="auto" w:frame="1"/>
          <w:lang w:eastAsia="es-CO"/>
        </w:rPr>
        <w:br/>
      </w:r>
      <w:proofErr w:type="spellStart"/>
      <w:r w:rsidR="0071565E" w:rsidRPr="001F77FE">
        <w:rPr>
          <w:rFonts w:ascii="Amasis MT Pro" w:hAnsi="Amasis MT Pro" w:cs="Times New Roman"/>
          <w:b/>
          <w:bCs/>
          <w:color w:val="00204F"/>
          <w:bdr w:val="none" w:sz="0" w:space="0" w:color="auto" w:frame="1"/>
          <w:lang w:eastAsia="es-CO"/>
        </w:rPr>
        <w:t>Servicios</w:t>
      </w:r>
      <w:proofErr w:type="spellEnd"/>
      <w:r w:rsidR="0071565E" w:rsidRPr="001F77FE">
        <w:rPr>
          <w:rFonts w:ascii="Amasis MT Pro" w:hAnsi="Amasis MT Pro" w:cs="Times New Roman"/>
          <w:b/>
          <w:bCs/>
          <w:color w:val="00204F"/>
          <w:bdr w:val="none" w:sz="0" w:space="0" w:color="auto" w:frame="1"/>
          <w:lang w:eastAsia="es-CO"/>
        </w:rPr>
        <w:t xml:space="preserve"> no Incluidos:</w:t>
      </w:r>
    </w:p>
    <w:p w14:paraId="093C6F92"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E90D7A1"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proofErr w:type="gramStart"/>
      <w:r w:rsidRPr="00AF711B">
        <w:rPr>
          <w:rFonts w:ascii="Amasis MT Pro" w:eastAsia="Times New Roman" w:hAnsi="Amasis MT Pro" w:cs="Times New Roman"/>
          <w:color w:val="002060"/>
          <w:kern w:val="0"/>
          <w:lang w:eastAsia="es-CO"/>
          <w14:ligatures w14:val="none"/>
        </w:rPr>
        <w:t>Tickets</w:t>
      </w:r>
      <w:proofErr w:type="gramEnd"/>
      <w:r w:rsidRPr="00AF711B">
        <w:rPr>
          <w:rFonts w:ascii="Amasis MT Pro" w:eastAsia="Times New Roman" w:hAnsi="Amasis MT Pro" w:cs="Times New Roman"/>
          <w:color w:val="002060"/>
          <w:kern w:val="0"/>
          <w:lang w:eastAsia="es-CO"/>
          <w14:ligatures w14:val="none"/>
        </w:rPr>
        <w:t xml:space="preserve"> Aéreos Nacionales La Paz – Uyuni – La Paz</w:t>
      </w:r>
    </w:p>
    <w:p w14:paraId="45AD200B"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Guia en Uyuni (no es obligatorio)</w:t>
      </w:r>
    </w:p>
    <w:p w14:paraId="1DB316D9"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Alimentación no mencionada en el itinerario</w:t>
      </w:r>
    </w:p>
    <w:p w14:paraId="7A8035EE"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Tarjeta de asistencia médica, consulta con su asesor.</w:t>
      </w:r>
    </w:p>
    <w:p w14:paraId="23A1E705"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Extras en los hoteles como: servicio telefónico, lavandería, etc.</w:t>
      </w:r>
    </w:p>
    <w:p w14:paraId="15287287"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Cualquier gasto no especifico en el programa.</w:t>
      </w:r>
    </w:p>
    <w:p w14:paraId="4BBE5200"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Propinas.</w:t>
      </w:r>
    </w:p>
    <w:p w14:paraId="5F5CA33D"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Tours Opcionales.</w:t>
      </w:r>
    </w:p>
    <w:p w14:paraId="7FEF41CF" w14:textId="77777777" w:rsidR="0043419A" w:rsidRPr="00AF711B" w:rsidRDefault="0043419A" w:rsidP="00AF711B">
      <w:pPr>
        <w:pStyle w:val="Prrafodelista"/>
        <w:numPr>
          <w:ilvl w:val="0"/>
          <w:numId w:val="33"/>
        </w:numPr>
        <w:shd w:val="clear" w:color="auto" w:fill="FFFFFF"/>
        <w:textAlignment w:val="baseline"/>
        <w:rPr>
          <w:rFonts w:ascii="Amasis MT Pro" w:eastAsia="Times New Roman" w:hAnsi="Amasis MT Pro" w:cs="Times New Roman"/>
          <w:color w:val="002060"/>
          <w:kern w:val="0"/>
          <w:lang w:eastAsia="es-CO"/>
          <w14:ligatures w14:val="none"/>
        </w:rPr>
      </w:pPr>
      <w:r w:rsidRPr="00AF711B">
        <w:rPr>
          <w:rFonts w:ascii="Amasis MT Pro" w:eastAsia="Times New Roman" w:hAnsi="Amasis MT Pro" w:cs="Times New Roman"/>
          <w:color w:val="002060"/>
          <w:kern w:val="0"/>
          <w:lang w:eastAsia="es-CO"/>
          <w14:ligatures w14:val="none"/>
        </w:rPr>
        <w:t>Pagos en pesos TRM + 2% por cargo administrativo más IVA, pago en USD se adicionará 2% por Cargo Administrativo más IVA.</w:t>
      </w:r>
    </w:p>
    <w:p w14:paraId="12082DC8" w14:textId="0817C050" w:rsidR="0045055D"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9941" w:type="dxa"/>
        <w:jc w:val="center"/>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45"/>
        <w:gridCol w:w="1531"/>
        <w:gridCol w:w="1483"/>
        <w:gridCol w:w="1438"/>
        <w:gridCol w:w="1944"/>
      </w:tblGrid>
      <w:tr w:rsidR="003330CD" w:rsidRPr="003330CD" w14:paraId="2A3214F9" w14:textId="77777777" w:rsidTr="00AF711B">
        <w:trPr>
          <w:jc w:val="center"/>
        </w:trPr>
        <w:tc>
          <w:tcPr>
            <w:tcW w:w="3545"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36C0DF0D"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Categoría</w:t>
            </w:r>
          </w:p>
        </w:tc>
        <w:tc>
          <w:tcPr>
            <w:tcW w:w="1531"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2039D329"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Sencilla</w:t>
            </w:r>
          </w:p>
        </w:tc>
        <w:tc>
          <w:tcPr>
            <w:tcW w:w="1483"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656692C6" w14:textId="7ACCEAB2"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Doble</w:t>
            </w:r>
          </w:p>
        </w:tc>
        <w:tc>
          <w:tcPr>
            <w:tcW w:w="1438"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2B19AFB1"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Triple</w:t>
            </w:r>
          </w:p>
        </w:tc>
        <w:tc>
          <w:tcPr>
            <w:tcW w:w="1944" w:type="dxa"/>
            <w:tcBorders>
              <w:top w:val="single" w:sz="2" w:space="0" w:color="auto"/>
              <w:left w:val="single" w:sz="6" w:space="0" w:color="auto"/>
              <w:bottom w:val="single" w:sz="2" w:space="0" w:color="auto"/>
              <w:right w:val="single" w:sz="6" w:space="0" w:color="auto"/>
            </w:tcBorders>
            <w:shd w:val="clear" w:color="auto" w:fill="999999"/>
            <w:vAlign w:val="center"/>
            <w:hideMark/>
          </w:tcPr>
          <w:p w14:paraId="1375D326"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proofErr w:type="spellStart"/>
            <w:r w:rsidRPr="003330CD">
              <w:rPr>
                <w:rFonts w:ascii="Amasis MT Pro" w:hAnsi="Amasis MT Pro" w:cs="Times New Roman"/>
                <w:b/>
                <w:bCs/>
                <w:color w:val="00204F"/>
                <w:bdr w:val="none" w:sz="0" w:space="0" w:color="auto" w:frame="1"/>
                <w:lang w:eastAsia="es-CO"/>
              </w:rPr>
              <w:t>Cuadruple</w:t>
            </w:r>
            <w:proofErr w:type="spellEnd"/>
          </w:p>
        </w:tc>
      </w:tr>
      <w:tr w:rsidR="003330CD" w:rsidRPr="003330CD" w14:paraId="73D154B8" w14:textId="77777777" w:rsidTr="00AF711B">
        <w:trPr>
          <w:jc w:val="center"/>
        </w:trPr>
        <w:tc>
          <w:tcPr>
            <w:tcW w:w="9941"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5E5B68D3"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 xml:space="preserve">** </w:t>
            </w:r>
            <w:proofErr w:type="spellStart"/>
            <w:r w:rsidRPr="003330CD">
              <w:rPr>
                <w:rFonts w:ascii="Amasis MT Pro" w:hAnsi="Amasis MT Pro" w:cs="Times New Roman"/>
                <w:b/>
                <w:bCs/>
                <w:color w:val="00204F"/>
                <w:bdr w:val="none" w:sz="0" w:space="0" w:color="auto" w:frame="1"/>
                <w:lang w:eastAsia="es-CO"/>
              </w:rPr>
              <w:t>Categoria</w:t>
            </w:r>
            <w:proofErr w:type="spellEnd"/>
            <w:r w:rsidRPr="003330CD">
              <w:rPr>
                <w:rFonts w:ascii="Amasis MT Pro" w:hAnsi="Amasis MT Pro" w:cs="Times New Roman"/>
                <w:b/>
                <w:bCs/>
                <w:color w:val="00204F"/>
                <w:bdr w:val="none" w:sz="0" w:space="0" w:color="auto" w:frame="1"/>
                <w:lang w:eastAsia="es-CO"/>
              </w:rPr>
              <w:t xml:space="preserve"> </w:t>
            </w:r>
            <w:proofErr w:type="spellStart"/>
            <w:r w:rsidRPr="003330CD">
              <w:rPr>
                <w:rFonts w:ascii="Amasis MT Pro" w:hAnsi="Amasis MT Pro" w:cs="Times New Roman"/>
                <w:b/>
                <w:bCs/>
                <w:color w:val="00204F"/>
                <w:bdr w:val="none" w:sz="0" w:space="0" w:color="auto" w:frame="1"/>
                <w:lang w:eastAsia="es-CO"/>
              </w:rPr>
              <w:t>Estandar</w:t>
            </w:r>
            <w:proofErr w:type="spellEnd"/>
            <w:r w:rsidRPr="003330CD">
              <w:rPr>
                <w:rFonts w:ascii="Amasis MT Pro" w:hAnsi="Amasis MT Pro" w:cs="Times New Roman"/>
                <w:b/>
                <w:bCs/>
                <w:color w:val="00204F"/>
                <w:bdr w:val="none" w:sz="0" w:space="0" w:color="auto" w:frame="1"/>
                <w:lang w:eastAsia="es-CO"/>
              </w:rPr>
              <w:t xml:space="preserve"> **</w:t>
            </w:r>
          </w:p>
        </w:tc>
      </w:tr>
      <w:tr w:rsidR="003330CD" w:rsidRPr="003330CD" w14:paraId="39015E41" w14:textId="77777777" w:rsidTr="00AF711B">
        <w:trPr>
          <w:jc w:val="center"/>
        </w:trPr>
        <w:tc>
          <w:tcPr>
            <w:tcW w:w="3545"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40AC1087"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 xml:space="preserve">Junio 01 - </w:t>
            </w:r>
            <w:proofErr w:type="gramStart"/>
            <w:r w:rsidRPr="003330CD">
              <w:rPr>
                <w:rFonts w:ascii="Amasis MT Pro" w:hAnsi="Amasis MT Pro" w:cs="Times New Roman"/>
                <w:color w:val="00204F"/>
                <w:bdr w:val="none" w:sz="0" w:space="0" w:color="auto" w:frame="1"/>
                <w:lang w:eastAsia="es-CO"/>
              </w:rPr>
              <w:t>Diciembre</w:t>
            </w:r>
            <w:proofErr w:type="gramEnd"/>
            <w:r w:rsidRPr="003330CD">
              <w:rPr>
                <w:rFonts w:ascii="Amasis MT Pro" w:hAnsi="Amasis MT Pro" w:cs="Times New Roman"/>
                <w:color w:val="00204F"/>
                <w:bdr w:val="none" w:sz="0" w:space="0" w:color="auto" w:frame="1"/>
                <w:lang w:eastAsia="es-CO"/>
              </w:rPr>
              <w:t xml:space="preserve"> 15/ 2026</w:t>
            </w:r>
          </w:p>
        </w:tc>
        <w:tc>
          <w:tcPr>
            <w:tcW w:w="1531"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2402E449"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4656</w:t>
            </w:r>
          </w:p>
        </w:tc>
        <w:tc>
          <w:tcPr>
            <w:tcW w:w="1483"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1DFC84CF"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2693</w:t>
            </w:r>
          </w:p>
        </w:tc>
        <w:tc>
          <w:tcPr>
            <w:tcW w:w="1438"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7B7FCD31"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2229</w:t>
            </w:r>
          </w:p>
        </w:tc>
        <w:tc>
          <w:tcPr>
            <w:tcW w:w="194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70EFC264"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2023</w:t>
            </w:r>
          </w:p>
        </w:tc>
      </w:tr>
      <w:tr w:rsidR="003330CD" w:rsidRPr="003330CD" w14:paraId="32D9E0F4" w14:textId="77777777" w:rsidTr="00AF711B">
        <w:trPr>
          <w:jc w:val="center"/>
        </w:trPr>
        <w:tc>
          <w:tcPr>
            <w:tcW w:w="9941"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0489BB0F"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 xml:space="preserve">** </w:t>
            </w:r>
            <w:proofErr w:type="spellStart"/>
            <w:r w:rsidRPr="003330CD">
              <w:rPr>
                <w:rFonts w:ascii="Amasis MT Pro" w:hAnsi="Amasis MT Pro" w:cs="Times New Roman"/>
                <w:b/>
                <w:bCs/>
                <w:color w:val="00204F"/>
                <w:bdr w:val="none" w:sz="0" w:space="0" w:color="auto" w:frame="1"/>
                <w:lang w:eastAsia="es-CO"/>
              </w:rPr>
              <w:t>Categoria</w:t>
            </w:r>
            <w:proofErr w:type="spellEnd"/>
            <w:r w:rsidRPr="003330CD">
              <w:rPr>
                <w:rFonts w:ascii="Amasis MT Pro" w:hAnsi="Amasis MT Pro" w:cs="Times New Roman"/>
                <w:b/>
                <w:bCs/>
                <w:color w:val="00204F"/>
                <w:bdr w:val="none" w:sz="0" w:space="0" w:color="auto" w:frame="1"/>
                <w:lang w:eastAsia="es-CO"/>
              </w:rPr>
              <w:t xml:space="preserve"> Turista **</w:t>
            </w:r>
          </w:p>
        </w:tc>
      </w:tr>
      <w:tr w:rsidR="003330CD" w:rsidRPr="003330CD" w14:paraId="26BDE662" w14:textId="77777777" w:rsidTr="00AF711B">
        <w:trPr>
          <w:jc w:val="center"/>
        </w:trPr>
        <w:tc>
          <w:tcPr>
            <w:tcW w:w="3545"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6B97B473"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 xml:space="preserve">Junio 01 - </w:t>
            </w:r>
            <w:proofErr w:type="gramStart"/>
            <w:r w:rsidRPr="003330CD">
              <w:rPr>
                <w:rFonts w:ascii="Amasis MT Pro" w:hAnsi="Amasis MT Pro" w:cs="Times New Roman"/>
                <w:color w:val="00204F"/>
                <w:bdr w:val="none" w:sz="0" w:space="0" w:color="auto" w:frame="1"/>
                <w:lang w:eastAsia="es-CO"/>
              </w:rPr>
              <w:t>Diciembre</w:t>
            </w:r>
            <w:proofErr w:type="gramEnd"/>
            <w:r w:rsidRPr="003330CD">
              <w:rPr>
                <w:rFonts w:ascii="Amasis MT Pro" w:hAnsi="Amasis MT Pro" w:cs="Times New Roman"/>
                <w:color w:val="00204F"/>
                <w:bdr w:val="none" w:sz="0" w:space="0" w:color="auto" w:frame="1"/>
                <w:lang w:eastAsia="es-CO"/>
              </w:rPr>
              <w:t xml:space="preserve"> 15/ 2026</w:t>
            </w:r>
          </w:p>
        </w:tc>
        <w:tc>
          <w:tcPr>
            <w:tcW w:w="1531"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35F28861"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4954</w:t>
            </w:r>
          </w:p>
        </w:tc>
        <w:tc>
          <w:tcPr>
            <w:tcW w:w="1483"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3466BA98"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2847</w:t>
            </w:r>
          </w:p>
        </w:tc>
        <w:tc>
          <w:tcPr>
            <w:tcW w:w="1438"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64112C63"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2383</w:t>
            </w:r>
          </w:p>
        </w:tc>
        <w:tc>
          <w:tcPr>
            <w:tcW w:w="194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01E0C3A3"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2177</w:t>
            </w:r>
          </w:p>
        </w:tc>
      </w:tr>
      <w:tr w:rsidR="003330CD" w:rsidRPr="003330CD" w14:paraId="415F3E1B" w14:textId="77777777" w:rsidTr="00AF711B">
        <w:trPr>
          <w:jc w:val="center"/>
        </w:trPr>
        <w:tc>
          <w:tcPr>
            <w:tcW w:w="9941"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5E3C10D9"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 xml:space="preserve">** </w:t>
            </w:r>
            <w:proofErr w:type="spellStart"/>
            <w:r w:rsidRPr="003330CD">
              <w:rPr>
                <w:rFonts w:ascii="Amasis MT Pro" w:hAnsi="Amasis MT Pro" w:cs="Times New Roman"/>
                <w:b/>
                <w:bCs/>
                <w:color w:val="00204F"/>
                <w:bdr w:val="none" w:sz="0" w:space="0" w:color="auto" w:frame="1"/>
                <w:lang w:eastAsia="es-CO"/>
              </w:rPr>
              <w:t>Categoria</w:t>
            </w:r>
            <w:proofErr w:type="spellEnd"/>
            <w:r w:rsidRPr="003330CD">
              <w:rPr>
                <w:rFonts w:ascii="Amasis MT Pro" w:hAnsi="Amasis MT Pro" w:cs="Times New Roman"/>
                <w:b/>
                <w:bCs/>
                <w:color w:val="00204F"/>
                <w:bdr w:val="none" w:sz="0" w:space="0" w:color="auto" w:frame="1"/>
                <w:lang w:eastAsia="es-CO"/>
              </w:rPr>
              <w:t xml:space="preserve"> Primera **</w:t>
            </w:r>
          </w:p>
        </w:tc>
      </w:tr>
      <w:tr w:rsidR="003330CD" w:rsidRPr="003330CD" w14:paraId="41654723" w14:textId="77777777" w:rsidTr="00AF711B">
        <w:trPr>
          <w:jc w:val="center"/>
        </w:trPr>
        <w:tc>
          <w:tcPr>
            <w:tcW w:w="3545"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7DDE7383"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 xml:space="preserve">Junio 01 - </w:t>
            </w:r>
            <w:proofErr w:type="gramStart"/>
            <w:r w:rsidRPr="003330CD">
              <w:rPr>
                <w:rFonts w:ascii="Amasis MT Pro" w:hAnsi="Amasis MT Pro" w:cs="Times New Roman"/>
                <w:color w:val="00204F"/>
                <w:bdr w:val="none" w:sz="0" w:space="0" w:color="auto" w:frame="1"/>
                <w:lang w:eastAsia="es-CO"/>
              </w:rPr>
              <w:t>Diciembre</w:t>
            </w:r>
            <w:proofErr w:type="gramEnd"/>
            <w:r w:rsidRPr="003330CD">
              <w:rPr>
                <w:rFonts w:ascii="Amasis MT Pro" w:hAnsi="Amasis MT Pro" w:cs="Times New Roman"/>
                <w:color w:val="00204F"/>
                <w:bdr w:val="none" w:sz="0" w:space="0" w:color="auto" w:frame="1"/>
                <w:lang w:eastAsia="es-CO"/>
              </w:rPr>
              <w:t xml:space="preserve"> 15/ 2026</w:t>
            </w:r>
          </w:p>
        </w:tc>
        <w:tc>
          <w:tcPr>
            <w:tcW w:w="1531"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5A026365"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7279</w:t>
            </w:r>
          </w:p>
        </w:tc>
        <w:tc>
          <w:tcPr>
            <w:tcW w:w="1483"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28AC0ECE"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3922</w:t>
            </w:r>
          </w:p>
        </w:tc>
        <w:tc>
          <w:tcPr>
            <w:tcW w:w="1438"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6BC0CB00"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3387</w:t>
            </w:r>
          </w:p>
        </w:tc>
        <w:tc>
          <w:tcPr>
            <w:tcW w:w="194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5E38BADB"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3251</w:t>
            </w:r>
          </w:p>
        </w:tc>
      </w:tr>
      <w:tr w:rsidR="003330CD" w:rsidRPr="003330CD" w14:paraId="3981D5BF" w14:textId="77777777" w:rsidTr="00AF711B">
        <w:trPr>
          <w:jc w:val="center"/>
        </w:trPr>
        <w:tc>
          <w:tcPr>
            <w:tcW w:w="9941" w:type="dxa"/>
            <w:gridSpan w:val="5"/>
            <w:tcBorders>
              <w:top w:val="single" w:sz="2" w:space="0" w:color="auto"/>
              <w:left w:val="single" w:sz="6" w:space="0" w:color="auto"/>
              <w:bottom w:val="single" w:sz="2" w:space="0" w:color="auto"/>
              <w:right w:val="single" w:sz="6" w:space="0" w:color="auto"/>
            </w:tcBorders>
            <w:shd w:val="clear" w:color="auto" w:fill="FFFFFF"/>
            <w:vAlign w:val="center"/>
            <w:hideMark/>
          </w:tcPr>
          <w:p w14:paraId="6566F2EA"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b/>
                <w:bCs/>
                <w:color w:val="00204F"/>
                <w:bdr w:val="none" w:sz="0" w:space="0" w:color="auto" w:frame="1"/>
                <w:lang w:eastAsia="es-CO"/>
              </w:rPr>
              <w:t xml:space="preserve">** </w:t>
            </w:r>
            <w:proofErr w:type="spellStart"/>
            <w:r w:rsidRPr="003330CD">
              <w:rPr>
                <w:rFonts w:ascii="Amasis MT Pro" w:hAnsi="Amasis MT Pro" w:cs="Times New Roman"/>
                <w:b/>
                <w:bCs/>
                <w:color w:val="00204F"/>
                <w:bdr w:val="none" w:sz="0" w:space="0" w:color="auto" w:frame="1"/>
                <w:lang w:eastAsia="es-CO"/>
              </w:rPr>
              <w:t>Categoria</w:t>
            </w:r>
            <w:proofErr w:type="spellEnd"/>
            <w:r w:rsidRPr="003330CD">
              <w:rPr>
                <w:rFonts w:ascii="Amasis MT Pro" w:hAnsi="Amasis MT Pro" w:cs="Times New Roman"/>
                <w:b/>
                <w:bCs/>
                <w:color w:val="00204F"/>
                <w:bdr w:val="none" w:sz="0" w:space="0" w:color="auto" w:frame="1"/>
                <w:lang w:eastAsia="es-CO"/>
              </w:rPr>
              <w:t xml:space="preserve"> Deluxe **</w:t>
            </w:r>
          </w:p>
        </w:tc>
      </w:tr>
      <w:tr w:rsidR="003330CD" w:rsidRPr="003330CD" w14:paraId="0C272372" w14:textId="77777777" w:rsidTr="00AF711B">
        <w:trPr>
          <w:jc w:val="center"/>
        </w:trPr>
        <w:tc>
          <w:tcPr>
            <w:tcW w:w="3545"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44F1D8F4"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 xml:space="preserve">Junio 01 - </w:t>
            </w:r>
            <w:proofErr w:type="gramStart"/>
            <w:r w:rsidRPr="003330CD">
              <w:rPr>
                <w:rFonts w:ascii="Amasis MT Pro" w:hAnsi="Amasis MT Pro" w:cs="Times New Roman"/>
                <w:color w:val="00204F"/>
                <w:bdr w:val="none" w:sz="0" w:space="0" w:color="auto" w:frame="1"/>
                <w:lang w:eastAsia="es-CO"/>
              </w:rPr>
              <w:t>Diciembre</w:t>
            </w:r>
            <w:proofErr w:type="gramEnd"/>
            <w:r w:rsidRPr="003330CD">
              <w:rPr>
                <w:rFonts w:ascii="Amasis MT Pro" w:hAnsi="Amasis MT Pro" w:cs="Times New Roman"/>
                <w:color w:val="00204F"/>
                <w:bdr w:val="none" w:sz="0" w:space="0" w:color="auto" w:frame="1"/>
                <w:lang w:eastAsia="es-CO"/>
              </w:rPr>
              <w:t xml:space="preserve"> 15/ 2026</w:t>
            </w:r>
          </w:p>
        </w:tc>
        <w:tc>
          <w:tcPr>
            <w:tcW w:w="1531"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0D1CD6F2"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7562</w:t>
            </w:r>
          </w:p>
        </w:tc>
        <w:tc>
          <w:tcPr>
            <w:tcW w:w="1483"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266EAE46"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4035</w:t>
            </w:r>
          </w:p>
        </w:tc>
        <w:tc>
          <w:tcPr>
            <w:tcW w:w="1438"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7F207B48"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3570</w:t>
            </w:r>
          </w:p>
        </w:tc>
        <w:tc>
          <w:tcPr>
            <w:tcW w:w="1944" w:type="dxa"/>
            <w:tcBorders>
              <w:top w:val="single" w:sz="2" w:space="0" w:color="auto"/>
              <w:left w:val="single" w:sz="6" w:space="0" w:color="auto"/>
              <w:bottom w:val="single" w:sz="2" w:space="0" w:color="auto"/>
              <w:right w:val="single" w:sz="6" w:space="0" w:color="auto"/>
            </w:tcBorders>
            <w:shd w:val="clear" w:color="auto" w:fill="FFFFFF"/>
            <w:vAlign w:val="center"/>
            <w:hideMark/>
          </w:tcPr>
          <w:p w14:paraId="1C2680C7" w14:textId="77777777" w:rsidR="003330CD" w:rsidRPr="003330CD" w:rsidRDefault="003330CD" w:rsidP="003330CD">
            <w:pPr>
              <w:shd w:val="clear" w:color="auto" w:fill="FFFFFF"/>
              <w:ind w:left="360"/>
              <w:jc w:val="center"/>
              <w:textAlignment w:val="baseline"/>
              <w:rPr>
                <w:rFonts w:ascii="Amasis MT Pro" w:hAnsi="Amasis MT Pro" w:cs="Times New Roman"/>
                <w:color w:val="00204F"/>
                <w:bdr w:val="none" w:sz="0" w:space="0" w:color="auto" w:frame="1"/>
                <w:lang w:eastAsia="es-CO"/>
              </w:rPr>
            </w:pPr>
            <w:r w:rsidRPr="003330CD">
              <w:rPr>
                <w:rFonts w:ascii="Amasis MT Pro" w:hAnsi="Amasis MT Pro" w:cs="Times New Roman"/>
                <w:color w:val="00204F"/>
                <w:bdr w:val="none" w:sz="0" w:space="0" w:color="auto" w:frame="1"/>
                <w:lang w:eastAsia="es-CO"/>
              </w:rPr>
              <w:t>3365</w:t>
            </w:r>
          </w:p>
        </w:tc>
      </w:tr>
    </w:tbl>
    <w:p w14:paraId="2D4A89A0" w14:textId="77777777" w:rsidR="00573DC8" w:rsidRPr="00573DC8" w:rsidRDefault="00573DC8" w:rsidP="00573DC8">
      <w:pPr>
        <w:numPr>
          <w:ilvl w:val="0"/>
          <w:numId w:val="25"/>
        </w:numPr>
        <w:shd w:val="clear" w:color="auto" w:fill="FFFFFF"/>
        <w:textAlignment w:val="baseline"/>
        <w:rPr>
          <w:rFonts w:ascii="Amasis MT Pro" w:hAnsi="Amasis MT Pro" w:cs="Times New Roman"/>
          <w:color w:val="00204F"/>
          <w:bdr w:val="none" w:sz="0" w:space="0" w:color="auto" w:frame="1"/>
          <w:lang w:eastAsia="es-CO"/>
        </w:rPr>
      </w:pPr>
      <w:r w:rsidRPr="00573DC8">
        <w:rPr>
          <w:rFonts w:ascii="Amasis MT Pro" w:hAnsi="Amasis MT Pro" w:cs="Times New Roman"/>
          <w:color w:val="00204F"/>
          <w:bdr w:val="none" w:sz="0" w:space="0" w:color="auto" w:frame="1"/>
          <w:lang w:eastAsia="es-CO"/>
        </w:rPr>
        <w:lastRenderedPageBreak/>
        <w:t>Tarifas por persona en USD.</w:t>
      </w:r>
    </w:p>
    <w:p w14:paraId="1F8E9BF7" w14:textId="77777777" w:rsidR="00573DC8" w:rsidRPr="00573DC8" w:rsidRDefault="00573DC8" w:rsidP="00573DC8">
      <w:pPr>
        <w:numPr>
          <w:ilvl w:val="0"/>
          <w:numId w:val="25"/>
        </w:numPr>
        <w:shd w:val="clear" w:color="auto" w:fill="FFFFFF"/>
        <w:textAlignment w:val="baseline"/>
        <w:rPr>
          <w:rFonts w:ascii="Amasis MT Pro" w:hAnsi="Amasis MT Pro" w:cs="Times New Roman"/>
          <w:b/>
          <w:bCs/>
          <w:color w:val="00204F"/>
          <w:bdr w:val="none" w:sz="0" w:space="0" w:color="auto" w:frame="1"/>
          <w:lang w:eastAsia="es-CO"/>
        </w:rPr>
      </w:pPr>
      <w:r w:rsidRPr="00573DC8">
        <w:rPr>
          <w:rFonts w:ascii="Amasis MT Pro" w:hAnsi="Amasis MT Pro" w:cs="Times New Roman"/>
          <w:color w:val="00204F"/>
          <w:bdr w:val="none" w:sz="0" w:space="0" w:color="auto" w:frame="1"/>
          <w:lang w:eastAsia="es-CO"/>
        </w:rPr>
        <w:t>Tarifas sujetas a cambio sin previo aviso</w:t>
      </w:r>
      <w:r w:rsidRPr="00573DC8">
        <w:rPr>
          <w:rFonts w:ascii="Amasis MT Pro" w:hAnsi="Amasis MT Pro" w:cs="Times New Roman"/>
          <w:b/>
          <w:bCs/>
          <w:i/>
          <w:iCs/>
          <w:color w:val="00204F"/>
          <w:bdr w:val="none" w:sz="0" w:space="0" w:color="auto" w:frame="1"/>
          <w:lang w:eastAsia="es-CO"/>
        </w:rPr>
        <w:t>.</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48BCEF23"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Ropa y Calzado Sport</w:t>
      </w:r>
    </w:p>
    <w:p w14:paraId="132EFC44"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Cámara fotográfica</w:t>
      </w:r>
    </w:p>
    <w:p w14:paraId="0C907B6C"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Tarjeta Magnética</w:t>
      </w:r>
    </w:p>
    <w:p w14:paraId="1DDB92FC" w14:textId="7C6B6FBB"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color w:val="002060"/>
        </w:rPr>
        <w:t>Circuitos se prestan con un mínimo de 2 personas.</w:t>
      </w:r>
    </w:p>
    <w:p w14:paraId="0BA2A298" w14:textId="77777777" w:rsidR="004547C3" w:rsidRPr="004547C3" w:rsidRDefault="004547C3" w:rsidP="004547C3">
      <w:pPr>
        <w:numPr>
          <w:ilvl w:val="0"/>
          <w:numId w:val="15"/>
        </w:numPr>
        <w:rPr>
          <w:rFonts w:ascii="Amasis MT Pro" w:hAnsi="Amasis MT Pro" w:cs="Times New Roman"/>
          <w:color w:val="002060"/>
        </w:rPr>
      </w:pPr>
      <w:r w:rsidRPr="004547C3">
        <w:rPr>
          <w:rFonts w:ascii="Amasis MT Pro" w:hAnsi="Amasis MT Pro" w:cs="Times New Roman"/>
          <w:b/>
          <w:bCs/>
          <w:color w:val="002060"/>
        </w:rPr>
        <w:t>Cláusula de Responsabilidad:</w:t>
      </w:r>
      <w:r w:rsidRPr="004547C3">
        <w:rPr>
          <w:rFonts w:ascii="Amasis MT Pro" w:hAnsi="Amasis MT Pro" w:cs="Times New Roman"/>
          <w:color w:val="002060"/>
        </w:rPr>
        <w:t> </w:t>
      </w:r>
      <w:hyperlink r:id="rId8" w:tgtFrame="_blank" w:history="1">
        <w:r w:rsidRPr="004547C3">
          <w:rPr>
            <w:rStyle w:val="Hipervnculo"/>
            <w:rFonts w:ascii="Amasis MT Pro" w:hAnsi="Amasis MT Pro" w:cs="Times New Roman"/>
          </w:rPr>
          <w:t>https://www.cielosabiertos.com.co/es/clau-resp</w:t>
        </w:r>
      </w:hyperlink>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w:t>
      </w:r>
      <w:r w:rsidRPr="001F77FE">
        <w:rPr>
          <w:rFonts w:ascii="Amasis MT Pro" w:hAnsi="Amasis MT Pro" w:cs="Times New Roman"/>
          <w:color w:val="00204F"/>
        </w:rPr>
        <w:lastRenderedPageBreak/>
        <w:t xml:space="preserve">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w:t>
      </w:r>
      <w:r w:rsidRPr="001F77FE">
        <w:rPr>
          <w:rFonts w:ascii="Amasis MT Pro" w:hAnsi="Amasis MT Pro" w:cs="Times New Roman"/>
          <w:color w:val="00204F"/>
        </w:rPr>
        <w:lastRenderedPageBreak/>
        <w:t xml:space="preserve">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9"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607E0" w14:textId="77777777" w:rsidR="00B14E81" w:rsidRDefault="00B14E81">
      <w:pPr>
        <w:spacing w:after="0" w:line="240" w:lineRule="auto"/>
      </w:pPr>
      <w:r>
        <w:separator/>
      </w:r>
    </w:p>
  </w:endnote>
  <w:endnote w:type="continuationSeparator" w:id="0">
    <w:p w14:paraId="50346331" w14:textId="77777777" w:rsidR="00B14E81" w:rsidRDefault="00B14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E3123" w14:textId="77777777" w:rsidR="00B14E81" w:rsidRDefault="00B14E81">
      <w:pPr>
        <w:spacing w:after="0" w:line="240" w:lineRule="auto"/>
      </w:pPr>
      <w:r>
        <w:separator/>
      </w:r>
    </w:p>
  </w:footnote>
  <w:footnote w:type="continuationSeparator" w:id="0">
    <w:p w14:paraId="22CB76EB" w14:textId="77777777" w:rsidR="00B14E81" w:rsidRDefault="00B14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0B3"/>
    <w:multiLevelType w:val="multilevel"/>
    <w:tmpl w:val="E68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D2193"/>
    <w:multiLevelType w:val="multilevel"/>
    <w:tmpl w:val="6A5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34154"/>
    <w:multiLevelType w:val="multilevel"/>
    <w:tmpl w:val="CF16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C4DDD"/>
    <w:multiLevelType w:val="multilevel"/>
    <w:tmpl w:val="D0CA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5AA2C77"/>
    <w:multiLevelType w:val="multilevel"/>
    <w:tmpl w:val="F65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746D5"/>
    <w:multiLevelType w:val="multilevel"/>
    <w:tmpl w:val="4D7C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3C97633"/>
    <w:multiLevelType w:val="multilevel"/>
    <w:tmpl w:val="9A8E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16C2C"/>
    <w:multiLevelType w:val="multilevel"/>
    <w:tmpl w:val="55C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C6711"/>
    <w:multiLevelType w:val="multilevel"/>
    <w:tmpl w:val="7E7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4B5906"/>
    <w:multiLevelType w:val="multilevel"/>
    <w:tmpl w:val="2C2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A166E"/>
    <w:multiLevelType w:val="multilevel"/>
    <w:tmpl w:val="57B6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BE08C8"/>
    <w:multiLevelType w:val="multilevel"/>
    <w:tmpl w:val="1CE6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619CA"/>
    <w:multiLevelType w:val="multilevel"/>
    <w:tmpl w:val="2B80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EF7338"/>
    <w:multiLevelType w:val="multilevel"/>
    <w:tmpl w:val="FFA6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80057"/>
    <w:multiLevelType w:val="multilevel"/>
    <w:tmpl w:val="7BC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7E0BEB"/>
    <w:multiLevelType w:val="multilevel"/>
    <w:tmpl w:val="C9A8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55641"/>
    <w:multiLevelType w:val="multilevel"/>
    <w:tmpl w:val="761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F0E00"/>
    <w:multiLevelType w:val="multilevel"/>
    <w:tmpl w:val="A7AE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31BC3"/>
    <w:multiLevelType w:val="multilevel"/>
    <w:tmpl w:val="643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508B9"/>
    <w:multiLevelType w:val="multilevel"/>
    <w:tmpl w:val="A7CE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0C49EE"/>
    <w:multiLevelType w:val="multilevel"/>
    <w:tmpl w:val="DE9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E44FC"/>
    <w:multiLevelType w:val="multilevel"/>
    <w:tmpl w:val="8070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537FEC"/>
    <w:multiLevelType w:val="multilevel"/>
    <w:tmpl w:val="919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7093E"/>
    <w:multiLevelType w:val="multilevel"/>
    <w:tmpl w:val="8580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1A4120"/>
    <w:multiLevelType w:val="multilevel"/>
    <w:tmpl w:val="445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24588C"/>
    <w:multiLevelType w:val="multilevel"/>
    <w:tmpl w:val="88E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E2E93"/>
    <w:multiLevelType w:val="hybridMultilevel"/>
    <w:tmpl w:val="F5C2A40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7F715592"/>
    <w:multiLevelType w:val="multilevel"/>
    <w:tmpl w:val="239C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6"/>
  </w:num>
  <w:num w:numId="2" w16cid:durableId="362021260">
    <w:abstractNumId w:val="29"/>
  </w:num>
  <w:num w:numId="3" w16cid:durableId="725490743">
    <w:abstractNumId w:val="7"/>
  </w:num>
  <w:num w:numId="4" w16cid:durableId="2091539642">
    <w:abstractNumId w:val="4"/>
  </w:num>
  <w:num w:numId="5" w16cid:durableId="1674528300">
    <w:abstractNumId w:val="11"/>
  </w:num>
  <w:num w:numId="6" w16cid:durableId="857348130">
    <w:abstractNumId w:val="1"/>
  </w:num>
  <w:num w:numId="7" w16cid:durableId="769931334">
    <w:abstractNumId w:val="21"/>
  </w:num>
  <w:num w:numId="8" w16cid:durableId="2114932203">
    <w:abstractNumId w:val="5"/>
  </w:num>
  <w:num w:numId="9" w16cid:durableId="317075732">
    <w:abstractNumId w:val="20"/>
  </w:num>
  <w:num w:numId="10" w16cid:durableId="858860405">
    <w:abstractNumId w:val="19"/>
  </w:num>
  <w:num w:numId="11" w16cid:durableId="27221291">
    <w:abstractNumId w:val="12"/>
  </w:num>
  <w:num w:numId="12" w16cid:durableId="837577485">
    <w:abstractNumId w:val="30"/>
  </w:num>
  <w:num w:numId="13" w16cid:durableId="1273978867">
    <w:abstractNumId w:val="3"/>
  </w:num>
  <w:num w:numId="14" w16cid:durableId="675116796">
    <w:abstractNumId w:val="8"/>
  </w:num>
  <w:num w:numId="15" w16cid:durableId="55277872">
    <w:abstractNumId w:val="2"/>
  </w:num>
  <w:num w:numId="16" w16cid:durableId="56977961">
    <w:abstractNumId w:val="0"/>
  </w:num>
  <w:num w:numId="17" w16cid:durableId="1562135278">
    <w:abstractNumId w:val="23"/>
  </w:num>
  <w:num w:numId="18" w16cid:durableId="288047810">
    <w:abstractNumId w:val="18"/>
  </w:num>
  <w:num w:numId="19" w16cid:durableId="1202473168">
    <w:abstractNumId w:val="13"/>
  </w:num>
  <w:num w:numId="20" w16cid:durableId="1475637851">
    <w:abstractNumId w:val="6"/>
  </w:num>
  <w:num w:numId="21" w16cid:durableId="1057358445">
    <w:abstractNumId w:val="26"/>
  </w:num>
  <w:num w:numId="22" w16cid:durableId="1285847515">
    <w:abstractNumId w:val="17"/>
  </w:num>
  <w:num w:numId="23" w16cid:durableId="1124425416">
    <w:abstractNumId w:val="10"/>
  </w:num>
  <w:num w:numId="24" w16cid:durableId="642538779">
    <w:abstractNumId w:val="24"/>
  </w:num>
  <w:num w:numId="25" w16cid:durableId="1442216815">
    <w:abstractNumId w:val="28"/>
  </w:num>
  <w:num w:numId="26" w16cid:durableId="437215880">
    <w:abstractNumId w:val="15"/>
  </w:num>
  <w:num w:numId="27" w16cid:durableId="2104917526">
    <w:abstractNumId w:val="9"/>
  </w:num>
  <w:num w:numId="28" w16cid:durableId="1177840766">
    <w:abstractNumId w:val="25"/>
  </w:num>
  <w:num w:numId="29" w16cid:durableId="1924532378">
    <w:abstractNumId w:val="32"/>
  </w:num>
  <w:num w:numId="30" w16cid:durableId="367797612">
    <w:abstractNumId w:val="14"/>
  </w:num>
  <w:num w:numId="31" w16cid:durableId="1360862611">
    <w:abstractNumId w:val="22"/>
  </w:num>
  <w:num w:numId="32" w16cid:durableId="1563786684">
    <w:abstractNumId w:val="27"/>
  </w:num>
  <w:num w:numId="33" w16cid:durableId="77556499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0A3F12"/>
    <w:rsid w:val="000E439B"/>
    <w:rsid w:val="001921F4"/>
    <w:rsid w:val="00202D57"/>
    <w:rsid w:val="003075D3"/>
    <w:rsid w:val="003216E2"/>
    <w:rsid w:val="003330CD"/>
    <w:rsid w:val="003C06DE"/>
    <w:rsid w:val="003C30B9"/>
    <w:rsid w:val="003D3E6B"/>
    <w:rsid w:val="00401711"/>
    <w:rsid w:val="0043419A"/>
    <w:rsid w:val="0045055D"/>
    <w:rsid w:val="004547C3"/>
    <w:rsid w:val="00497628"/>
    <w:rsid w:val="004F0D16"/>
    <w:rsid w:val="00573DC8"/>
    <w:rsid w:val="005A6C49"/>
    <w:rsid w:val="005B3A31"/>
    <w:rsid w:val="0065161A"/>
    <w:rsid w:val="00697C0B"/>
    <w:rsid w:val="006A7028"/>
    <w:rsid w:val="0071565E"/>
    <w:rsid w:val="00750701"/>
    <w:rsid w:val="007F7979"/>
    <w:rsid w:val="00907E46"/>
    <w:rsid w:val="00934D4B"/>
    <w:rsid w:val="00953AE0"/>
    <w:rsid w:val="00974DA1"/>
    <w:rsid w:val="009A7ADB"/>
    <w:rsid w:val="009B2CBA"/>
    <w:rsid w:val="009D51C5"/>
    <w:rsid w:val="00A10FE6"/>
    <w:rsid w:val="00A417FF"/>
    <w:rsid w:val="00A563D3"/>
    <w:rsid w:val="00A6783F"/>
    <w:rsid w:val="00A75C37"/>
    <w:rsid w:val="00AD5E75"/>
    <w:rsid w:val="00AF5F46"/>
    <w:rsid w:val="00AF711B"/>
    <w:rsid w:val="00B14E81"/>
    <w:rsid w:val="00B14F04"/>
    <w:rsid w:val="00B55BFF"/>
    <w:rsid w:val="00B645B1"/>
    <w:rsid w:val="00C32F43"/>
    <w:rsid w:val="00C5437D"/>
    <w:rsid w:val="00CE3DC7"/>
    <w:rsid w:val="00CE6D7D"/>
    <w:rsid w:val="00D10BE5"/>
    <w:rsid w:val="00D21E0A"/>
    <w:rsid w:val="00D407F2"/>
    <w:rsid w:val="00D44D57"/>
    <w:rsid w:val="00DE7092"/>
    <w:rsid w:val="00EA6EA4"/>
    <w:rsid w:val="00EB5F4A"/>
    <w:rsid w:val="00EC7875"/>
    <w:rsid w:val="00EF3642"/>
    <w:rsid w:val="00F168ED"/>
    <w:rsid w:val="00F50D8A"/>
    <w:rsid w:val="00F622B6"/>
    <w:rsid w:val="00F62CCA"/>
    <w:rsid w:val="00F8651F"/>
    <w:rsid w:val="00F97F95"/>
    <w:rsid w:val="00FA4424"/>
    <w:rsid w:val="00FC6C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 w:type="character" w:styleId="Fuerte">
    <w:name w:val="Strong"/>
    <w:basedOn w:val="Fuentedeprrafopredeter"/>
    <w:uiPriority w:val="22"/>
    <w:qFormat/>
    <w:rsid w:val="004F0D16"/>
    <w:rPr>
      <w:b/>
      <w:bCs/>
    </w:rPr>
  </w:style>
  <w:style w:type="character" w:styleId="Mencinsinresolver">
    <w:name w:val="Unresolved Mention"/>
    <w:basedOn w:val="Fuentedeprrafopredeter"/>
    <w:uiPriority w:val="99"/>
    <w:semiHidden/>
    <w:unhideWhenUsed/>
    <w:rsid w:val="00454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elosabiertos.com.co/es/clau-re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2172</Words>
  <Characters>11734</Characters>
  <Application>Microsoft Office Word</Application>
  <DocSecurity>0</DocSecurity>
  <Lines>293</Lines>
  <Paragraphs>185</Paragraphs>
  <ScaleCrop>false</ScaleCrop>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46</cp:revision>
  <dcterms:created xsi:type="dcterms:W3CDTF">2026-05-07T20:51:00Z</dcterms:created>
  <dcterms:modified xsi:type="dcterms:W3CDTF">2026-06-02T13:52:00Z</dcterms:modified>
</cp:coreProperties>
</file>