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04C28" w14:textId="3964E5A2" w:rsidR="2E0F7FB6" w:rsidRDefault="2E0F7FB6" w:rsidP="46456E05">
      <w:pPr>
        <w:jc w:val="center"/>
      </w:pPr>
      <w:r>
        <w:rPr>
          <w:noProof/>
        </w:rPr>
        <w:drawing>
          <wp:inline distT="0" distB="0" distL="0" distR="0" wp14:anchorId="3D1EF58F" wp14:editId="6AF59CF9">
            <wp:extent cx="975362" cy="914402"/>
            <wp:effectExtent l="0" t="0" r="0" b="0"/>
            <wp:docPr id="590468738" name="drawing" descr="Parking Author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68738" name="Picture 590468738"/>
                    <pic:cNvPicPr/>
                  </pic:nvPicPr>
                  <pic:blipFill>
                    <a:blip r:embed="rId10">
                      <a:extLst>
                        <a:ext uri="{28A0092B-C50C-407E-A947-70E740481C1C}">
                          <a14:useLocalDpi xmlns:a14="http://schemas.microsoft.com/office/drawing/2010/main"/>
                        </a:ext>
                      </a:extLst>
                    </a:blip>
                    <a:stretch>
                      <a:fillRect/>
                    </a:stretch>
                  </pic:blipFill>
                  <pic:spPr>
                    <a:xfrm>
                      <a:off x="0" y="0"/>
                      <a:ext cx="975362" cy="914402"/>
                    </a:xfrm>
                    <a:prstGeom prst="rect">
                      <a:avLst/>
                    </a:prstGeom>
                  </pic:spPr>
                </pic:pic>
              </a:graphicData>
            </a:graphic>
          </wp:inline>
        </w:drawing>
      </w:r>
    </w:p>
    <w:p w14:paraId="5109FB4D" w14:textId="3F397909" w:rsidR="2E0F7FB6" w:rsidRDefault="4D15F857" w:rsidP="46456E05">
      <w:pPr>
        <w:pStyle w:val="Heading1"/>
        <w:jc w:val="center"/>
        <w:rPr>
          <w:b/>
          <w:bCs/>
        </w:rPr>
      </w:pPr>
      <w:r w:rsidRPr="46456E05">
        <w:rPr>
          <w:b/>
          <w:bCs/>
        </w:rPr>
        <w:t>Parking Authority of Baltimore City</w:t>
      </w:r>
      <w:r w:rsidR="2E0F7FB6">
        <w:br/>
      </w:r>
      <w:r w:rsidR="46456E05" w:rsidRPr="46456E05">
        <w:rPr>
          <w:b/>
          <w:bCs/>
        </w:rPr>
        <w:t>Job Announcement: OPERPN#103</w:t>
      </w:r>
    </w:p>
    <w:p w14:paraId="104CDD75" w14:textId="2FFEAAD6" w:rsidR="2E0F7FB6" w:rsidRDefault="46456E05" w:rsidP="46456E05">
      <w:pPr>
        <w:pStyle w:val="Heading2"/>
      </w:pPr>
      <w:r>
        <w:t>General Position Information</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070"/>
        <w:gridCol w:w="7290"/>
      </w:tblGrid>
      <w:tr w:rsidR="46456E05" w14:paraId="69E3AF6E" w14:textId="77777777" w:rsidTr="46456E05">
        <w:trPr>
          <w:trHeight w:val="300"/>
        </w:trPr>
        <w:tc>
          <w:tcPr>
            <w:tcW w:w="2070" w:type="dxa"/>
          </w:tcPr>
          <w:p w14:paraId="20E3DAE2" w14:textId="31EC85D9" w:rsidR="46456E05" w:rsidRDefault="46456E05" w:rsidP="46456E05">
            <w:r>
              <w:t>Job Title</w:t>
            </w:r>
          </w:p>
        </w:tc>
        <w:tc>
          <w:tcPr>
            <w:tcW w:w="7290" w:type="dxa"/>
          </w:tcPr>
          <w:p w14:paraId="2A3AD920" w14:textId="4A9CC3C9" w:rsidR="46456E05" w:rsidRDefault="46456E05" w:rsidP="46456E05">
            <w:r>
              <w:t>Administrative Assistant, RRDP</w:t>
            </w:r>
          </w:p>
        </w:tc>
      </w:tr>
      <w:tr w:rsidR="46456E05" w14:paraId="45B74305" w14:textId="77777777" w:rsidTr="46456E05">
        <w:trPr>
          <w:trHeight w:val="300"/>
        </w:trPr>
        <w:tc>
          <w:tcPr>
            <w:tcW w:w="2070" w:type="dxa"/>
          </w:tcPr>
          <w:p w14:paraId="7FB9BFEA" w14:textId="7477BDDA" w:rsidR="46456E05" w:rsidRDefault="46456E05" w:rsidP="46456E05">
            <w:r>
              <w:t>Position Reports to:</w:t>
            </w:r>
          </w:p>
        </w:tc>
        <w:tc>
          <w:tcPr>
            <w:tcW w:w="7290" w:type="dxa"/>
          </w:tcPr>
          <w:p w14:paraId="081C812F" w14:textId="25357D80" w:rsidR="46456E05" w:rsidRDefault="46456E05" w:rsidP="46456E05">
            <w:r>
              <w:t>Manager, Residential Reserved Disabled Parking</w:t>
            </w:r>
          </w:p>
        </w:tc>
      </w:tr>
    </w:tbl>
    <w:p w14:paraId="5780041F" w14:textId="1AE62FF2" w:rsidR="2E0F7FB6" w:rsidRDefault="46456E05" w:rsidP="2E0F7FB6">
      <w:r>
        <w:t xml:space="preserve"> </w:t>
      </w:r>
    </w:p>
    <w:tbl>
      <w:tblPr>
        <w:tblStyle w:val="TableGrid"/>
        <w:tblW w:w="0" w:type="auto"/>
        <w:tblLook w:val="06A0" w:firstRow="1" w:lastRow="0" w:firstColumn="1" w:lastColumn="0" w:noHBand="1" w:noVBand="1"/>
      </w:tblPr>
      <w:tblGrid>
        <w:gridCol w:w="1589"/>
        <w:gridCol w:w="3774"/>
        <w:gridCol w:w="2068"/>
        <w:gridCol w:w="1919"/>
      </w:tblGrid>
      <w:tr w:rsidR="46456E05" w14:paraId="3FC8774A" w14:textId="77777777" w:rsidTr="46456E05">
        <w:trPr>
          <w:trHeight w:val="300"/>
        </w:trPr>
        <w:tc>
          <w:tcPr>
            <w:tcW w:w="1590" w:type="dxa"/>
          </w:tcPr>
          <w:p w14:paraId="01971B74" w14:textId="61B8C5B8" w:rsidR="46456E05" w:rsidRDefault="46456E05" w:rsidP="46456E05">
            <w:r>
              <w:t>Department:</w:t>
            </w:r>
          </w:p>
        </w:tc>
        <w:tc>
          <w:tcPr>
            <w:tcW w:w="3780" w:type="dxa"/>
          </w:tcPr>
          <w:p w14:paraId="635537D2" w14:textId="435E5C93" w:rsidR="46456E05" w:rsidRDefault="46456E05" w:rsidP="46456E05">
            <w:r>
              <w:t>Operations</w:t>
            </w:r>
          </w:p>
        </w:tc>
        <w:tc>
          <w:tcPr>
            <w:tcW w:w="2070" w:type="dxa"/>
          </w:tcPr>
          <w:p w14:paraId="7480AB28" w14:textId="02BCBD45" w:rsidR="46456E05" w:rsidRDefault="46456E05" w:rsidP="46456E05">
            <w:r>
              <w:t>Salary</w:t>
            </w:r>
          </w:p>
        </w:tc>
        <w:tc>
          <w:tcPr>
            <w:tcW w:w="1920" w:type="dxa"/>
          </w:tcPr>
          <w:p w14:paraId="7CE172AB" w14:textId="5B01EEF2" w:rsidR="46456E05" w:rsidRDefault="46456E05" w:rsidP="46456E05">
            <w:r>
              <w:t>$22.34/hour</w:t>
            </w:r>
          </w:p>
        </w:tc>
      </w:tr>
      <w:tr w:rsidR="46456E05" w14:paraId="0E2C76BD" w14:textId="77777777" w:rsidTr="46456E05">
        <w:trPr>
          <w:trHeight w:val="300"/>
        </w:trPr>
        <w:tc>
          <w:tcPr>
            <w:tcW w:w="1590" w:type="dxa"/>
          </w:tcPr>
          <w:p w14:paraId="6C9D903F" w14:textId="69366283" w:rsidR="46456E05" w:rsidRDefault="46456E05" w:rsidP="46456E05">
            <w:r>
              <w:t>Division:</w:t>
            </w:r>
          </w:p>
        </w:tc>
        <w:tc>
          <w:tcPr>
            <w:tcW w:w="3780" w:type="dxa"/>
          </w:tcPr>
          <w:p w14:paraId="3560B04B" w14:textId="36F6A11F" w:rsidR="46456E05" w:rsidRDefault="46456E05" w:rsidP="46456E05">
            <w:r>
              <w:t>On-Street Parking</w:t>
            </w:r>
          </w:p>
        </w:tc>
        <w:tc>
          <w:tcPr>
            <w:tcW w:w="2070" w:type="dxa"/>
          </w:tcPr>
          <w:p w14:paraId="28286A76" w14:textId="3CBEE83C" w:rsidR="46456E05" w:rsidRDefault="46456E05" w:rsidP="46456E05">
            <w:r>
              <w:t>FLSA Status</w:t>
            </w:r>
          </w:p>
        </w:tc>
        <w:tc>
          <w:tcPr>
            <w:tcW w:w="1920" w:type="dxa"/>
          </w:tcPr>
          <w:p w14:paraId="5C462C68" w14:textId="5FC3D338" w:rsidR="46456E05" w:rsidRDefault="46456E05" w:rsidP="46456E05">
            <w:r>
              <w:t>Non-Exempt</w:t>
            </w:r>
          </w:p>
        </w:tc>
      </w:tr>
      <w:tr w:rsidR="46456E05" w14:paraId="13847DC4" w14:textId="77777777" w:rsidTr="46456E05">
        <w:trPr>
          <w:trHeight w:val="300"/>
        </w:trPr>
        <w:tc>
          <w:tcPr>
            <w:tcW w:w="1590" w:type="dxa"/>
          </w:tcPr>
          <w:p w14:paraId="731678B7" w14:textId="3DD7DBDC" w:rsidR="46456E05" w:rsidRDefault="46456E05" w:rsidP="46456E05">
            <w:r>
              <w:t>Section:</w:t>
            </w:r>
          </w:p>
        </w:tc>
        <w:tc>
          <w:tcPr>
            <w:tcW w:w="3780" w:type="dxa"/>
          </w:tcPr>
          <w:p w14:paraId="42057526" w14:textId="0C9EA876" w:rsidR="46456E05" w:rsidRDefault="46456E05" w:rsidP="46456E05">
            <w:r>
              <w:t>Residential Reserved Disabled Parking</w:t>
            </w:r>
          </w:p>
        </w:tc>
        <w:tc>
          <w:tcPr>
            <w:tcW w:w="2070" w:type="dxa"/>
          </w:tcPr>
          <w:p w14:paraId="730144ED" w14:textId="568D7188" w:rsidR="46456E05" w:rsidRDefault="46456E05" w:rsidP="46456E05">
            <w:r>
              <w:t>Pay Grade:</w:t>
            </w:r>
          </w:p>
        </w:tc>
        <w:tc>
          <w:tcPr>
            <w:tcW w:w="1920" w:type="dxa"/>
          </w:tcPr>
          <w:p w14:paraId="1838330A" w14:textId="169B8AEC" w:rsidR="46456E05" w:rsidRDefault="46456E05" w:rsidP="46456E05">
            <w:r>
              <w:t>108</w:t>
            </w:r>
          </w:p>
        </w:tc>
      </w:tr>
      <w:tr w:rsidR="46456E05" w14:paraId="670E049C" w14:textId="77777777" w:rsidTr="46456E05">
        <w:trPr>
          <w:trHeight w:val="300"/>
        </w:trPr>
        <w:tc>
          <w:tcPr>
            <w:tcW w:w="1590" w:type="dxa"/>
          </w:tcPr>
          <w:p w14:paraId="1EC181C9" w14:textId="4BA8B778" w:rsidR="46456E05" w:rsidRDefault="46456E05" w:rsidP="46456E05">
            <w:r>
              <w:t>Work Location:</w:t>
            </w:r>
          </w:p>
        </w:tc>
        <w:tc>
          <w:tcPr>
            <w:tcW w:w="3780" w:type="dxa"/>
          </w:tcPr>
          <w:p w14:paraId="7B7A1A73" w14:textId="114DEA30" w:rsidR="46456E05" w:rsidRDefault="46456E05" w:rsidP="46456E05">
            <w:r>
              <w:t>211 N. Paca Street</w:t>
            </w:r>
          </w:p>
        </w:tc>
        <w:tc>
          <w:tcPr>
            <w:tcW w:w="2070" w:type="dxa"/>
          </w:tcPr>
          <w:p w14:paraId="7745A0C4" w14:textId="6AC66375" w:rsidR="46456E05" w:rsidRDefault="46456E05" w:rsidP="46456E05">
            <w:r>
              <w:t>Employment Type:</w:t>
            </w:r>
          </w:p>
        </w:tc>
        <w:tc>
          <w:tcPr>
            <w:tcW w:w="1920" w:type="dxa"/>
          </w:tcPr>
          <w:p w14:paraId="3198EADF" w14:textId="79C640C4" w:rsidR="46456E05" w:rsidRDefault="46456E05" w:rsidP="46456E05">
            <w:r>
              <w:t>Full-Time</w:t>
            </w:r>
          </w:p>
        </w:tc>
      </w:tr>
    </w:tbl>
    <w:p w14:paraId="541A882B" w14:textId="7333AAEA" w:rsidR="46456E05" w:rsidRDefault="46456E05" w:rsidP="46456E05"/>
    <w:p w14:paraId="5D86E2FF" w14:textId="77777777" w:rsidR="005B36F5" w:rsidRDefault="46456E05" w:rsidP="46456E05">
      <w:pPr>
        <w:pStyle w:val="Heading2"/>
      </w:pPr>
      <w:r>
        <w:t>Job Summary</w:t>
      </w:r>
    </w:p>
    <w:p w14:paraId="4D42D518" w14:textId="201F2E90" w:rsidR="007504B9" w:rsidRDefault="007504B9" w:rsidP="007504B9">
      <w:r>
        <w:t xml:space="preserve">The Administrative Assistant provides support to a department consisting of customer service interface internally and externally, </w:t>
      </w:r>
      <w:r w:rsidR="00F56360">
        <w:t>processes</w:t>
      </w:r>
      <w:r>
        <w:t xml:space="preserve"> various forms</w:t>
      </w:r>
      <w:r w:rsidR="00F56360">
        <w:t xml:space="preserve"> and</w:t>
      </w:r>
      <w:r>
        <w:t xml:space="preserve"> applications</w:t>
      </w:r>
      <w:r w:rsidR="00F56360">
        <w:t>,</w:t>
      </w:r>
      <w:r>
        <w:t xml:space="preserve"> and maintain</w:t>
      </w:r>
      <w:r w:rsidR="00583909">
        <w:t>s</w:t>
      </w:r>
      <w:r>
        <w:t xml:space="preserve"> and report</w:t>
      </w:r>
      <w:r w:rsidR="00583909">
        <w:t>s</w:t>
      </w:r>
      <w:r>
        <w:t xml:space="preserve"> on electronic and hard-copy files.  Additionally</w:t>
      </w:r>
      <w:r w:rsidR="00583909">
        <w:t>, the position</w:t>
      </w:r>
      <w:r>
        <w:t xml:space="preserve"> will provide professional customer service including follow-up response calls, progress report drafting and other internal or external requests </w:t>
      </w:r>
      <w:r w:rsidRPr="00E965B8">
        <w:t>affecting the department.  Ultimately</w:t>
      </w:r>
      <w:r w:rsidR="00583909" w:rsidRPr="00E965B8">
        <w:t xml:space="preserve">, the </w:t>
      </w:r>
      <w:r w:rsidR="00F56360" w:rsidRPr="00E965B8">
        <w:t>position provides</w:t>
      </w:r>
      <w:r w:rsidRPr="00E965B8">
        <w:t xml:space="preserve"> administrative, clerical, and non-managerial</w:t>
      </w:r>
      <w:r>
        <w:t xml:space="preserve"> task support to ensure smooth departmental operations. </w:t>
      </w:r>
    </w:p>
    <w:p w14:paraId="17F5C5C6" w14:textId="77777777" w:rsidR="007504B9" w:rsidRPr="00691EED" w:rsidRDefault="007504B9" w:rsidP="007504B9">
      <w:pPr>
        <w:pBdr>
          <w:bottom w:val="single" w:sz="4" w:space="1" w:color="auto"/>
        </w:pBdr>
        <w:rPr>
          <w:b/>
          <w:sz w:val="24"/>
        </w:rPr>
      </w:pPr>
      <w:r w:rsidRPr="00691EED">
        <w:rPr>
          <w:b/>
          <w:sz w:val="24"/>
        </w:rPr>
        <w:t>Essential Duties and Responsibilities</w:t>
      </w:r>
    </w:p>
    <w:p w14:paraId="4AB0FE6B" w14:textId="77777777" w:rsidR="007504B9" w:rsidRDefault="007504B9" w:rsidP="007504B9">
      <w:pPr>
        <w:pStyle w:val="ListParagraph"/>
        <w:numPr>
          <w:ilvl w:val="0"/>
          <w:numId w:val="1"/>
        </w:numPr>
      </w:pPr>
      <w:r>
        <w:t>Maintain databases and departmental software, including creating schedules, updating logs, and drafting future schedules for departmental staff;</w:t>
      </w:r>
    </w:p>
    <w:p w14:paraId="031D1F46" w14:textId="056CF869" w:rsidR="007504B9" w:rsidRDefault="007504B9" w:rsidP="007504B9">
      <w:pPr>
        <w:pStyle w:val="ListParagraph"/>
        <w:numPr>
          <w:ilvl w:val="0"/>
          <w:numId w:val="1"/>
        </w:numPr>
      </w:pPr>
      <w:r>
        <w:t xml:space="preserve">Monitor departmental systems to ensure smooth operations, performing basic and routine troubleshooting, as well as alerting appropriate staff </w:t>
      </w:r>
      <w:r w:rsidR="00583909">
        <w:t>o</w:t>
      </w:r>
      <w:r>
        <w:t xml:space="preserve">f other issues; </w:t>
      </w:r>
    </w:p>
    <w:p w14:paraId="0F457016" w14:textId="77777777" w:rsidR="007504B9" w:rsidRDefault="007504B9" w:rsidP="007504B9">
      <w:pPr>
        <w:pStyle w:val="ListParagraph"/>
        <w:numPr>
          <w:ilvl w:val="0"/>
          <w:numId w:val="1"/>
        </w:numPr>
      </w:pPr>
      <w:r>
        <w:t xml:space="preserve">Perform daily correspondence including e-mail, phone, and voicemail, taking messages for other staff members, relaying the message and following up as necessary;  </w:t>
      </w:r>
    </w:p>
    <w:p w14:paraId="75E9C38C" w14:textId="77777777" w:rsidR="007504B9" w:rsidRDefault="007504B9" w:rsidP="007504B9">
      <w:pPr>
        <w:pStyle w:val="ListParagraph"/>
        <w:numPr>
          <w:ilvl w:val="0"/>
          <w:numId w:val="1"/>
        </w:numPr>
      </w:pPr>
      <w:r>
        <w:t xml:space="preserve">Interact with customers with high level customer services skills to answer questions, provide requested information, and track relevant issues or concerns that affect departmental operations; </w:t>
      </w:r>
    </w:p>
    <w:p w14:paraId="23FFD49C" w14:textId="68C245A4" w:rsidR="007504B9" w:rsidRDefault="007504B9" w:rsidP="007504B9">
      <w:pPr>
        <w:pStyle w:val="ListParagraph"/>
        <w:numPr>
          <w:ilvl w:val="0"/>
          <w:numId w:val="1"/>
        </w:numPr>
      </w:pPr>
      <w:r>
        <w:t xml:space="preserve">Provide departmental operation support such as </w:t>
      </w:r>
      <w:r w:rsidR="00583909">
        <w:t>requesting</w:t>
      </w:r>
      <w:r>
        <w:t xml:space="preserve"> supplies, processing forms, maintaining files, composing documents independently for review by manager, proof-reading and editing documents and coordinating the development of presentations for review by manager, sending status reports and managing the calendar to set up and coordinate meetings; </w:t>
      </w:r>
    </w:p>
    <w:p w14:paraId="288C3D2A" w14:textId="77777777" w:rsidR="007504B9" w:rsidRDefault="007504B9" w:rsidP="007504B9">
      <w:pPr>
        <w:pStyle w:val="ListParagraph"/>
        <w:numPr>
          <w:ilvl w:val="0"/>
          <w:numId w:val="1"/>
        </w:numPr>
      </w:pPr>
      <w:r>
        <w:t xml:space="preserve">Perform investigations as necessary and within departmental outlined processes; </w:t>
      </w:r>
    </w:p>
    <w:p w14:paraId="27E1E6B3" w14:textId="1D5B6A8D" w:rsidR="007504B9" w:rsidRDefault="007504B9" w:rsidP="007504B9">
      <w:pPr>
        <w:pStyle w:val="ListParagraph"/>
        <w:numPr>
          <w:ilvl w:val="0"/>
          <w:numId w:val="1"/>
        </w:numPr>
      </w:pPr>
      <w:r>
        <w:t>Receive and process applications from customers for departmental services</w:t>
      </w:r>
      <w:r w:rsidR="00583909">
        <w:t xml:space="preserve"> and contacting</w:t>
      </w:r>
      <w:r>
        <w:t xml:space="preserve"> customers if information is missing</w:t>
      </w:r>
      <w:r w:rsidR="00583909">
        <w:t xml:space="preserve"> or of other requirements for application processing</w:t>
      </w:r>
      <w:r>
        <w:t xml:space="preserve">; </w:t>
      </w:r>
    </w:p>
    <w:p w14:paraId="205C2883" w14:textId="57135D71" w:rsidR="007504B9" w:rsidRDefault="007504B9" w:rsidP="007504B9">
      <w:pPr>
        <w:pStyle w:val="ListParagraph"/>
        <w:numPr>
          <w:ilvl w:val="0"/>
          <w:numId w:val="1"/>
        </w:numPr>
      </w:pPr>
      <w:r>
        <w:t xml:space="preserve">Perform other duties as </w:t>
      </w:r>
      <w:r w:rsidR="00583909">
        <w:t>assigned</w:t>
      </w:r>
      <w:r>
        <w:t xml:space="preserve">. </w:t>
      </w:r>
    </w:p>
    <w:p w14:paraId="0DF353F8" w14:textId="24A1F0CF" w:rsidR="007504B9" w:rsidRPr="00691EED" w:rsidRDefault="007504B9" w:rsidP="007504B9">
      <w:pPr>
        <w:pBdr>
          <w:bottom w:val="single" w:sz="4" w:space="1" w:color="auto"/>
        </w:pBdr>
        <w:rPr>
          <w:b/>
          <w:sz w:val="24"/>
        </w:rPr>
      </w:pPr>
      <w:r w:rsidRPr="00691EED">
        <w:rPr>
          <w:b/>
          <w:sz w:val="24"/>
        </w:rPr>
        <w:t>Supervision Received and Exercised</w:t>
      </w:r>
    </w:p>
    <w:p w14:paraId="4AE91042" w14:textId="4B6BD332" w:rsidR="007504B9" w:rsidRDefault="007504B9" w:rsidP="007504B9">
      <w:r>
        <w:t xml:space="preserve">This position works under </w:t>
      </w:r>
      <w:r w:rsidR="00583909">
        <w:t>departmental</w:t>
      </w:r>
      <w:r>
        <w:t xml:space="preserve"> supervision </w:t>
      </w:r>
      <w:r w:rsidRPr="00D975BF">
        <w:t xml:space="preserve">with functional guidance, following established procedures; situations </w:t>
      </w:r>
      <w:r w:rsidR="00583909">
        <w:t xml:space="preserve">of concern </w:t>
      </w:r>
      <w:r w:rsidRPr="00D975BF">
        <w:t>are referred to a supervisor</w:t>
      </w:r>
      <w:r w:rsidR="00583909">
        <w:t>, and whenever there may be</w:t>
      </w:r>
      <w:r w:rsidRPr="00D975BF">
        <w:t xml:space="preserve"> a change to policy or procedure is involved.</w:t>
      </w:r>
      <w:r>
        <w:t xml:space="preserve">  This position does not supervise other staff members. </w:t>
      </w:r>
    </w:p>
    <w:p w14:paraId="6A219289" w14:textId="77777777" w:rsidR="007504B9" w:rsidRPr="00691EED" w:rsidRDefault="007504B9" w:rsidP="007504B9">
      <w:pPr>
        <w:pBdr>
          <w:bottom w:val="single" w:sz="4" w:space="1" w:color="auto"/>
        </w:pBdr>
        <w:rPr>
          <w:b/>
          <w:sz w:val="24"/>
        </w:rPr>
      </w:pPr>
      <w:r w:rsidRPr="00691EED">
        <w:rPr>
          <w:b/>
          <w:sz w:val="24"/>
        </w:rPr>
        <w:t>Qualifications</w:t>
      </w:r>
    </w:p>
    <w:p w14:paraId="24FF7474" w14:textId="0291F20B" w:rsidR="007504B9" w:rsidRDefault="007504B9" w:rsidP="007504B9">
      <w:pPr>
        <w:pStyle w:val="ListParagraph"/>
        <w:numPr>
          <w:ilvl w:val="0"/>
          <w:numId w:val="2"/>
        </w:numPr>
      </w:pPr>
      <w:r>
        <w:t xml:space="preserve">High school diploma or GED required, advanced training </w:t>
      </w:r>
      <w:r w:rsidR="00A407EA">
        <w:t>or certification(s)</w:t>
      </w:r>
      <w:r>
        <w:t xml:space="preserve"> is preferred. </w:t>
      </w:r>
    </w:p>
    <w:p w14:paraId="77234215" w14:textId="64E2F293" w:rsidR="007504B9" w:rsidRDefault="007504B9" w:rsidP="007504B9">
      <w:pPr>
        <w:pStyle w:val="ListParagraph"/>
        <w:numPr>
          <w:ilvl w:val="0"/>
          <w:numId w:val="2"/>
        </w:numPr>
      </w:pPr>
      <w:r>
        <w:t xml:space="preserve">Minimum of </w:t>
      </w:r>
      <w:r w:rsidR="00A407EA">
        <w:t>two</w:t>
      </w:r>
      <w:r>
        <w:t xml:space="preserve"> years of related experience required, </w:t>
      </w:r>
      <w:r w:rsidR="00A407EA">
        <w:t>three plus</w:t>
      </w:r>
      <w:r>
        <w:t xml:space="preserve"> years of related experience preferred. </w:t>
      </w:r>
    </w:p>
    <w:p w14:paraId="1EAB0575" w14:textId="77777777" w:rsidR="007504B9" w:rsidRDefault="007504B9" w:rsidP="007504B9">
      <w:pPr>
        <w:pBdr>
          <w:bottom w:val="single" w:sz="4" w:space="1" w:color="auto"/>
        </w:pBdr>
      </w:pPr>
      <w:r w:rsidRPr="00691EED">
        <w:rPr>
          <w:b/>
          <w:sz w:val="24"/>
        </w:rPr>
        <w:t>Knowledge, Skills, and Abilities Requirements</w:t>
      </w:r>
    </w:p>
    <w:p w14:paraId="21FD2DA7" w14:textId="77777777" w:rsidR="007504B9" w:rsidRDefault="007504B9" w:rsidP="007504B9">
      <w:pPr>
        <w:pStyle w:val="ListParagraph"/>
        <w:numPr>
          <w:ilvl w:val="0"/>
          <w:numId w:val="3"/>
        </w:numPr>
      </w:pPr>
      <w:r>
        <w:t xml:space="preserve">Customer service skills to assist various customers, public, and vendors; </w:t>
      </w:r>
    </w:p>
    <w:p w14:paraId="08CD1279" w14:textId="77777777" w:rsidR="007504B9" w:rsidRDefault="007504B9" w:rsidP="007504B9">
      <w:pPr>
        <w:pStyle w:val="ListParagraph"/>
        <w:numPr>
          <w:ilvl w:val="0"/>
          <w:numId w:val="3"/>
        </w:numPr>
      </w:pPr>
      <w:r>
        <w:t xml:space="preserve">Ability to provide information clearly to customers to ensure understanding; </w:t>
      </w:r>
    </w:p>
    <w:p w14:paraId="3E4A6547" w14:textId="77777777" w:rsidR="007504B9" w:rsidRDefault="007504B9" w:rsidP="007504B9">
      <w:pPr>
        <w:pStyle w:val="ListParagraph"/>
        <w:numPr>
          <w:ilvl w:val="0"/>
          <w:numId w:val="3"/>
        </w:numPr>
      </w:pPr>
      <w:r>
        <w:t xml:space="preserve">Ability to develop solutions to problems of limited scope; </w:t>
      </w:r>
    </w:p>
    <w:p w14:paraId="471C2CE9" w14:textId="7180E28B" w:rsidR="007504B9" w:rsidRDefault="007504B9" w:rsidP="007504B9">
      <w:pPr>
        <w:pStyle w:val="ListParagraph"/>
        <w:numPr>
          <w:ilvl w:val="0"/>
          <w:numId w:val="3"/>
        </w:numPr>
      </w:pPr>
      <w:r w:rsidRPr="00F56360">
        <w:t xml:space="preserve">Ability to read and interpret documents such as safety rules, operating and maintenance instructions, and </w:t>
      </w:r>
      <w:r w:rsidR="00F56360">
        <w:t xml:space="preserve">departmental </w:t>
      </w:r>
      <w:r w:rsidRPr="00F56360">
        <w:t>procedur</w:t>
      </w:r>
      <w:r w:rsidR="00F56360">
        <w:t>al</w:t>
      </w:r>
      <w:r w:rsidRPr="00F56360">
        <w:t xml:space="preserve"> manuals</w:t>
      </w:r>
      <w:r>
        <w:t xml:space="preserve">; </w:t>
      </w:r>
    </w:p>
    <w:p w14:paraId="1EF3B180" w14:textId="77777777" w:rsidR="007504B9" w:rsidRDefault="007504B9" w:rsidP="007504B9">
      <w:pPr>
        <w:pStyle w:val="ListParagraph"/>
        <w:numPr>
          <w:ilvl w:val="0"/>
          <w:numId w:val="3"/>
        </w:numPr>
      </w:pPr>
      <w:r w:rsidRPr="001A0158">
        <w:t>Ability to write rout</w:t>
      </w:r>
      <w:r>
        <w:t xml:space="preserve">ine reports and correspondence; </w:t>
      </w:r>
    </w:p>
    <w:p w14:paraId="79D38019" w14:textId="77777777" w:rsidR="007504B9" w:rsidRDefault="007504B9" w:rsidP="007504B9">
      <w:pPr>
        <w:pStyle w:val="ListParagraph"/>
        <w:numPr>
          <w:ilvl w:val="0"/>
          <w:numId w:val="3"/>
        </w:numPr>
      </w:pPr>
      <w:r w:rsidRPr="00AF5A28">
        <w:t>Ability to read, analyze, and interpret general business periodicals, professional journals, technical procedure</w:t>
      </w:r>
      <w:r>
        <w:t xml:space="preserve">s, or governmental regulations; </w:t>
      </w:r>
    </w:p>
    <w:p w14:paraId="41E63578" w14:textId="77777777" w:rsidR="007504B9" w:rsidRDefault="007504B9" w:rsidP="007504B9">
      <w:pPr>
        <w:pStyle w:val="ListParagraph"/>
        <w:numPr>
          <w:ilvl w:val="0"/>
          <w:numId w:val="3"/>
        </w:numPr>
      </w:pPr>
      <w:r w:rsidRPr="00AF5A28">
        <w:t>Ability to write reports, business correspondence, and pro</w:t>
      </w:r>
      <w:r>
        <w:t xml:space="preserve">cedure manuals; </w:t>
      </w:r>
    </w:p>
    <w:p w14:paraId="379E1622" w14:textId="77777777" w:rsidR="007504B9" w:rsidRDefault="007504B9" w:rsidP="007504B9">
      <w:pPr>
        <w:pStyle w:val="ListParagraph"/>
        <w:numPr>
          <w:ilvl w:val="0"/>
          <w:numId w:val="3"/>
        </w:numPr>
      </w:pPr>
      <w:r w:rsidRPr="00AF5A28">
        <w:t>Ability to effectively present information and respond to questions from groups of managers, clients, c</w:t>
      </w:r>
      <w:r>
        <w:t>ustomers, and the general public;</w:t>
      </w:r>
    </w:p>
    <w:p w14:paraId="121622F6" w14:textId="77777777" w:rsidR="007504B9" w:rsidRDefault="007504B9" w:rsidP="007504B9">
      <w:pPr>
        <w:pStyle w:val="ListParagraph"/>
        <w:numPr>
          <w:ilvl w:val="0"/>
          <w:numId w:val="3"/>
        </w:numPr>
      </w:pPr>
      <w:r w:rsidRPr="007D7DCB">
        <w:t>Ability to read and comprehend simple instructions, s</w:t>
      </w:r>
      <w:r>
        <w:t xml:space="preserve">hort correspondence, and memos; </w:t>
      </w:r>
    </w:p>
    <w:p w14:paraId="7647EAD7" w14:textId="77777777" w:rsidR="007504B9" w:rsidRDefault="007504B9" w:rsidP="007504B9">
      <w:pPr>
        <w:pStyle w:val="ListParagraph"/>
        <w:numPr>
          <w:ilvl w:val="0"/>
          <w:numId w:val="3"/>
        </w:numPr>
      </w:pPr>
      <w:r w:rsidRPr="007D7DCB">
        <w:t>Ability t</w:t>
      </w:r>
      <w:r>
        <w:t xml:space="preserve">o write simple correspondences; </w:t>
      </w:r>
    </w:p>
    <w:p w14:paraId="40093224" w14:textId="40F6B34D" w:rsidR="007504B9" w:rsidRDefault="007504B9" w:rsidP="007504B9">
      <w:pPr>
        <w:pStyle w:val="ListParagraph"/>
        <w:numPr>
          <w:ilvl w:val="0"/>
          <w:numId w:val="3"/>
        </w:numPr>
      </w:pPr>
      <w:r w:rsidRPr="007D7DCB">
        <w:t>Ability to effectively</w:t>
      </w:r>
      <w:r w:rsidR="00A407EA">
        <w:t xml:space="preserve"> speak and</w:t>
      </w:r>
      <w:r w:rsidRPr="007D7DCB">
        <w:t xml:space="preserve"> communicate information in one-on-one and small group situations to customers, clients, and</w:t>
      </w:r>
      <w:r w:rsidR="00A407EA">
        <w:t>/or team members</w:t>
      </w:r>
      <w:r w:rsidRPr="007D7DCB">
        <w:t xml:space="preserve"> of the organization</w:t>
      </w:r>
      <w:r>
        <w:t xml:space="preserve">; </w:t>
      </w:r>
    </w:p>
    <w:p w14:paraId="3BD5689E" w14:textId="77777777" w:rsidR="007504B9" w:rsidRDefault="007504B9" w:rsidP="007504B9">
      <w:pPr>
        <w:pStyle w:val="ListParagraph"/>
        <w:numPr>
          <w:ilvl w:val="0"/>
          <w:numId w:val="3"/>
        </w:numPr>
      </w:pPr>
      <w:r w:rsidRPr="007D7DCB">
        <w:t>Ability to apply common sense understanding to carry out detailed but uninvolve</w:t>
      </w:r>
      <w:r>
        <w:t xml:space="preserve">d written or oral instructions; </w:t>
      </w:r>
    </w:p>
    <w:p w14:paraId="051B5190" w14:textId="77777777" w:rsidR="007504B9" w:rsidRDefault="007504B9" w:rsidP="007504B9">
      <w:pPr>
        <w:pStyle w:val="ListParagraph"/>
        <w:numPr>
          <w:ilvl w:val="0"/>
          <w:numId w:val="3"/>
        </w:numPr>
      </w:pPr>
      <w:r w:rsidRPr="007D7DCB">
        <w:t>Ability to deal with problems involving a few concrete varia</w:t>
      </w:r>
      <w:r>
        <w:t xml:space="preserve">bles in standardized situations; </w:t>
      </w:r>
    </w:p>
    <w:p w14:paraId="541B9EF0" w14:textId="77777777" w:rsidR="007504B9" w:rsidRPr="00691EED" w:rsidRDefault="007504B9" w:rsidP="007504B9">
      <w:pPr>
        <w:pBdr>
          <w:bottom w:val="single" w:sz="4" w:space="1" w:color="auto"/>
        </w:pBdr>
        <w:rPr>
          <w:b/>
          <w:sz w:val="24"/>
        </w:rPr>
      </w:pPr>
      <w:r w:rsidRPr="00691EED">
        <w:rPr>
          <w:b/>
          <w:sz w:val="24"/>
        </w:rPr>
        <w:t>Physical Requirements</w:t>
      </w:r>
    </w:p>
    <w:p w14:paraId="1913DF0F" w14:textId="0D315DC8" w:rsidR="00CF32BD" w:rsidRPr="00C23366" w:rsidRDefault="00CF32BD" w:rsidP="00CF32BD">
      <w:pPr>
        <w:spacing w:after="150"/>
        <w:rPr>
          <w:sz w:val="20"/>
          <w:szCs w:val="20"/>
        </w:rPr>
      </w:pPr>
      <w:r w:rsidRPr="00C23366">
        <w:rPr>
          <w:sz w:val="20"/>
          <w:szCs w:val="20"/>
        </w:rPr>
        <w:t>The office environment is conducive with regulated office temperatures</w:t>
      </w:r>
      <w:r>
        <w:rPr>
          <w:sz w:val="20"/>
          <w:szCs w:val="20"/>
        </w:rPr>
        <w:t xml:space="preserve"> and</w:t>
      </w:r>
      <w:r w:rsidRPr="00C23366">
        <w:rPr>
          <w:sz w:val="20"/>
          <w:szCs w:val="20"/>
        </w:rPr>
        <w:t xml:space="preserve"> lighting</w:t>
      </w:r>
      <w:r>
        <w:rPr>
          <w:sz w:val="20"/>
          <w:szCs w:val="20"/>
        </w:rPr>
        <w:t>. Th</w:t>
      </w:r>
      <w:r w:rsidRPr="00C23366">
        <w:rPr>
          <w:sz w:val="20"/>
          <w:szCs w:val="20"/>
        </w:rPr>
        <w:t>e noise level can occasionally be moderate.  The position</w:t>
      </w:r>
      <w:r>
        <w:rPr>
          <w:sz w:val="20"/>
          <w:szCs w:val="20"/>
        </w:rPr>
        <w:t xml:space="preserve"> may </w:t>
      </w:r>
      <w:r w:rsidRPr="00C23366">
        <w:rPr>
          <w:sz w:val="20"/>
          <w:szCs w:val="20"/>
        </w:rPr>
        <w:t>require</w:t>
      </w:r>
      <w:r>
        <w:rPr>
          <w:sz w:val="20"/>
          <w:szCs w:val="20"/>
        </w:rPr>
        <w:t xml:space="preserve"> o</w:t>
      </w:r>
      <w:r w:rsidRPr="00C23366">
        <w:rPr>
          <w:sz w:val="20"/>
          <w:szCs w:val="20"/>
        </w:rPr>
        <w:t>ccasional light lifting, such as three or four reams of paper, or other materials (up to 20 pounds)</w:t>
      </w:r>
      <w:r>
        <w:rPr>
          <w:sz w:val="20"/>
          <w:szCs w:val="20"/>
        </w:rPr>
        <w:t>, with occasional stooping or bending</w:t>
      </w:r>
      <w:r w:rsidRPr="00C23366">
        <w:rPr>
          <w:sz w:val="20"/>
          <w:szCs w:val="20"/>
        </w:rPr>
        <w:t>.</w:t>
      </w:r>
      <w:r>
        <w:rPr>
          <w:sz w:val="20"/>
          <w:szCs w:val="20"/>
        </w:rPr>
        <w:t xml:space="preserve"> </w:t>
      </w:r>
      <w:r w:rsidRPr="00C23366">
        <w:rPr>
          <w:sz w:val="20"/>
          <w:szCs w:val="20"/>
        </w:rPr>
        <w:t xml:space="preserve">     </w:t>
      </w:r>
    </w:p>
    <w:p w14:paraId="30DC7E75" w14:textId="77777777" w:rsidR="00840261" w:rsidRDefault="00840261" w:rsidP="00840261"/>
    <w:tbl>
      <w:tblPr>
        <w:tblStyle w:val="TableGrid0"/>
        <w:tblW w:w="8532" w:type="dxa"/>
        <w:tblInd w:w="59" w:type="dxa"/>
        <w:tblCellMar>
          <w:top w:w="38" w:type="dxa"/>
          <w:left w:w="109" w:type="dxa"/>
          <w:right w:w="115" w:type="dxa"/>
        </w:tblCellMar>
        <w:tblLook w:val="04A0" w:firstRow="1" w:lastRow="0" w:firstColumn="1" w:lastColumn="0" w:noHBand="0" w:noVBand="1"/>
      </w:tblPr>
      <w:tblGrid>
        <w:gridCol w:w="610"/>
        <w:gridCol w:w="7922"/>
      </w:tblGrid>
      <w:tr w:rsidR="00840261" w:rsidRPr="007B3474" w14:paraId="0EE6B0E2" w14:textId="77777777">
        <w:trPr>
          <w:trHeight w:val="389"/>
        </w:trPr>
        <w:tc>
          <w:tcPr>
            <w:tcW w:w="610" w:type="dxa"/>
            <w:tcBorders>
              <w:top w:val="single" w:sz="12" w:space="0" w:color="auto"/>
              <w:left w:val="single" w:sz="12" w:space="0" w:color="auto"/>
              <w:bottom w:val="single" w:sz="12" w:space="0" w:color="FFD966" w:themeColor="accent4" w:themeTint="99"/>
              <w:right w:val="single" w:sz="12" w:space="0" w:color="FFBF00"/>
            </w:tcBorders>
          </w:tcPr>
          <w:p w14:paraId="15EC11CB" w14:textId="77777777" w:rsidR="00840261" w:rsidRPr="007B3474" w:rsidRDefault="00840261">
            <w:pPr>
              <w:ind w:left="9"/>
              <w:jc w:val="center"/>
            </w:pPr>
          </w:p>
        </w:tc>
        <w:tc>
          <w:tcPr>
            <w:tcW w:w="7922" w:type="dxa"/>
            <w:tcBorders>
              <w:top w:val="single" w:sz="12" w:space="0" w:color="auto"/>
              <w:left w:val="single" w:sz="12" w:space="0" w:color="FFBF00"/>
              <w:bottom w:val="single" w:sz="12" w:space="0" w:color="FFBF00"/>
              <w:right w:val="single" w:sz="12" w:space="0" w:color="auto"/>
            </w:tcBorders>
          </w:tcPr>
          <w:p w14:paraId="1C735092" w14:textId="77777777" w:rsidR="00840261" w:rsidRPr="007B3474" w:rsidRDefault="00840261">
            <w:pPr>
              <w:ind w:left="9"/>
              <w:jc w:val="center"/>
            </w:pPr>
            <w:r>
              <w:rPr>
                <w:b/>
              </w:rPr>
              <w:t xml:space="preserve">Additional </w:t>
            </w:r>
            <w:r w:rsidRPr="007B3474">
              <w:rPr>
                <w:b/>
              </w:rPr>
              <w:t xml:space="preserve">Requirements </w:t>
            </w:r>
          </w:p>
        </w:tc>
      </w:tr>
      <w:tr w:rsidR="00840261" w:rsidRPr="007B3474" w14:paraId="3A3143A3" w14:textId="77777777">
        <w:trPr>
          <w:trHeight w:val="349"/>
        </w:trPr>
        <w:tc>
          <w:tcPr>
            <w:tcW w:w="610" w:type="dxa"/>
            <w:tcBorders>
              <w:top w:val="single" w:sz="12" w:space="0" w:color="FFD966" w:themeColor="accent4" w:themeTint="99"/>
              <w:left w:val="single" w:sz="12" w:space="0" w:color="auto"/>
              <w:bottom w:val="single" w:sz="4" w:space="0" w:color="FFC000"/>
              <w:right w:val="single" w:sz="4" w:space="0" w:color="FFC000"/>
            </w:tcBorders>
          </w:tcPr>
          <w:p w14:paraId="431C7849" w14:textId="77777777" w:rsidR="00840261" w:rsidRPr="007B3474" w:rsidRDefault="00840261">
            <w:pPr>
              <w:ind w:left="6"/>
              <w:jc w:val="center"/>
            </w:pPr>
            <w:r w:rsidRPr="007B3474">
              <w:rPr>
                <w:rFonts w:ascii="MS Gothic" w:eastAsia="MS Gothic" w:hAnsi="MS Gothic" w:cs="MS Gothic"/>
              </w:rPr>
              <w:t>☐</w:t>
            </w:r>
            <w:r w:rsidRPr="007B3474">
              <w:t xml:space="preserve"> </w:t>
            </w:r>
          </w:p>
        </w:tc>
        <w:tc>
          <w:tcPr>
            <w:tcW w:w="7922" w:type="dxa"/>
            <w:tcBorders>
              <w:top w:val="single" w:sz="12" w:space="0" w:color="FFBF00"/>
              <w:left w:val="single" w:sz="4" w:space="0" w:color="FFC000"/>
              <w:bottom w:val="single" w:sz="4" w:space="0" w:color="FFC000"/>
              <w:right w:val="single" w:sz="12" w:space="0" w:color="auto"/>
            </w:tcBorders>
          </w:tcPr>
          <w:p w14:paraId="363F6C7A" w14:textId="77777777" w:rsidR="00840261" w:rsidRPr="007B3474" w:rsidRDefault="00840261">
            <w:r w:rsidRPr="007B3474">
              <w:t>Computer Skills Assessment</w:t>
            </w:r>
          </w:p>
        </w:tc>
      </w:tr>
      <w:tr w:rsidR="00840261" w:rsidRPr="007B3474" w14:paraId="02F832A0" w14:textId="77777777">
        <w:trPr>
          <w:trHeight w:val="295"/>
        </w:trPr>
        <w:tc>
          <w:tcPr>
            <w:tcW w:w="610" w:type="dxa"/>
            <w:tcBorders>
              <w:top w:val="single" w:sz="4" w:space="0" w:color="FFC000"/>
              <w:left w:val="single" w:sz="12" w:space="0" w:color="auto"/>
              <w:bottom w:val="single" w:sz="4" w:space="0" w:color="FFC000"/>
              <w:right w:val="single" w:sz="4" w:space="0" w:color="FFC000"/>
            </w:tcBorders>
          </w:tcPr>
          <w:p w14:paraId="0EFC8A5A" w14:textId="77777777" w:rsidR="00840261" w:rsidRPr="007B3474" w:rsidRDefault="00840261">
            <w:pPr>
              <w:ind w:left="6"/>
              <w:jc w:val="center"/>
            </w:pPr>
            <w:r w:rsidRPr="007B3474">
              <w:rPr>
                <w:rFonts w:ascii="MS Gothic" w:eastAsia="MS Gothic" w:hAnsi="MS Gothic" w:cs="MS Gothic"/>
              </w:rPr>
              <w:t>☐</w:t>
            </w:r>
            <w:r w:rsidRPr="007B3474">
              <w:t xml:space="preserve"> </w:t>
            </w:r>
          </w:p>
        </w:tc>
        <w:tc>
          <w:tcPr>
            <w:tcW w:w="7922" w:type="dxa"/>
            <w:tcBorders>
              <w:top w:val="single" w:sz="4" w:space="0" w:color="FFC000"/>
              <w:left w:val="single" w:sz="4" w:space="0" w:color="FFC000"/>
              <w:bottom w:val="single" w:sz="4" w:space="0" w:color="FFC000"/>
              <w:right w:val="single" w:sz="12" w:space="0" w:color="auto"/>
            </w:tcBorders>
          </w:tcPr>
          <w:p w14:paraId="095452C6" w14:textId="77777777" w:rsidR="00840261" w:rsidRPr="007B3474" w:rsidRDefault="00840261">
            <w:r w:rsidRPr="007B3474">
              <w:t>PABC Job Application</w:t>
            </w:r>
          </w:p>
        </w:tc>
      </w:tr>
      <w:tr w:rsidR="00840261" w:rsidRPr="007B3474" w14:paraId="5BC1EA90" w14:textId="77777777">
        <w:trPr>
          <w:trHeight w:val="298"/>
        </w:trPr>
        <w:tc>
          <w:tcPr>
            <w:tcW w:w="610" w:type="dxa"/>
            <w:tcBorders>
              <w:top w:val="single" w:sz="4" w:space="0" w:color="FFC000"/>
              <w:left w:val="single" w:sz="12" w:space="0" w:color="auto"/>
              <w:bottom w:val="single" w:sz="4" w:space="0" w:color="FFC000"/>
              <w:right w:val="single" w:sz="4" w:space="0" w:color="FFC000"/>
            </w:tcBorders>
          </w:tcPr>
          <w:p w14:paraId="06BADC8D" w14:textId="77777777" w:rsidR="00840261" w:rsidRPr="007B3474" w:rsidRDefault="00840261">
            <w:pPr>
              <w:ind w:left="6"/>
              <w:jc w:val="center"/>
            </w:pPr>
            <w:r w:rsidRPr="007B3474">
              <w:rPr>
                <w:rFonts w:ascii="MS Gothic" w:eastAsia="MS Gothic" w:hAnsi="MS Gothic" w:cs="MS Gothic"/>
              </w:rPr>
              <w:t>☐</w:t>
            </w:r>
            <w:r w:rsidRPr="007B3474">
              <w:t xml:space="preserve"> </w:t>
            </w:r>
          </w:p>
        </w:tc>
        <w:tc>
          <w:tcPr>
            <w:tcW w:w="7922" w:type="dxa"/>
            <w:tcBorders>
              <w:top w:val="single" w:sz="4" w:space="0" w:color="FFC000"/>
              <w:left w:val="single" w:sz="4" w:space="0" w:color="FFC000"/>
              <w:bottom w:val="single" w:sz="4" w:space="0" w:color="FFC000"/>
              <w:right w:val="single" w:sz="12" w:space="0" w:color="auto"/>
            </w:tcBorders>
          </w:tcPr>
          <w:p w14:paraId="49ABB815" w14:textId="77777777" w:rsidR="00840261" w:rsidRPr="007B3474" w:rsidRDefault="00840261">
            <w:r w:rsidRPr="007B3474">
              <w:t>Criminal Background Check</w:t>
            </w:r>
          </w:p>
        </w:tc>
      </w:tr>
      <w:tr w:rsidR="00840261" w:rsidRPr="007B3474" w14:paraId="187422EB" w14:textId="77777777">
        <w:trPr>
          <w:trHeight w:val="295"/>
        </w:trPr>
        <w:tc>
          <w:tcPr>
            <w:tcW w:w="610" w:type="dxa"/>
            <w:tcBorders>
              <w:top w:val="single" w:sz="4" w:space="0" w:color="FFC000"/>
              <w:left w:val="single" w:sz="12" w:space="0" w:color="auto"/>
              <w:bottom w:val="single" w:sz="4" w:space="0" w:color="FFC000"/>
              <w:right w:val="single" w:sz="4" w:space="0" w:color="FFC000"/>
            </w:tcBorders>
          </w:tcPr>
          <w:p w14:paraId="39508B47" w14:textId="77777777" w:rsidR="00840261" w:rsidRPr="007B3474" w:rsidRDefault="00840261">
            <w:pPr>
              <w:ind w:left="6"/>
              <w:jc w:val="center"/>
            </w:pPr>
            <w:r w:rsidRPr="007B3474">
              <w:rPr>
                <w:rFonts w:ascii="MS Gothic" w:eastAsia="MS Gothic" w:hAnsi="MS Gothic" w:cs="MS Gothic"/>
              </w:rPr>
              <w:t>☐</w:t>
            </w:r>
            <w:r w:rsidRPr="007B3474">
              <w:t xml:space="preserve"> </w:t>
            </w:r>
          </w:p>
        </w:tc>
        <w:tc>
          <w:tcPr>
            <w:tcW w:w="7922" w:type="dxa"/>
            <w:tcBorders>
              <w:top w:val="single" w:sz="4" w:space="0" w:color="FFC000"/>
              <w:left w:val="single" w:sz="4" w:space="0" w:color="FFC000"/>
              <w:bottom w:val="single" w:sz="4" w:space="0" w:color="FFC000"/>
              <w:right w:val="single" w:sz="12" w:space="0" w:color="auto"/>
            </w:tcBorders>
          </w:tcPr>
          <w:p w14:paraId="61FBEB06" w14:textId="77777777" w:rsidR="00840261" w:rsidRPr="007B3474" w:rsidRDefault="00840261">
            <w:r w:rsidRPr="007B3474">
              <w:t>Proof of Education, Training Qualifications and Certifications</w:t>
            </w:r>
          </w:p>
        </w:tc>
      </w:tr>
      <w:tr w:rsidR="00840261" w:rsidRPr="007B3474" w14:paraId="014D093F" w14:textId="77777777">
        <w:trPr>
          <w:trHeight w:val="132"/>
        </w:trPr>
        <w:tc>
          <w:tcPr>
            <w:tcW w:w="610" w:type="dxa"/>
            <w:tcBorders>
              <w:top w:val="single" w:sz="4" w:space="0" w:color="FFC000"/>
              <w:left w:val="single" w:sz="12" w:space="0" w:color="auto"/>
              <w:bottom w:val="single" w:sz="12" w:space="0" w:color="auto"/>
              <w:right w:val="single" w:sz="4" w:space="0" w:color="FFC000"/>
            </w:tcBorders>
          </w:tcPr>
          <w:p w14:paraId="3A6C4DC4" w14:textId="77777777" w:rsidR="00840261" w:rsidRPr="007B3474" w:rsidRDefault="00840261">
            <w:pPr>
              <w:ind w:left="6"/>
              <w:jc w:val="center"/>
            </w:pPr>
          </w:p>
        </w:tc>
        <w:tc>
          <w:tcPr>
            <w:tcW w:w="7922" w:type="dxa"/>
            <w:tcBorders>
              <w:top w:val="single" w:sz="4" w:space="0" w:color="FFC000"/>
              <w:left w:val="single" w:sz="4" w:space="0" w:color="FFC000"/>
              <w:bottom w:val="single" w:sz="12" w:space="0" w:color="auto"/>
              <w:right w:val="single" w:sz="12" w:space="0" w:color="auto"/>
            </w:tcBorders>
          </w:tcPr>
          <w:p w14:paraId="67F01B1D" w14:textId="77777777" w:rsidR="00840261" w:rsidRPr="007B3474" w:rsidRDefault="00840261"/>
        </w:tc>
      </w:tr>
    </w:tbl>
    <w:p w14:paraId="036863F9" w14:textId="77777777" w:rsidR="00840261" w:rsidRPr="007B3474" w:rsidRDefault="00840261" w:rsidP="00840261">
      <w:pPr>
        <w:spacing w:after="211"/>
      </w:pPr>
      <w:r w:rsidRPr="007B3474">
        <w:t xml:space="preserve"> </w:t>
      </w:r>
    </w:p>
    <w:p w14:paraId="56CFEFC5" w14:textId="77777777" w:rsidR="00840261" w:rsidRPr="007B3474" w:rsidRDefault="00840261" w:rsidP="00840261">
      <w:pPr>
        <w:pBdr>
          <w:top w:val="single" w:sz="4" w:space="0" w:color="FFC000"/>
          <w:left w:val="single" w:sz="4" w:space="0" w:color="FFC000"/>
          <w:bottom w:val="single" w:sz="4" w:space="0" w:color="FFC000"/>
          <w:right w:val="single" w:sz="4" w:space="0" w:color="FFC000"/>
        </w:pBdr>
        <w:spacing w:after="158" w:line="261" w:lineRule="auto"/>
        <w:ind w:left="-5"/>
      </w:pPr>
      <w:r w:rsidRPr="007B3474">
        <w:rPr>
          <w:sz w:val="20"/>
        </w:rPr>
        <w:t xml:space="preserve">The above job description is not intended as, nor should it be construed as, exhaustive of all responsibilities, skills, or working conditions associated with this job.   </w:t>
      </w:r>
    </w:p>
    <w:p w14:paraId="022E3344" w14:textId="77777777" w:rsidR="00840261" w:rsidRPr="007B3474" w:rsidRDefault="00840261" w:rsidP="00840261">
      <w:pPr>
        <w:pBdr>
          <w:top w:val="single" w:sz="4" w:space="0" w:color="FFC000"/>
          <w:left w:val="single" w:sz="4" w:space="0" w:color="FFC000"/>
          <w:bottom w:val="single" w:sz="4" w:space="0" w:color="FFC000"/>
          <w:right w:val="single" w:sz="4" w:space="0" w:color="FFC000"/>
        </w:pBdr>
        <w:spacing w:after="158" w:line="261" w:lineRule="auto"/>
        <w:ind w:left="-5"/>
      </w:pPr>
      <w:r w:rsidRPr="007B3474">
        <w:rPr>
          <w:sz w:val="20"/>
        </w:rPr>
        <w:t xml:space="preserve">This is an at-will position; the position may be eliminated at any time, and your employment within the position may be terminated at any time.  This and all organization positions are subject to transfer, based on company need. </w:t>
      </w:r>
    </w:p>
    <w:p w14:paraId="417171FF" w14:textId="77777777" w:rsidR="00840261" w:rsidRPr="007B3474" w:rsidRDefault="00840261" w:rsidP="00840261">
      <w:pPr>
        <w:pBdr>
          <w:top w:val="single" w:sz="4" w:space="0" w:color="FFC000"/>
          <w:left w:val="single" w:sz="4" w:space="0" w:color="FFC000"/>
          <w:bottom w:val="single" w:sz="4" w:space="0" w:color="FFC000"/>
          <w:right w:val="single" w:sz="4" w:space="0" w:color="FFC000"/>
        </w:pBdr>
        <w:spacing w:after="285" w:line="261" w:lineRule="auto"/>
        <w:ind w:left="-5"/>
      </w:pPr>
      <w:r w:rsidRPr="007B3474">
        <w:rPr>
          <w:sz w:val="20"/>
        </w:rPr>
        <w:t xml:space="preserve">Reasonable accommodations may be made to enable qualified individuals with disabilities to perform the essential functions of this job. Parking Authority of Baltimore City is an Equal Opportunity Employer and considers qualified applicants without regard to race, color, creed, religion, national origin, sex, age, veteran status or any other protected status under federal, state or local law.  </w:t>
      </w:r>
    </w:p>
    <w:p w14:paraId="382F299E" w14:textId="77777777" w:rsidR="00840261" w:rsidRDefault="46456E05" w:rsidP="00840261">
      <w:pPr>
        <w:pStyle w:val="Heading1"/>
        <w:ind w:right="3"/>
        <w:jc w:val="center"/>
        <w:rPr>
          <w:sz w:val="26"/>
        </w:rPr>
      </w:pPr>
      <w:r w:rsidRPr="46456E05">
        <w:rPr>
          <w:sz w:val="26"/>
          <w:szCs w:val="26"/>
        </w:rPr>
        <w:t xml:space="preserve">Submit Resume and Cover Letter by Closing Date to </w:t>
      </w:r>
    </w:p>
    <w:p w14:paraId="045C650C" w14:textId="77777777" w:rsidR="00840261" w:rsidRDefault="46456E05" w:rsidP="00840261">
      <w:pPr>
        <w:pStyle w:val="Heading1"/>
        <w:ind w:right="3"/>
        <w:jc w:val="center"/>
        <w:rPr>
          <w:sz w:val="26"/>
        </w:rPr>
      </w:pPr>
      <w:r w:rsidRPr="46456E05">
        <w:rPr>
          <w:sz w:val="26"/>
          <w:szCs w:val="26"/>
        </w:rPr>
        <w:t xml:space="preserve">PABC c/o Employment Opportunities, 211 N. Paca Street, </w:t>
      </w:r>
    </w:p>
    <w:p w14:paraId="679D3E3F" w14:textId="77777777" w:rsidR="00840261" w:rsidRDefault="46456E05" w:rsidP="00840261">
      <w:pPr>
        <w:pStyle w:val="Heading1"/>
        <w:ind w:right="3"/>
        <w:jc w:val="center"/>
      </w:pPr>
      <w:r w:rsidRPr="46456E05">
        <w:rPr>
          <w:sz w:val="26"/>
          <w:szCs w:val="26"/>
        </w:rPr>
        <w:t xml:space="preserve">Baltimore, MD 21201 or via email to  </w:t>
      </w:r>
    </w:p>
    <w:p w14:paraId="1669DC44" w14:textId="77777777" w:rsidR="00840261" w:rsidRDefault="00840261" w:rsidP="00840261">
      <w:pPr>
        <w:spacing w:after="120"/>
        <w:ind w:right="2"/>
        <w:jc w:val="center"/>
      </w:pPr>
      <w:r>
        <w:rPr>
          <w:b/>
          <w:color w:val="0000FF"/>
          <w:sz w:val="26"/>
          <w:u w:val="single" w:color="0000FF"/>
        </w:rPr>
        <w:t>EmploymentOpportunities@bcparking.com</w:t>
      </w:r>
      <w:r>
        <w:rPr>
          <w:b/>
          <w:sz w:val="26"/>
        </w:rPr>
        <w:t xml:space="preserve"> </w:t>
      </w:r>
    </w:p>
    <w:p w14:paraId="7633ED53" w14:textId="77777777" w:rsidR="00840261" w:rsidRPr="0088333D" w:rsidRDefault="00840261" w:rsidP="00840261">
      <w:pPr>
        <w:spacing w:after="1" w:line="258" w:lineRule="auto"/>
        <w:ind w:left="304" w:right="29"/>
        <w:jc w:val="center"/>
      </w:pPr>
      <w:r w:rsidRPr="0088333D">
        <w:t xml:space="preserve">The Parking Authority, a quasi-city agency of the City of Baltimore, is an equal employment opportunity employer and strictly prohibits discrimination and unfair employment recruitment, hiring, selection, transfers and promotion.  The Parking Authority is a smoke-free and drug-free workplace.  We encourage a diverse work environment. </w:t>
      </w:r>
    </w:p>
    <w:p w14:paraId="41247413" w14:textId="77777777" w:rsidR="00840261" w:rsidRDefault="00840261" w:rsidP="00840261">
      <w:pPr>
        <w:spacing w:after="1" w:line="258" w:lineRule="auto"/>
        <w:ind w:left="304" w:right="29"/>
        <w:jc w:val="center"/>
      </w:pPr>
    </w:p>
    <w:p w14:paraId="2E85DE89" w14:textId="77777777" w:rsidR="00840261" w:rsidRPr="0088333D" w:rsidRDefault="00840261" w:rsidP="00840261">
      <w:pPr>
        <w:spacing w:after="1" w:line="258" w:lineRule="auto"/>
        <w:ind w:left="304" w:right="29"/>
        <w:jc w:val="center"/>
      </w:pPr>
      <w:r w:rsidRPr="0088333D">
        <w:t xml:space="preserve">An excellent benefits package is offered to include paid personal, sick and vacation leave, as well as 13 paid holidays. Health care benefits (single or family) are available the first day of the following month of hire. Auxiliary employer-paid benefits include life insurance, accidental death and </w:t>
      </w:r>
      <w:r>
        <w:t>d</w:t>
      </w:r>
      <w:r w:rsidRPr="0088333D">
        <w:t>ismemberment insurance, short-and long-term</w:t>
      </w:r>
      <w:r>
        <w:t xml:space="preserve"> disability</w:t>
      </w:r>
      <w:r w:rsidRPr="0088333D">
        <w:t xml:space="preserve"> insurance. A 401(k) plan with employer match and profit sharing is available after 6 months of employment.</w:t>
      </w:r>
    </w:p>
    <w:p w14:paraId="20917A21" w14:textId="2A3E3DFB" w:rsidR="00561353" w:rsidRPr="000825D6" w:rsidRDefault="00561353" w:rsidP="00840261">
      <w:pPr>
        <w:spacing w:after="150"/>
        <w:rPr>
          <w:u w:val="single"/>
        </w:rPr>
      </w:pPr>
    </w:p>
    <w:sectPr w:rsidR="00561353" w:rsidRPr="000825D6" w:rsidSect="00C47910">
      <w:headerReference w:type="default" r:id="rId11"/>
      <w:footerReference w:type="default" r:id="rId12"/>
      <w:type w:val="continuous"/>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43F21" w14:textId="77777777" w:rsidR="002E73C7" w:rsidRDefault="002E73C7" w:rsidP="008B40A9">
      <w:pPr>
        <w:spacing w:after="0" w:line="240" w:lineRule="auto"/>
      </w:pPr>
      <w:r>
        <w:separator/>
      </w:r>
    </w:p>
  </w:endnote>
  <w:endnote w:type="continuationSeparator" w:id="0">
    <w:p w14:paraId="08DC3C99" w14:textId="77777777" w:rsidR="002E73C7" w:rsidRDefault="002E73C7" w:rsidP="008B4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456E05" w14:paraId="76D8F477" w14:textId="77777777" w:rsidTr="46456E05">
      <w:trPr>
        <w:trHeight w:val="300"/>
      </w:trPr>
      <w:tc>
        <w:tcPr>
          <w:tcW w:w="3120" w:type="dxa"/>
        </w:tcPr>
        <w:p w14:paraId="1EBB6CEC" w14:textId="3688209B" w:rsidR="46456E05" w:rsidRDefault="46456E05" w:rsidP="46456E05">
          <w:pPr>
            <w:pStyle w:val="Header"/>
            <w:ind w:left="-115"/>
          </w:pPr>
          <w:r>
            <w:t>Administrative Assistant, RRDP</w:t>
          </w:r>
        </w:p>
      </w:tc>
      <w:tc>
        <w:tcPr>
          <w:tcW w:w="3120" w:type="dxa"/>
        </w:tcPr>
        <w:p w14:paraId="4444173A" w14:textId="38F0DBC2" w:rsidR="46456E05" w:rsidRDefault="46456E05" w:rsidP="46456E05">
          <w:pPr>
            <w:pStyle w:val="Header"/>
            <w:jc w:val="center"/>
          </w:pPr>
          <w:r>
            <w:t>Open Until Filled</w:t>
          </w:r>
        </w:p>
      </w:tc>
      <w:tc>
        <w:tcPr>
          <w:tcW w:w="3120" w:type="dxa"/>
        </w:tcPr>
        <w:p w14:paraId="413BE912" w14:textId="6894A0FA" w:rsidR="46456E05" w:rsidRDefault="46456E05" w:rsidP="46456E05">
          <w:pPr>
            <w:pStyle w:val="Header"/>
            <w:ind w:right="-115"/>
            <w:jc w:val="right"/>
          </w:pPr>
          <w:r>
            <w:fldChar w:fldCharType="begin"/>
          </w:r>
          <w:r>
            <w:instrText>PAGE</w:instrText>
          </w:r>
          <w:r>
            <w:fldChar w:fldCharType="separate"/>
          </w:r>
          <w:r>
            <w:fldChar w:fldCharType="end"/>
          </w:r>
        </w:p>
      </w:tc>
    </w:tr>
  </w:tbl>
  <w:p w14:paraId="297BDD62" w14:textId="1996574E" w:rsidR="46456E05" w:rsidRDefault="46456E05" w:rsidP="46456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48F3" w14:textId="77777777" w:rsidR="002E73C7" w:rsidRDefault="002E73C7" w:rsidP="008B40A9">
      <w:pPr>
        <w:spacing w:after="0" w:line="240" w:lineRule="auto"/>
      </w:pPr>
      <w:r>
        <w:separator/>
      </w:r>
    </w:p>
  </w:footnote>
  <w:footnote w:type="continuationSeparator" w:id="0">
    <w:p w14:paraId="438ADB80" w14:textId="77777777" w:rsidR="002E73C7" w:rsidRDefault="002E73C7" w:rsidP="008B4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456E05" w14:paraId="322AA612" w14:textId="77777777" w:rsidTr="46456E05">
      <w:trPr>
        <w:trHeight w:val="300"/>
      </w:trPr>
      <w:tc>
        <w:tcPr>
          <w:tcW w:w="3120" w:type="dxa"/>
        </w:tcPr>
        <w:p w14:paraId="432990D7" w14:textId="18B445E6" w:rsidR="46456E05" w:rsidRDefault="46456E05" w:rsidP="46456E05">
          <w:pPr>
            <w:pStyle w:val="Header"/>
            <w:ind w:left="-115"/>
          </w:pPr>
        </w:p>
      </w:tc>
      <w:tc>
        <w:tcPr>
          <w:tcW w:w="3120" w:type="dxa"/>
        </w:tcPr>
        <w:p w14:paraId="52C7BCDA" w14:textId="4F59DA43" w:rsidR="46456E05" w:rsidRDefault="46456E05" w:rsidP="46456E05">
          <w:pPr>
            <w:pStyle w:val="Header"/>
            <w:jc w:val="center"/>
          </w:pPr>
        </w:p>
      </w:tc>
      <w:tc>
        <w:tcPr>
          <w:tcW w:w="3120" w:type="dxa"/>
        </w:tcPr>
        <w:p w14:paraId="008824A7" w14:textId="0B008125" w:rsidR="46456E05" w:rsidRDefault="46456E05" w:rsidP="46456E05">
          <w:pPr>
            <w:pStyle w:val="Header"/>
            <w:ind w:right="-115"/>
            <w:jc w:val="right"/>
          </w:pPr>
        </w:p>
      </w:tc>
    </w:tr>
  </w:tbl>
  <w:p w14:paraId="41168122" w14:textId="5C42E88B" w:rsidR="46456E05" w:rsidRDefault="46456E05" w:rsidP="46456E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E2E"/>
    <w:multiLevelType w:val="hybridMultilevel"/>
    <w:tmpl w:val="BCCE9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A0B24"/>
    <w:multiLevelType w:val="hybridMultilevel"/>
    <w:tmpl w:val="1CBC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2DE3CEE"/>
    <w:multiLevelType w:val="hybridMultilevel"/>
    <w:tmpl w:val="8F60C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8352D"/>
    <w:multiLevelType w:val="hybridMultilevel"/>
    <w:tmpl w:val="6A9E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8E7B42"/>
    <w:multiLevelType w:val="hybridMultilevel"/>
    <w:tmpl w:val="B558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53E41"/>
    <w:multiLevelType w:val="hybridMultilevel"/>
    <w:tmpl w:val="02B40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D79301D"/>
    <w:multiLevelType w:val="hybridMultilevel"/>
    <w:tmpl w:val="110A1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865B9"/>
    <w:multiLevelType w:val="hybridMultilevel"/>
    <w:tmpl w:val="7BD4E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831EFF"/>
    <w:multiLevelType w:val="hybridMultilevel"/>
    <w:tmpl w:val="C002B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75286524">
    <w:abstractNumId w:val="5"/>
  </w:num>
  <w:num w:numId="2" w16cid:durableId="477309081">
    <w:abstractNumId w:val="1"/>
  </w:num>
  <w:num w:numId="3" w16cid:durableId="518275305">
    <w:abstractNumId w:val="8"/>
  </w:num>
  <w:num w:numId="4" w16cid:durableId="71659286">
    <w:abstractNumId w:val="4"/>
  </w:num>
  <w:num w:numId="5" w16cid:durableId="259415200">
    <w:abstractNumId w:val="0"/>
  </w:num>
  <w:num w:numId="6" w16cid:durableId="1100951094">
    <w:abstractNumId w:val="3"/>
  </w:num>
  <w:num w:numId="7" w16cid:durableId="1909995826">
    <w:abstractNumId w:val="6"/>
  </w:num>
  <w:num w:numId="8" w16cid:durableId="568733492">
    <w:abstractNumId w:val="2"/>
  </w:num>
  <w:num w:numId="9" w16cid:durableId="6168316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6F5"/>
    <w:rsid w:val="000157FF"/>
    <w:rsid w:val="000825D6"/>
    <w:rsid w:val="000D4C78"/>
    <w:rsid w:val="000D7E60"/>
    <w:rsid w:val="00112809"/>
    <w:rsid w:val="00121785"/>
    <w:rsid w:val="00123C8A"/>
    <w:rsid w:val="00124042"/>
    <w:rsid w:val="001372CD"/>
    <w:rsid w:val="001379F6"/>
    <w:rsid w:val="0016309D"/>
    <w:rsid w:val="001D5CDD"/>
    <w:rsid w:val="001F2D39"/>
    <w:rsid w:val="001F58E6"/>
    <w:rsid w:val="00207B27"/>
    <w:rsid w:val="002179DE"/>
    <w:rsid w:val="00222AAB"/>
    <w:rsid w:val="00230D06"/>
    <w:rsid w:val="00247C5D"/>
    <w:rsid w:val="0028031B"/>
    <w:rsid w:val="002904F7"/>
    <w:rsid w:val="002917EF"/>
    <w:rsid w:val="002C5F25"/>
    <w:rsid w:val="002E6717"/>
    <w:rsid w:val="002E73C7"/>
    <w:rsid w:val="002F16E5"/>
    <w:rsid w:val="002F1E5B"/>
    <w:rsid w:val="002F3A95"/>
    <w:rsid w:val="002F767A"/>
    <w:rsid w:val="002F78D1"/>
    <w:rsid w:val="00380C75"/>
    <w:rsid w:val="003874C5"/>
    <w:rsid w:val="00397774"/>
    <w:rsid w:val="003C4FAB"/>
    <w:rsid w:val="003D6BE1"/>
    <w:rsid w:val="003E268E"/>
    <w:rsid w:val="003E5AC3"/>
    <w:rsid w:val="004054C9"/>
    <w:rsid w:val="00411638"/>
    <w:rsid w:val="004158A0"/>
    <w:rsid w:val="00417245"/>
    <w:rsid w:val="004273FF"/>
    <w:rsid w:val="00433B9B"/>
    <w:rsid w:val="004404BB"/>
    <w:rsid w:val="0044382E"/>
    <w:rsid w:val="00444445"/>
    <w:rsid w:val="00450707"/>
    <w:rsid w:val="00450992"/>
    <w:rsid w:val="004530C9"/>
    <w:rsid w:val="004802D7"/>
    <w:rsid w:val="0049300F"/>
    <w:rsid w:val="004B0D6B"/>
    <w:rsid w:val="004B5E45"/>
    <w:rsid w:val="004E3449"/>
    <w:rsid w:val="00502A56"/>
    <w:rsid w:val="00512D41"/>
    <w:rsid w:val="00513F90"/>
    <w:rsid w:val="00545C69"/>
    <w:rsid w:val="00561353"/>
    <w:rsid w:val="0056452C"/>
    <w:rsid w:val="00583909"/>
    <w:rsid w:val="0059093D"/>
    <w:rsid w:val="005A67B8"/>
    <w:rsid w:val="005B2EAA"/>
    <w:rsid w:val="005B36F5"/>
    <w:rsid w:val="005E2B9C"/>
    <w:rsid w:val="005F71AB"/>
    <w:rsid w:val="0061289C"/>
    <w:rsid w:val="006265FC"/>
    <w:rsid w:val="00633A31"/>
    <w:rsid w:val="00636BCD"/>
    <w:rsid w:val="00680420"/>
    <w:rsid w:val="00694EF1"/>
    <w:rsid w:val="00694EF2"/>
    <w:rsid w:val="006A5A25"/>
    <w:rsid w:val="006D207E"/>
    <w:rsid w:val="007036F0"/>
    <w:rsid w:val="00724099"/>
    <w:rsid w:val="007504B9"/>
    <w:rsid w:val="00794755"/>
    <w:rsid w:val="00795669"/>
    <w:rsid w:val="007A29C6"/>
    <w:rsid w:val="007C7B5D"/>
    <w:rsid w:val="007D222F"/>
    <w:rsid w:val="00800726"/>
    <w:rsid w:val="008076CA"/>
    <w:rsid w:val="00833E0E"/>
    <w:rsid w:val="00840261"/>
    <w:rsid w:val="00840961"/>
    <w:rsid w:val="00845503"/>
    <w:rsid w:val="00853758"/>
    <w:rsid w:val="00857ACE"/>
    <w:rsid w:val="008B40A9"/>
    <w:rsid w:val="008C2657"/>
    <w:rsid w:val="008D0B08"/>
    <w:rsid w:val="008F3730"/>
    <w:rsid w:val="008F5456"/>
    <w:rsid w:val="00941694"/>
    <w:rsid w:val="00943051"/>
    <w:rsid w:val="00943B08"/>
    <w:rsid w:val="00947B2E"/>
    <w:rsid w:val="00954D75"/>
    <w:rsid w:val="00986B13"/>
    <w:rsid w:val="009A5F76"/>
    <w:rsid w:val="009D5F3A"/>
    <w:rsid w:val="009D7ECC"/>
    <w:rsid w:val="009E58B8"/>
    <w:rsid w:val="009E7BDE"/>
    <w:rsid w:val="009F057B"/>
    <w:rsid w:val="009F0771"/>
    <w:rsid w:val="00A06DC5"/>
    <w:rsid w:val="00A16500"/>
    <w:rsid w:val="00A3364A"/>
    <w:rsid w:val="00A407EA"/>
    <w:rsid w:val="00A84294"/>
    <w:rsid w:val="00AA7B8F"/>
    <w:rsid w:val="00AC5B74"/>
    <w:rsid w:val="00AD2EC3"/>
    <w:rsid w:val="00AE6C17"/>
    <w:rsid w:val="00AF6FE9"/>
    <w:rsid w:val="00B22177"/>
    <w:rsid w:val="00B312D7"/>
    <w:rsid w:val="00B346BD"/>
    <w:rsid w:val="00B71D51"/>
    <w:rsid w:val="00B76B9F"/>
    <w:rsid w:val="00BB1FE6"/>
    <w:rsid w:val="00BD3DA4"/>
    <w:rsid w:val="00BD409B"/>
    <w:rsid w:val="00BD731E"/>
    <w:rsid w:val="00BF7277"/>
    <w:rsid w:val="00C45F34"/>
    <w:rsid w:val="00C47910"/>
    <w:rsid w:val="00C54704"/>
    <w:rsid w:val="00C55B23"/>
    <w:rsid w:val="00C62706"/>
    <w:rsid w:val="00C8342A"/>
    <w:rsid w:val="00C93691"/>
    <w:rsid w:val="00CA1CED"/>
    <w:rsid w:val="00CC157C"/>
    <w:rsid w:val="00CD15FC"/>
    <w:rsid w:val="00CF32BD"/>
    <w:rsid w:val="00D00757"/>
    <w:rsid w:val="00D01C7D"/>
    <w:rsid w:val="00D02712"/>
    <w:rsid w:val="00D03669"/>
    <w:rsid w:val="00D13B7C"/>
    <w:rsid w:val="00D17DD5"/>
    <w:rsid w:val="00D20D26"/>
    <w:rsid w:val="00D351FB"/>
    <w:rsid w:val="00D472FF"/>
    <w:rsid w:val="00D50FFA"/>
    <w:rsid w:val="00D6277D"/>
    <w:rsid w:val="00D76249"/>
    <w:rsid w:val="00D94B40"/>
    <w:rsid w:val="00D95FED"/>
    <w:rsid w:val="00DD7CAD"/>
    <w:rsid w:val="00DE5E39"/>
    <w:rsid w:val="00DF0E4A"/>
    <w:rsid w:val="00DF2073"/>
    <w:rsid w:val="00DF7150"/>
    <w:rsid w:val="00E029C8"/>
    <w:rsid w:val="00E32823"/>
    <w:rsid w:val="00E40990"/>
    <w:rsid w:val="00E4250A"/>
    <w:rsid w:val="00E5116C"/>
    <w:rsid w:val="00E965B8"/>
    <w:rsid w:val="00EE2471"/>
    <w:rsid w:val="00EE3BD6"/>
    <w:rsid w:val="00EE5D54"/>
    <w:rsid w:val="00EF572A"/>
    <w:rsid w:val="00F20F64"/>
    <w:rsid w:val="00F3264D"/>
    <w:rsid w:val="00F56360"/>
    <w:rsid w:val="00F575D5"/>
    <w:rsid w:val="00F80AA4"/>
    <w:rsid w:val="00F9329B"/>
    <w:rsid w:val="00FF3DD9"/>
    <w:rsid w:val="2E0F7FB6"/>
    <w:rsid w:val="46456E05"/>
    <w:rsid w:val="4D15F857"/>
    <w:rsid w:val="5B88F8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DAD6E"/>
  <w15:chartTrackingRefBased/>
  <w15:docId w15:val="{F066C145-F0A5-4739-B48F-990C5577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rsid w:val="46456E05"/>
    <w:pPr>
      <w:outlineLvl w:val="0"/>
    </w:pPr>
    <w:rPr>
      <w:rFonts w:eastAsiaTheme="minorEastAsia"/>
    </w:rPr>
  </w:style>
  <w:style w:type="paragraph" w:styleId="Heading2">
    <w:name w:val="heading 2"/>
    <w:basedOn w:val="Normal"/>
    <w:next w:val="Normal"/>
    <w:uiPriority w:val="9"/>
    <w:unhideWhenUsed/>
    <w:qFormat/>
    <w:rsid w:val="46456E05"/>
    <w:pPr>
      <w:pBdr>
        <w:bottom w:val="single" w:sz="4" w:space="1" w:color="auto"/>
      </w:pBdr>
      <w:outlineLvl w:val="1"/>
    </w:pPr>
    <w:rPr>
      <w:rFonts w:eastAsiaTheme="minorEastAs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0A9"/>
  </w:style>
  <w:style w:type="paragraph" w:styleId="Footer">
    <w:name w:val="footer"/>
    <w:basedOn w:val="Normal"/>
    <w:link w:val="FooterChar"/>
    <w:uiPriority w:val="99"/>
    <w:unhideWhenUsed/>
    <w:rsid w:val="008B4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0A9"/>
  </w:style>
  <w:style w:type="paragraph" w:styleId="BalloonText">
    <w:name w:val="Balloon Text"/>
    <w:basedOn w:val="Normal"/>
    <w:link w:val="BalloonTextChar"/>
    <w:uiPriority w:val="99"/>
    <w:semiHidden/>
    <w:unhideWhenUsed/>
    <w:rsid w:val="003C4F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FAB"/>
    <w:rPr>
      <w:rFonts w:ascii="Segoe UI" w:hAnsi="Segoe UI" w:cs="Segoe UI"/>
      <w:sz w:val="18"/>
      <w:szCs w:val="18"/>
    </w:rPr>
  </w:style>
  <w:style w:type="table" w:styleId="TableGrid">
    <w:name w:val="Table Grid"/>
    <w:basedOn w:val="TableNormal"/>
    <w:uiPriority w:val="39"/>
    <w:rsid w:val="00EE5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1353"/>
    <w:rPr>
      <w:color w:val="808080"/>
    </w:rPr>
  </w:style>
  <w:style w:type="paragraph" w:styleId="ListParagraph">
    <w:name w:val="List Paragraph"/>
    <w:basedOn w:val="Normal"/>
    <w:uiPriority w:val="34"/>
    <w:qFormat/>
    <w:rsid w:val="005B36F5"/>
    <w:pPr>
      <w:spacing w:after="200" w:line="276" w:lineRule="auto"/>
      <w:ind w:left="720"/>
      <w:contextualSpacing/>
    </w:pPr>
  </w:style>
  <w:style w:type="paragraph" w:styleId="Revision">
    <w:name w:val="Revision"/>
    <w:hidden/>
    <w:uiPriority w:val="99"/>
    <w:semiHidden/>
    <w:rsid w:val="00583909"/>
    <w:pPr>
      <w:spacing w:after="0" w:line="240" w:lineRule="auto"/>
    </w:pPr>
  </w:style>
  <w:style w:type="table" w:customStyle="1" w:styleId="TableGrid0">
    <w:name w:val="TableGrid"/>
    <w:rsid w:val="00CF32BD"/>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link w:val="Heading1"/>
    <w:uiPriority w:val="9"/>
    <w:rsid w:val="46456E05"/>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9E7BDE"/>
    <w:rPr>
      <w:sz w:val="16"/>
      <w:szCs w:val="16"/>
    </w:rPr>
  </w:style>
  <w:style w:type="paragraph" w:styleId="CommentText">
    <w:name w:val="annotation text"/>
    <w:basedOn w:val="Normal"/>
    <w:link w:val="CommentTextChar"/>
    <w:uiPriority w:val="99"/>
    <w:unhideWhenUsed/>
    <w:rsid w:val="009E7BDE"/>
    <w:pPr>
      <w:spacing w:line="240" w:lineRule="auto"/>
    </w:pPr>
    <w:rPr>
      <w:sz w:val="20"/>
      <w:szCs w:val="20"/>
    </w:rPr>
  </w:style>
  <w:style w:type="character" w:customStyle="1" w:styleId="CommentTextChar">
    <w:name w:val="Comment Text Char"/>
    <w:basedOn w:val="DefaultParagraphFont"/>
    <w:link w:val="CommentText"/>
    <w:uiPriority w:val="99"/>
    <w:rsid w:val="009E7BDE"/>
    <w:rPr>
      <w:sz w:val="20"/>
      <w:szCs w:val="20"/>
    </w:rPr>
  </w:style>
  <w:style w:type="paragraph" w:styleId="CommentSubject">
    <w:name w:val="annotation subject"/>
    <w:basedOn w:val="CommentText"/>
    <w:next w:val="CommentText"/>
    <w:link w:val="CommentSubjectChar"/>
    <w:uiPriority w:val="99"/>
    <w:semiHidden/>
    <w:unhideWhenUsed/>
    <w:rsid w:val="009E7BDE"/>
    <w:rPr>
      <w:b/>
      <w:bCs/>
    </w:rPr>
  </w:style>
  <w:style w:type="character" w:customStyle="1" w:styleId="CommentSubjectChar">
    <w:name w:val="Comment Subject Char"/>
    <w:basedOn w:val="CommentTextChar"/>
    <w:link w:val="CommentSubject"/>
    <w:uiPriority w:val="99"/>
    <w:semiHidden/>
    <w:rsid w:val="009E7BDE"/>
    <w:rPr>
      <w:b/>
      <w:bCs/>
      <w:sz w:val="20"/>
      <w:szCs w:val="20"/>
    </w:rPr>
  </w:style>
  <w:style w:type="paragraph" w:styleId="Title">
    <w:name w:val="Title"/>
    <w:basedOn w:val="Normal"/>
    <w:next w:val="Normal"/>
    <w:uiPriority w:val="10"/>
    <w:qFormat/>
    <w:rsid w:val="46456E05"/>
    <w:pPr>
      <w:spacing w:after="80" w:line="240" w:lineRule="auto"/>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58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E76AFDC21A304C96D12C83229BAD65" ma:contentTypeVersion="2" ma:contentTypeDescription="Create a new document." ma:contentTypeScope="" ma:versionID="23333bec50d2e280e61cad4c705b8a42">
  <xsd:schema xmlns:xsd="http://www.w3.org/2001/XMLSchema" xmlns:xs="http://www.w3.org/2001/XMLSchema" xmlns:p="http://schemas.microsoft.com/office/2006/metadata/properties" xmlns:ns2="f857138e-89a1-4d4b-9af1-a49556f29628" targetNamespace="http://schemas.microsoft.com/office/2006/metadata/properties" ma:root="true" ma:fieldsID="57cca155e203dff55e3f10eecd6ea91e" ns2:_="">
    <xsd:import namespace="f857138e-89a1-4d4b-9af1-a49556f2962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7138e-89a1-4d4b-9af1-a49556f296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94456C-918E-41AE-B0F9-9A1CBC1029CA}">
  <ds:schemaRefs>
    <ds:schemaRef ds:uri="http://schemas.microsoft.com/sharepoint/v3/contenttype/forms"/>
  </ds:schemaRefs>
</ds:datastoreItem>
</file>

<file path=customXml/itemProps2.xml><?xml version="1.0" encoding="utf-8"?>
<ds:datastoreItem xmlns:ds="http://schemas.openxmlformats.org/officeDocument/2006/customXml" ds:itemID="{EDB37A11-B63B-4093-80E0-86A66DAB7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7138e-89a1-4d4b-9af1-a49556f29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EDFE7-77D5-4F2F-8863-A2EA75A148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969</Words>
  <Characters>5526</Characters>
  <Application>Microsoft Office Word</Application>
  <DocSecurity>4</DocSecurity>
  <Lines>46</Lines>
  <Paragraphs>12</Paragraphs>
  <ScaleCrop>false</ScaleCrop>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Downs</dc:creator>
  <cp:keywords/>
  <dc:description/>
  <cp:lastModifiedBy>Tiffany R. James</cp:lastModifiedBy>
  <cp:revision>42</cp:revision>
  <cp:lastPrinted>2015-05-29T21:08:00Z</cp:lastPrinted>
  <dcterms:created xsi:type="dcterms:W3CDTF">2024-02-28T21:39:00Z</dcterms:created>
  <dcterms:modified xsi:type="dcterms:W3CDTF">2026-10-14T18:27:00Z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0x01010072E76AFDC21A304C96D12C83229BAD65</vt:lpwstr>
  </property>
</Properties>
</file>