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2D3E" w14:textId="77777777" w:rsidR="00DF1626" w:rsidRPr="00164F92" w:rsidRDefault="00DF1626" w:rsidP="00DF1626">
      <w:pPr>
        <w:pStyle w:val="Heading1"/>
        <w:spacing w:before="0" w:line="240" w:lineRule="auto"/>
        <w:rPr>
          <w:color w:val="365F91" w:themeColor="accent1" w:themeShade="BF"/>
        </w:rPr>
      </w:pPr>
      <w:r w:rsidRPr="00164F92">
        <w:rPr>
          <w:color w:val="365F91" w:themeColor="accent1" w:themeShade="BF"/>
        </w:rPr>
        <w:t xml:space="preserve">GFC500! GTN 750Xi! </w:t>
      </w:r>
      <w:r>
        <w:rPr>
          <w:color w:val="365F91" w:themeColor="accent1" w:themeShade="BF"/>
        </w:rPr>
        <w:t xml:space="preserve">ADF! </w:t>
      </w:r>
      <w:r w:rsidRPr="00164F92">
        <w:rPr>
          <w:color w:val="365F91" w:themeColor="accent1" w:themeShade="BF"/>
        </w:rPr>
        <w:t>ADS-B In/Out</w:t>
      </w:r>
    </w:p>
    <w:p w14:paraId="3CB462FD" w14:textId="77777777" w:rsidR="00DF1626" w:rsidRPr="00164F92" w:rsidRDefault="00DF1626" w:rsidP="00DF1626">
      <w:pPr>
        <w:pStyle w:val="Heading1"/>
        <w:spacing w:before="0" w:line="240" w:lineRule="auto"/>
      </w:pPr>
      <w:r w:rsidRPr="00164F92">
        <w:t>1999 Cessna T206H Turbo Stationair</w:t>
      </w:r>
    </w:p>
    <w:p w14:paraId="6F4657FA" w14:textId="77777777" w:rsidR="00DF1626" w:rsidRPr="00164F92" w:rsidRDefault="00DF1626" w:rsidP="00DF1626">
      <w:pPr>
        <w:pStyle w:val="Heading2"/>
        <w:spacing w:line="240" w:lineRule="auto"/>
      </w:pPr>
      <w:r w:rsidRPr="00164F92">
        <w:t>N72638 Ser#T20608127</w:t>
      </w:r>
    </w:p>
    <w:p w14:paraId="78AA0A60" w14:textId="77777777" w:rsidR="00DF1626" w:rsidRDefault="00DF1626" w:rsidP="00DF1626">
      <w:pPr>
        <w:ind w:right="8873"/>
        <w:rPr>
          <w:b/>
          <w:sz w:val="20"/>
        </w:rPr>
      </w:pPr>
    </w:p>
    <w:p w14:paraId="2E5D0F1E" w14:textId="77777777" w:rsidR="00DF1626" w:rsidRDefault="00DF1626" w:rsidP="00DF1626">
      <w:pPr>
        <w:ind w:right="8873"/>
        <w:rPr>
          <w:b/>
          <w:sz w:val="20"/>
        </w:rPr>
      </w:pPr>
      <w:r w:rsidRPr="00164F92">
        <w:rPr>
          <w:rFonts w:cs="Arial"/>
          <w:b/>
          <w:sz w:val="20"/>
        </w:rPr>
        <w:t>16</w:t>
      </w:r>
      <w:r>
        <w:rPr>
          <w:b/>
          <w:sz w:val="20"/>
        </w:rPr>
        <w:t>71</w:t>
      </w:r>
      <w:r w:rsidRPr="00164F92">
        <w:rPr>
          <w:rFonts w:cs="Arial"/>
          <w:b/>
          <w:sz w:val="20"/>
        </w:rPr>
        <w:t xml:space="preserve"> Total Time Since </w:t>
      </w:r>
    </w:p>
    <w:p w14:paraId="4319D0AF" w14:textId="77777777" w:rsidR="00DF1626" w:rsidRDefault="00DF1626" w:rsidP="00DF1626">
      <w:pPr>
        <w:ind w:right="8873"/>
        <w:rPr>
          <w:b/>
          <w:sz w:val="20"/>
        </w:rPr>
      </w:pPr>
    </w:p>
    <w:p w14:paraId="50679ACC" w14:textId="77777777" w:rsidR="00DF1626" w:rsidRPr="00164F92" w:rsidRDefault="00DF1626" w:rsidP="00DF1626">
      <w:pPr>
        <w:rPr>
          <w:rFonts w:cs="Arial"/>
          <w:b/>
          <w:sz w:val="20"/>
        </w:rPr>
      </w:pPr>
      <w:r w:rsidRPr="00164F92">
        <w:rPr>
          <w:rFonts w:cs="Arial"/>
          <w:b/>
          <w:sz w:val="20"/>
        </w:rPr>
        <w:t>Avionics:</w:t>
      </w:r>
    </w:p>
    <w:p w14:paraId="31AA5A0E" w14:textId="77777777" w:rsidR="00DF1626" w:rsidRPr="00164F92" w:rsidRDefault="00DF1626" w:rsidP="009E00EA">
      <w:pPr>
        <w:pStyle w:val="BodyText"/>
        <w:ind w:right="1206"/>
        <w:rPr>
          <w:color w:val="231F20"/>
        </w:rPr>
      </w:pPr>
      <w:r w:rsidRPr="00164F92">
        <w:rPr>
          <w:color w:val="231F20"/>
        </w:rPr>
        <w:t>Garmin GI-275 Primary Flight Display</w:t>
      </w:r>
    </w:p>
    <w:p w14:paraId="6F4D8BAC" w14:textId="77777777" w:rsidR="00DF1626" w:rsidRPr="00164F92" w:rsidRDefault="00DF1626" w:rsidP="009E00EA">
      <w:pPr>
        <w:pStyle w:val="BodyText"/>
        <w:ind w:right="1206"/>
        <w:rPr>
          <w:color w:val="231F20"/>
        </w:rPr>
      </w:pPr>
      <w:r w:rsidRPr="00164F92">
        <w:rPr>
          <w:color w:val="231F20"/>
        </w:rPr>
        <w:t>Garmin GI-275 Heading Indicator / CDI</w:t>
      </w:r>
    </w:p>
    <w:p w14:paraId="0CF4355B" w14:textId="77777777" w:rsidR="00DF1626" w:rsidRPr="00164F92" w:rsidRDefault="00DF1626" w:rsidP="009E00EA">
      <w:pPr>
        <w:pStyle w:val="BodyText"/>
        <w:ind w:right="1206"/>
      </w:pPr>
      <w:r w:rsidRPr="00164F92">
        <w:rPr>
          <w:color w:val="231F20"/>
        </w:rPr>
        <w:t>Garmin GI-275 EIS</w:t>
      </w:r>
    </w:p>
    <w:p w14:paraId="4D8BBA01" w14:textId="46F693FC" w:rsidR="009E00EA" w:rsidRDefault="00DF1626" w:rsidP="009E00EA">
      <w:pPr>
        <w:pStyle w:val="BodyText"/>
        <w:ind w:right="1206"/>
        <w:rPr>
          <w:color w:val="231F20"/>
        </w:rPr>
      </w:pPr>
      <w:r w:rsidRPr="00164F92">
        <w:rPr>
          <w:color w:val="231F20"/>
        </w:rPr>
        <w:t>Garmin GFC 500 Autopilot w</w:t>
      </w:r>
      <w:r w:rsidR="009E00EA">
        <w:rPr>
          <w:color w:val="231F20"/>
        </w:rPr>
        <w:t xml:space="preserve">ith </w:t>
      </w:r>
      <w:r w:rsidRPr="00164F92">
        <w:rPr>
          <w:color w:val="231F20"/>
        </w:rPr>
        <w:t xml:space="preserve">GMC 507 </w:t>
      </w:r>
    </w:p>
    <w:p w14:paraId="6549DE8D" w14:textId="77777777" w:rsidR="009E00EA" w:rsidRDefault="00DF1626" w:rsidP="009E00EA">
      <w:pPr>
        <w:pStyle w:val="BodyText"/>
        <w:ind w:right="1206"/>
        <w:rPr>
          <w:color w:val="231F20"/>
        </w:rPr>
      </w:pPr>
      <w:r w:rsidRPr="00164F92">
        <w:rPr>
          <w:color w:val="231F20"/>
        </w:rPr>
        <w:t xml:space="preserve">Controller Garmin GTN 750Xi </w:t>
      </w:r>
    </w:p>
    <w:p w14:paraId="0FAF9EE1" w14:textId="3069C8D2" w:rsidR="00DF1626" w:rsidRPr="00164F92" w:rsidRDefault="009E00EA" w:rsidP="009E00EA">
      <w:pPr>
        <w:pStyle w:val="BodyText"/>
        <w:ind w:right="1206"/>
      </w:pPr>
      <w:r>
        <w:rPr>
          <w:color w:val="231F20"/>
        </w:rPr>
        <w:t>G</w:t>
      </w:r>
      <w:r w:rsidR="00DF1626" w:rsidRPr="00164F92">
        <w:rPr>
          <w:color w:val="231F20"/>
        </w:rPr>
        <w:t>PS/NAV/COMM</w:t>
      </w:r>
    </w:p>
    <w:p w14:paraId="5F6EE7C4" w14:textId="77777777" w:rsidR="00DF1626" w:rsidRPr="00164F92" w:rsidRDefault="00DF1626" w:rsidP="009E00EA">
      <w:pPr>
        <w:pStyle w:val="BodyText"/>
        <w:ind w:right="1206"/>
      </w:pPr>
      <w:r w:rsidRPr="00164F92">
        <w:rPr>
          <w:color w:val="231F20"/>
        </w:rPr>
        <w:t>Garmin GTX-345 Transponder with ADS-B In &amp; Out</w:t>
      </w:r>
    </w:p>
    <w:p w14:paraId="3CBE35BA" w14:textId="77777777" w:rsidR="00DF1626" w:rsidRPr="00164F92" w:rsidRDefault="00DF1626" w:rsidP="009E00EA">
      <w:pPr>
        <w:pStyle w:val="BodyText"/>
        <w:ind w:right="1206"/>
      </w:pPr>
      <w:r w:rsidRPr="00164F92">
        <w:rPr>
          <w:color w:val="231F20"/>
        </w:rPr>
        <w:t>King KX 155A Nav/Comm #2</w:t>
      </w:r>
    </w:p>
    <w:p w14:paraId="702F0D26" w14:textId="77777777" w:rsidR="009E00EA" w:rsidRDefault="00DF1626" w:rsidP="009E00EA">
      <w:pPr>
        <w:pStyle w:val="BodyText"/>
        <w:ind w:right="1206"/>
        <w:rPr>
          <w:color w:val="231F20"/>
        </w:rPr>
      </w:pPr>
      <w:r w:rsidRPr="00164F92">
        <w:rPr>
          <w:color w:val="231F20"/>
        </w:rPr>
        <w:t xml:space="preserve">King KMA 26 Audio Selector Panel </w:t>
      </w:r>
    </w:p>
    <w:p w14:paraId="681FED25" w14:textId="7C980CC6" w:rsidR="00DF1626" w:rsidRPr="00164F92" w:rsidRDefault="00DF1626" w:rsidP="009E00EA">
      <w:pPr>
        <w:pStyle w:val="BodyText"/>
        <w:ind w:right="1206"/>
      </w:pPr>
      <w:r w:rsidRPr="00164F92">
        <w:rPr>
          <w:color w:val="231F20"/>
        </w:rPr>
        <w:t>King KR 87 ADF</w:t>
      </w:r>
    </w:p>
    <w:p w14:paraId="2BD996B5" w14:textId="77777777" w:rsidR="00DF1626" w:rsidRPr="00164F92" w:rsidRDefault="00DF1626" w:rsidP="009E00EA">
      <w:pPr>
        <w:pStyle w:val="BodyText"/>
        <w:ind w:right="1206"/>
      </w:pPr>
      <w:r w:rsidRPr="00164F92">
        <w:rPr>
          <w:color w:val="231F20"/>
        </w:rPr>
        <w:t>Go Around Switch Electric Trim</w:t>
      </w:r>
    </w:p>
    <w:p w14:paraId="557777AB" w14:textId="77777777" w:rsidR="00DF1626" w:rsidRDefault="00DF1626" w:rsidP="00DF1626">
      <w:pPr>
        <w:pStyle w:val="BodyText"/>
        <w:rPr>
          <w:b/>
          <w:bCs/>
          <w:color w:val="231F20"/>
        </w:rPr>
      </w:pPr>
    </w:p>
    <w:p w14:paraId="6336B3C2" w14:textId="77777777" w:rsidR="00DF1626" w:rsidRPr="00164F92" w:rsidRDefault="00DF1626" w:rsidP="00DF1626">
      <w:pPr>
        <w:pStyle w:val="BodyText"/>
        <w:rPr>
          <w:b/>
          <w:bCs/>
        </w:rPr>
      </w:pPr>
      <w:r w:rsidRPr="00164F92">
        <w:rPr>
          <w:b/>
          <w:bCs/>
          <w:color w:val="231F20"/>
        </w:rPr>
        <w:t>Additional Equipment:</w:t>
      </w:r>
    </w:p>
    <w:p w14:paraId="449B151C" w14:textId="77777777" w:rsidR="00DF1626" w:rsidRPr="00164F92" w:rsidRDefault="00DF1626" w:rsidP="00DF1626">
      <w:pPr>
        <w:pStyle w:val="BodyText"/>
      </w:pPr>
      <w:r w:rsidRPr="00164F92">
        <w:rPr>
          <w:color w:val="231F20"/>
        </w:rPr>
        <w:t>Tanis Engine Preheater</w:t>
      </w:r>
    </w:p>
    <w:p w14:paraId="0C85A1C6" w14:textId="77777777" w:rsidR="00DF1626" w:rsidRPr="00164F92" w:rsidRDefault="00DF1626" w:rsidP="00DF1626">
      <w:pPr>
        <w:pStyle w:val="BodyText"/>
        <w:ind w:right="7970"/>
        <w:rPr>
          <w:color w:val="231F20"/>
        </w:rPr>
      </w:pPr>
      <w:r w:rsidRPr="00164F92">
        <w:rPr>
          <w:color w:val="231F20"/>
        </w:rPr>
        <w:t xml:space="preserve">Stabilizer Abrasion Boots </w:t>
      </w:r>
    </w:p>
    <w:p w14:paraId="7D9BF128" w14:textId="77777777" w:rsidR="00DF1626" w:rsidRPr="00164F92" w:rsidRDefault="00DF1626" w:rsidP="00DF1626">
      <w:pPr>
        <w:pStyle w:val="BodyText"/>
        <w:ind w:right="8873"/>
      </w:pPr>
      <w:r w:rsidRPr="00164F92">
        <w:rPr>
          <w:color w:val="231F20"/>
        </w:rPr>
        <w:t>Float Kit</w:t>
      </w:r>
    </w:p>
    <w:p w14:paraId="627F8FA1" w14:textId="77777777" w:rsidR="00DF1626" w:rsidRPr="00164F92" w:rsidRDefault="00DF1626" w:rsidP="00DF1626">
      <w:pPr>
        <w:pStyle w:val="BodyText"/>
        <w:ind w:right="7970"/>
        <w:rPr>
          <w:color w:val="231F20"/>
        </w:rPr>
      </w:pPr>
      <w:r w:rsidRPr="00164F92">
        <w:rPr>
          <w:color w:val="231F20"/>
        </w:rPr>
        <w:t>Built-In Oxygen</w:t>
      </w:r>
    </w:p>
    <w:p w14:paraId="52B5F651" w14:textId="77777777" w:rsidR="00DF1626" w:rsidRDefault="00DF1626" w:rsidP="00DF1626">
      <w:pPr>
        <w:pStyle w:val="BodyText"/>
        <w:ind w:right="7970"/>
        <w:rPr>
          <w:color w:val="231F20"/>
        </w:rPr>
      </w:pPr>
      <w:r w:rsidRPr="00164F92">
        <w:rPr>
          <w:color w:val="231F20"/>
        </w:rPr>
        <w:t>Heated Propeller</w:t>
      </w:r>
    </w:p>
    <w:p w14:paraId="29B771AC" w14:textId="77777777" w:rsidR="00DF1626" w:rsidRDefault="00DF1626" w:rsidP="00DF1626">
      <w:pPr>
        <w:pStyle w:val="BodyText"/>
        <w:ind w:right="7970"/>
        <w:rPr>
          <w:color w:val="231F20"/>
        </w:rPr>
      </w:pPr>
    </w:p>
    <w:p w14:paraId="2D261693" w14:textId="5064CC68" w:rsidR="00DF1626" w:rsidRPr="00D768B6" w:rsidRDefault="00DF1626" w:rsidP="00D768B6">
      <w:pPr>
        <w:pStyle w:val="BodyText"/>
        <w:ind w:right="36"/>
        <w:rPr>
          <w:color w:val="231F20"/>
        </w:rPr>
      </w:pPr>
      <w:r w:rsidRPr="00164F92">
        <w:rPr>
          <w:b/>
          <w:bCs/>
          <w:color w:val="231F20"/>
        </w:rPr>
        <w:t>Exterior:</w:t>
      </w:r>
      <w:r w:rsidR="00D768B6">
        <w:rPr>
          <w:b/>
          <w:bCs/>
          <w:color w:val="231F20"/>
        </w:rPr>
        <w:br/>
      </w:r>
      <w:r w:rsidR="00D768B6" w:rsidRPr="00D768B6">
        <w:rPr>
          <w:color w:val="231F20"/>
        </w:rPr>
        <w:t>Matterhorn White with Storm Gray, Black, Crimson, Light Gold Metallic Stripes</w:t>
      </w:r>
    </w:p>
    <w:p w14:paraId="1D19B88C" w14:textId="77777777" w:rsidR="00DF1626" w:rsidRDefault="00DF1626" w:rsidP="00DF1626">
      <w:pPr>
        <w:pStyle w:val="BodyText"/>
        <w:ind w:right="7970"/>
        <w:rPr>
          <w:color w:val="231F20"/>
        </w:rPr>
      </w:pPr>
    </w:p>
    <w:p w14:paraId="7EC987FB" w14:textId="77777777" w:rsidR="00DF1626" w:rsidRPr="00164F92" w:rsidRDefault="00DF1626" w:rsidP="00DF1626">
      <w:pPr>
        <w:pStyle w:val="BodyText"/>
        <w:ind w:right="7970"/>
        <w:rPr>
          <w:b/>
          <w:bCs/>
          <w:color w:val="231F20"/>
        </w:rPr>
      </w:pPr>
      <w:r w:rsidRPr="00164F92">
        <w:rPr>
          <w:b/>
          <w:bCs/>
          <w:color w:val="231F20"/>
        </w:rPr>
        <w:t>Interior:</w:t>
      </w:r>
    </w:p>
    <w:p w14:paraId="4EDD2AC1" w14:textId="77777777" w:rsidR="00D768B6" w:rsidRPr="00205D82" w:rsidRDefault="00D768B6" w:rsidP="00D768B6">
      <w:pPr>
        <w:pStyle w:val="BodyText"/>
        <w:ind w:right="7970"/>
        <w:rPr>
          <w:color w:val="231F20"/>
        </w:rPr>
      </w:pPr>
      <w:r w:rsidRPr="00205D82">
        <w:rPr>
          <w:color w:val="231F20"/>
        </w:rPr>
        <w:t>Leather Seat Surfaces – Tan</w:t>
      </w:r>
    </w:p>
    <w:p w14:paraId="0C739DFF" w14:textId="77777777" w:rsidR="00DF1626" w:rsidRDefault="00DF1626" w:rsidP="00DF1626">
      <w:pPr>
        <w:pStyle w:val="BodyText"/>
        <w:ind w:right="7970"/>
      </w:pPr>
    </w:p>
    <w:p w14:paraId="4A80EFBE" w14:textId="77777777" w:rsidR="00DF1626" w:rsidRDefault="00DF1626" w:rsidP="00DF1626">
      <w:pPr>
        <w:pStyle w:val="BodyText"/>
        <w:ind w:right="7970"/>
      </w:pPr>
    </w:p>
    <w:p w14:paraId="4F7A1707" w14:textId="77777777" w:rsidR="00DF1626" w:rsidRDefault="00DF1626" w:rsidP="00DF1626">
      <w:pPr>
        <w:pStyle w:val="BodyText"/>
        <w:ind w:right="7970"/>
      </w:pPr>
    </w:p>
    <w:p w14:paraId="19D23A91" w14:textId="77777777" w:rsidR="00DF1626" w:rsidRDefault="00DF1626" w:rsidP="00DF1626">
      <w:pPr>
        <w:pStyle w:val="BodyText"/>
        <w:ind w:right="7970"/>
      </w:pPr>
    </w:p>
    <w:p w14:paraId="311D8A0B" w14:textId="77777777" w:rsidR="00DF1626" w:rsidRDefault="00DF1626" w:rsidP="00DF1626">
      <w:pPr>
        <w:pStyle w:val="BodyText"/>
        <w:ind w:right="7970"/>
      </w:pPr>
    </w:p>
    <w:p w14:paraId="6A02900F" w14:textId="77777777" w:rsidR="00DF1626" w:rsidRDefault="00DF1626" w:rsidP="00DF1626">
      <w:pPr>
        <w:pStyle w:val="BodyText"/>
        <w:ind w:right="7970"/>
      </w:pPr>
    </w:p>
    <w:p w14:paraId="7F5D8F20" w14:textId="77777777" w:rsidR="00DF1626" w:rsidRDefault="00DF1626" w:rsidP="00DF1626">
      <w:pPr>
        <w:pStyle w:val="BodyText"/>
        <w:ind w:right="7970"/>
      </w:pPr>
    </w:p>
    <w:p w14:paraId="4348AC3F" w14:textId="77777777" w:rsidR="00DF1626" w:rsidRDefault="00DF1626" w:rsidP="00DF1626">
      <w:pPr>
        <w:pStyle w:val="BodyText"/>
        <w:ind w:right="7970"/>
      </w:pPr>
    </w:p>
    <w:p w14:paraId="5604BCD6" w14:textId="77777777" w:rsidR="00DF1626" w:rsidRDefault="00DF1626" w:rsidP="00DF1626">
      <w:pPr>
        <w:pStyle w:val="BodyText"/>
        <w:ind w:right="7970"/>
      </w:pPr>
    </w:p>
    <w:p w14:paraId="4C165EF4" w14:textId="77777777" w:rsidR="00DF1626" w:rsidRDefault="00DF1626" w:rsidP="00DF1626">
      <w:pPr>
        <w:pStyle w:val="BodyText"/>
        <w:ind w:right="7970"/>
      </w:pPr>
    </w:p>
    <w:p w14:paraId="359666EA" w14:textId="77777777" w:rsidR="00DF1626" w:rsidRDefault="00DF1626" w:rsidP="00DF1626">
      <w:pPr>
        <w:pStyle w:val="BodyText"/>
        <w:ind w:right="7970"/>
      </w:pPr>
    </w:p>
    <w:p w14:paraId="4F8D04CE" w14:textId="77777777" w:rsidR="00DF1626" w:rsidRDefault="00DF1626" w:rsidP="00DF1626">
      <w:pPr>
        <w:pStyle w:val="BodyText"/>
        <w:ind w:right="7970"/>
      </w:pPr>
    </w:p>
    <w:p w14:paraId="14362BC2" w14:textId="77777777" w:rsidR="00DF1626" w:rsidRDefault="00DF1626" w:rsidP="00DF1626">
      <w:pPr>
        <w:pStyle w:val="BodyText"/>
        <w:ind w:right="7970"/>
      </w:pPr>
    </w:p>
    <w:p w14:paraId="3B94800F" w14:textId="77777777" w:rsidR="009E00EA" w:rsidRDefault="009E00EA" w:rsidP="00DF1626">
      <w:pPr>
        <w:pStyle w:val="BodyText"/>
        <w:ind w:right="7970"/>
      </w:pPr>
    </w:p>
    <w:p w14:paraId="1937087A" w14:textId="77777777" w:rsidR="009E00EA" w:rsidRDefault="009E00EA" w:rsidP="00DF1626">
      <w:pPr>
        <w:pStyle w:val="BodyText"/>
        <w:ind w:right="7970"/>
      </w:pPr>
    </w:p>
    <w:p w14:paraId="70C34D58" w14:textId="77777777" w:rsidR="00DF1626" w:rsidRDefault="00DF1626" w:rsidP="00DF1626">
      <w:pPr>
        <w:pStyle w:val="BodyText"/>
        <w:ind w:right="7970"/>
      </w:pPr>
    </w:p>
    <w:p w14:paraId="0F7B1279" w14:textId="77777777" w:rsidR="00DF1626" w:rsidRDefault="00DF1626" w:rsidP="00DF1626">
      <w:pPr>
        <w:pStyle w:val="BodyText"/>
        <w:ind w:right="7970"/>
      </w:pPr>
    </w:p>
    <w:p w14:paraId="7F8055D7" w14:textId="77777777" w:rsidR="00DF1626" w:rsidRPr="001466D2" w:rsidRDefault="00DF1626" w:rsidP="00DF1626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796A078C" w14:textId="77777777" w:rsidR="00DF1626" w:rsidRPr="001466D2" w:rsidRDefault="00DF1626" w:rsidP="00DF1626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3AFC437F" w14:textId="77777777" w:rsidR="005620B5" w:rsidRDefault="00DF1626" w:rsidP="00DF1626">
      <w:pPr>
        <w:tabs>
          <w:tab w:val="left" w:pos="5844"/>
        </w:tabs>
        <w:jc w:val="center"/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</w:t>
      </w:r>
      <w:r w:rsidR="005620B5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Hard Landing 2007. Repaired by </w:t>
      </w:r>
      <w:proofErr w:type="spellStart"/>
      <w:r w:rsidR="005620B5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Beegles</w:t>
      </w:r>
      <w:proofErr w:type="spellEnd"/>
    </w:p>
    <w:p w14:paraId="5EAE13DA" w14:textId="2F1B0785" w:rsidR="00E33BAC" w:rsidRPr="00DF1626" w:rsidRDefault="00DF1626" w:rsidP="00DF1626">
      <w:pPr>
        <w:tabs>
          <w:tab w:val="left" w:pos="5844"/>
        </w:tabs>
        <w:jc w:val="center"/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E33BAC" w:rsidRPr="00DF1626" w:rsidSect="00DF1626">
      <w:headerReference w:type="default" r:id="rId11"/>
      <w:footerReference w:type="default" r:id="rId12"/>
      <w:type w:val="continuous"/>
      <w:pgSz w:w="12240" w:h="15840" w:code="1"/>
      <w:pgMar w:top="1656" w:right="504" w:bottom="634" w:left="720" w:header="288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2F59" w14:textId="77777777" w:rsidR="003C5525" w:rsidRDefault="003C5525" w:rsidP="002544AB">
      <w:r>
        <w:separator/>
      </w:r>
    </w:p>
  </w:endnote>
  <w:endnote w:type="continuationSeparator" w:id="0">
    <w:p w14:paraId="3B56A29B" w14:textId="77777777" w:rsidR="003C5525" w:rsidRDefault="003C5525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443D" w14:textId="77777777" w:rsidR="00E33BAC" w:rsidRPr="006E7E32" w:rsidRDefault="00E33BAC" w:rsidP="0080541D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2F30EB22" w14:textId="2D5E4CF0" w:rsidR="00E414E5" w:rsidRPr="00E33BAC" w:rsidRDefault="00E33BAC" w:rsidP="00E33BAC">
    <w:pPr>
      <w:pStyle w:val="Footer"/>
      <w:jc w:val="center"/>
      <w:rPr>
        <w:rFonts w:cs="Arial"/>
        <w:sz w:val="20"/>
        <w:lang w:val="pt-BR"/>
      </w:rPr>
    </w:pPr>
    <w:r w:rsidRPr="0080541D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BC95" w14:textId="77777777" w:rsidR="003C5525" w:rsidRDefault="003C5525" w:rsidP="002544AB">
      <w:r>
        <w:separator/>
      </w:r>
    </w:p>
  </w:footnote>
  <w:footnote w:type="continuationSeparator" w:id="0">
    <w:p w14:paraId="79CE7877" w14:textId="77777777" w:rsidR="003C5525" w:rsidRDefault="003C5525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778F" w14:textId="52F3DE8B" w:rsidR="002544AB" w:rsidRDefault="00F6148D" w:rsidP="00E414E5">
    <w:pPr>
      <w:pStyle w:val="Header"/>
      <w:jc w:val="center"/>
    </w:pPr>
    <w:r>
      <w:rPr>
        <w:noProof/>
      </w:rPr>
      <w:drawing>
        <wp:inline distT="0" distB="0" distL="0" distR="0" wp14:anchorId="08648E50" wp14:editId="14B44797">
          <wp:extent cx="6858000" cy="692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39F3"/>
    <w:multiLevelType w:val="hybridMultilevel"/>
    <w:tmpl w:val="DD769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66719"/>
    <w:multiLevelType w:val="hybridMultilevel"/>
    <w:tmpl w:val="DAB26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71456A"/>
    <w:multiLevelType w:val="hybridMultilevel"/>
    <w:tmpl w:val="90F0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848197">
    <w:abstractNumId w:val="2"/>
  </w:num>
  <w:num w:numId="2" w16cid:durableId="1078333867">
    <w:abstractNumId w:val="0"/>
  </w:num>
  <w:num w:numId="3" w16cid:durableId="114650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AB"/>
    <w:rsid w:val="0005398B"/>
    <w:rsid w:val="000949E3"/>
    <w:rsid w:val="000E4C5D"/>
    <w:rsid w:val="000F2494"/>
    <w:rsid w:val="00107137"/>
    <w:rsid w:val="00121E08"/>
    <w:rsid w:val="001436DC"/>
    <w:rsid w:val="00156E37"/>
    <w:rsid w:val="001862F8"/>
    <w:rsid w:val="00193237"/>
    <w:rsid w:val="001A001D"/>
    <w:rsid w:val="001A18A1"/>
    <w:rsid w:val="001C1681"/>
    <w:rsid w:val="001C5289"/>
    <w:rsid w:val="001E3440"/>
    <w:rsid w:val="0020021A"/>
    <w:rsid w:val="002026D2"/>
    <w:rsid w:val="00206DEA"/>
    <w:rsid w:val="00223916"/>
    <w:rsid w:val="00223C85"/>
    <w:rsid w:val="0023286F"/>
    <w:rsid w:val="002536F9"/>
    <w:rsid w:val="002544AB"/>
    <w:rsid w:val="00286AA1"/>
    <w:rsid w:val="00290A8E"/>
    <w:rsid w:val="002E2EC5"/>
    <w:rsid w:val="002F3F2D"/>
    <w:rsid w:val="0030209B"/>
    <w:rsid w:val="0031065D"/>
    <w:rsid w:val="00334345"/>
    <w:rsid w:val="00337174"/>
    <w:rsid w:val="003446C1"/>
    <w:rsid w:val="003454BD"/>
    <w:rsid w:val="003634B6"/>
    <w:rsid w:val="00380928"/>
    <w:rsid w:val="00381C04"/>
    <w:rsid w:val="003C2D36"/>
    <w:rsid w:val="003C5525"/>
    <w:rsid w:val="003D5E26"/>
    <w:rsid w:val="003E01A3"/>
    <w:rsid w:val="003E2FAA"/>
    <w:rsid w:val="0042445C"/>
    <w:rsid w:val="00441415"/>
    <w:rsid w:val="0044659F"/>
    <w:rsid w:val="00465EED"/>
    <w:rsid w:val="004A4ED8"/>
    <w:rsid w:val="004B27A8"/>
    <w:rsid w:val="004C4D92"/>
    <w:rsid w:val="004E194F"/>
    <w:rsid w:val="004F4540"/>
    <w:rsid w:val="00517AC6"/>
    <w:rsid w:val="00552265"/>
    <w:rsid w:val="005620B5"/>
    <w:rsid w:val="00563457"/>
    <w:rsid w:val="00586247"/>
    <w:rsid w:val="00594544"/>
    <w:rsid w:val="005A597F"/>
    <w:rsid w:val="005E7886"/>
    <w:rsid w:val="005F02BF"/>
    <w:rsid w:val="005F0C72"/>
    <w:rsid w:val="005F6CC3"/>
    <w:rsid w:val="006037D9"/>
    <w:rsid w:val="00623BF5"/>
    <w:rsid w:val="0062643B"/>
    <w:rsid w:val="00635ACE"/>
    <w:rsid w:val="00643BB3"/>
    <w:rsid w:val="00666929"/>
    <w:rsid w:val="00670586"/>
    <w:rsid w:val="006732F5"/>
    <w:rsid w:val="00676867"/>
    <w:rsid w:val="00680A13"/>
    <w:rsid w:val="006E0DFC"/>
    <w:rsid w:val="006E25EF"/>
    <w:rsid w:val="006F1835"/>
    <w:rsid w:val="006F4D0C"/>
    <w:rsid w:val="0072321C"/>
    <w:rsid w:val="00730A0A"/>
    <w:rsid w:val="00731D82"/>
    <w:rsid w:val="00772A3C"/>
    <w:rsid w:val="007978DA"/>
    <w:rsid w:val="007A1A64"/>
    <w:rsid w:val="007C1781"/>
    <w:rsid w:val="007D0D41"/>
    <w:rsid w:val="007E1E74"/>
    <w:rsid w:val="007F6151"/>
    <w:rsid w:val="00810F54"/>
    <w:rsid w:val="00813890"/>
    <w:rsid w:val="008416D5"/>
    <w:rsid w:val="00854696"/>
    <w:rsid w:val="008749DE"/>
    <w:rsid w:val="00892E5B"/>
    <w:rsid w:val="00895DDE"/>
    <w:rsid w:val="00921D11"/>
    <w:rsid w:val="009233B7"/>
    <w:rsid w:val="00941CEC"/>
    <w:rsid w:val="0097183E"/>
    <w:rsid w:val="009A4376"/>
    <w:rsid w:val="009B09E3"/>
    <w:rsid w:val="009E00EA"/>
    <w:rsid w:val="00A05D60"/>
    <w:rsid w:val="00A06BF5"/>
    <w:rsid w:val="00A219E3"/>
    <w:rsid w:val="00A23F5D"/>
    <w:rsid w:val="00A267C2"/>
    <w:rsid w:val="00A31180"/>
    <w:rsid w:val="00A36CB3"/>
    <w:rsid w:val="00A6685F"/>
    <w:rsid w:val="00A7248B"/>
    <w:rsid w:val="00A7367D"/>
    <w:rsid w:val="00A918BB"/>
    <w:rsid w:val="00A92195"/>
    <w:rsid w:val="00AC47B6"/>
    <w:rsid w:val="00AD46DE"/>
    <w:rsid w:val="00AF7631"/>
    <w:rsid w:val="00B07BE2"/>
    <w:rsid w:val="00B17617"/>
    <w:rsid w:val="00B250BA"/>
    <w:rsid w:val="00B2535E"/>
    <w:rsid w:val="00B50987"/>
    <w:rsid w:val="00B64439"/>
    <w:rsid w:val="00BD4314"/>
    <w:rsid w:val="00BF0FD5"/>
    <w:rsid w:val="00C017BF"/>
    <w:rsid w:val="00C02FB2"/>
    <w:rsid w:val="00C21C42"/>
    <w:rsid w:val="00C41C9A"/>
    <w:rsid w:val="00C73DDE"/>
    <w:rsid w:val="00C8181E"/>
    <w:rsid w:val="00C84245"/>
    <w:rsid w:val="00CB16C0"/>
    <w:rsid w:val="00CC1EE4"/>
    <w:rsid w:val="00CC4C61"/>
    <w:rsid w:val="00D11F7A"/>
    <w:rsid w:val="00D16477"/>
    <w:rsid w:val="00D34693"/>
    <w:rsid w:val="00D574F2"/>
    <w:rsid w:val="00D768B6"/>
    <w:rsid w:val="00D77C66"/>
    <w:rsid w:val="00D87A36"/>
    <w:rsid w:val="00DC18A8"/>
    <w:rsid w:val="00DD2DF5"/>
    <w:rsid w:val="00DD3D93"/>
    <w:rsid w:val="00DE30A5"/>
    <w:rsid w:val="00DE6512"/>
    <w:rsid w:val="00DF1626"/>
    <w:rsid w:val="00DF71EE"/>
    <w:rsid w:val="00E050AF"/>
    <w:rsid w:val="00E13C3C"/>
    <w:rsid w:val="00E33BAC"/>
    <w:rsid w:val="00E364DF"/>
    <w:rsid w:val="00E414E5"/>
    <w:rsid w:val="00E54231"/>
    <w:rsid w:val="00E80786"/>
    <w:rsid w:val="00E85394"/>
    <w:rsid w:val="00EC7AAA"/>
    <w:rsid w:val="00EF42AA"/>
    <w:rsid w:val="00F04640"/>
    <w:rsid w:val="00F10DF1"/>
    <w:rsid w:val="00F45283"/>
    <w:rsid w:val="00F6148D"/>
    <w:rsid w:val="00F866FC"/>
    <w:rsid w:val="00F87EFA"/>
    <w:rsid w:val="00FA6668"/>
    <w:rsid w:val="00FD04E5"/>
    <w:rsid w:val="00FD5C2A"/>
    <w:rsid w:val="00FD7953"/>
    <w:rsid w:val="00FD7BF0"/>
    <w:rsid w:val="00FE2EBE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458C"/>
  <w15:docId w15:val="{988876AF-5BA0-4ACB-A6CC-37C4FEE0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1626"/>
    <w:pPr>
      <w:widowControl w:val="0"/>
      <w:autoSpaceDE w:val="0"/>
      <w:autoSpaceDN w:val="0"/>
      <w:spacing w:before="36" w:line="318" w:lineRule="exact"/>
      <w:outlineLvl w:val="0"/>
    </w:pPr>
    <w:rPr>
      <w:rFonts w:eastAsia="Arial" w:cs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DF1626"/>
    <w:pPr>
      <w:widowControl w:val="0"/>
      <w:autoSpaceDE w:val="0"/>
      <w:autoSpaceDN w:val="0"/>
      <w:spacing w:line="272" w:lineRule="exact"/>
      <w:outlineLvl w:val="1"/>
    </w:pPr>
    <w:rPr>
      <w:rFonts w:eastAsia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2">
    <w:name w:val="A2"/>
    <w:uiPriority w:val="99"/>
    <w:rsid w:val="00381C04"/>
    <w:rPr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D82"/>
    <w:pPr>
      <w:ind w:left="720"/>
      <w:contextualSpacing/>
    </w:pPr>
  </w:style>
  <w:style w:type="paragraph" w:customStyle="1" w:styleId="Default">
    <w:name w:val="Default"/>
    <w:rsid w:val="004E194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5F6CC3"/>
    <w:pPr>
      <w:autoSpaceDE w:val="0"/>
      <w:autoSpaceDN w:val="0"/>
      <w:adjustRightInd w:val="0"/>
      <w:spacing w:line="241" w:lineRule="atLeast"/>
    </w:pPr>
    <w:rPr>
      <w:rFonts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1626"/>
    <w:rPr>
      <w:rFonts w:eastAsia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1626"/>
    <w:rPr>
      <w:rFonts w:eastAsia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F1626"/>
    <w:pPr>
      <w:widowControl w:val="0"/>
      <w:autoSpaceDE w:val="0"/>
      <w:autoSpaceDN w:val="0"/>
    </w:pPr>
    <w:rPr>
      <w:rFonts w:eastAsia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F1626"/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4" ma:contentTypeDescription="Create a new document." ma:contentTypeScope="" ma:versionID="3decf5598f9b77009f78343a488c69cf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562bb73c95e01a7cbbdf798a9ff4d3d6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D8E2E-6291-47CE-B0FC-44CFAF749D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4781B5-2822-47E2-8D97-BBAC636FC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E1B52-E969-4532-8716-B663EC1A6099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4.xml><?xml version="1.0" encoding="utf-8"?>
<ds:datastoreItem xmlns:ds="http://schemas.openxmlformats.org/officeDocument/2006/customXml" ds:itemID="{9AAFD7FC-5936-428B-BEC8-370D928E8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5</cp:revision>
  <cp:lastPrinted>2023-09-05T16:00:00Z</cp:lastPrinted>
  <dcterms:created xsi:type="dcterms:W3CDTF">2026-05-05T19:10:00Z</dcterms:created>
  <dcterms:modified xsi:type="dcterms:W3CDTF">2026-05-13T16:47:00Z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