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56624" w14:textId="42943F7D" w:rsidR="000B739E" w:rsidRDefault="00A25E59" w:rsidP="00091792">
      <w:pPr>
        <w:jc w:val="center"/>
        <w:rPr>
          <w:rFonts w:ascii="Georgia" w:hAnsi="Georgia"/>
          <w:b/>
          <w:sz w:val="28"/>
          <w:szCs w:val="28"/>
        </w:rPr>
      </w:pPr>
      <w:r w:rsidRPr="009A68E8">
        <w:rPr>
          <w:rFonts w:ascii="Georgia" w:hAnsi="Georgia"/>
          <w:b/>
          <w:sz w:val="28"/>
          <w:szCs w:val="28"/>
        </w:rPr>
        <w:t xml:space="preserve">Wilkes University </w:t>
      </w:r>
      <w:r w:rsidR="00091792" w:rsidRPr="009A68E8">
        <w:rPr>
          <w:rFonts w:ascii="Georgia" w:hAnsi="Georgia"/>
          <w:b/>
          <w:sz w:val="28"/>
          <w:szCs w:val="28"/>
        </w:rPr>
        <w:t xml:space="preserve">Hosts </w:t>
      </w:r>
      <w:r w:rsidR="00FD6BD6">
        <w:rPr>
          <w:rFonts w:ascii="Georgia" w:hAnsi="Georgia"/>
          <w:b/>
          <w:sz w:val="28"/>
          <w:szCs w:val="28"/>
        </w:rPr>
        <w:t>Heroes</w:t>
      </w:r>
      <w:r w:rsidR="003967E1">
        <w:rPr>
          <w:rFonts w:ascii="Georgia" w:hAnsi="Georgia"/>
          <w:b/>
          <w:sz w:val="28"/>
          <w:szCs w:val="28"/>
        </w:rPr>
        <w:t xml:space="preserve"> Brunch for Veterans </w:t>
      </w:r>
      <w:r w:rsidR="00503474">
        <w:rPr>
          <w:rFonts w:ascii="Georgia" w:hAnsi="Georgia"/>
          <w:b/>
          <w:sz w:val="28"/>
          <w:szCs w:val="28"/>
        </w:rPr>
        <w:t xml:space="preserve">on </w:t>
      </w:r>
      <w:r w:rsidR="003967E1">
        <w:rPr>
          <w:rFonts w:ascii="Georgia" w:hAnsi="Georgia"/>
          <w:b/>
          <w:sz w:val="28"/>
          <w:szCs w:val="28"/>
        </w:rPr>
        <w:t>Nov. 13</w:t>
      </w:r>
      <w:r w:rsidR="00503474">
        <w:rPr>
          <w:rFonts w:ascii="Georgia" w:hAnsi="Georgia"/>
          <w:b/>
          <w:sz w:val="28"/>
          <w:szCs w:val="28"/>
        </w:rPr>
        <w:t xml:space="preserve"> </w:t>
      </w:r>
    </w:p>
    <w:p w14:paraId="4C547D6B" w14:textId="77777777" w:rsidR="00503474" w:rsidRDefault="00503474" w:rsidP="00091792">
      <w:pPr>
        <w:jc w:val="center"/>
        <w:rPr>
          <w:rFonts w:ascii="Georgia" w:hAnsi="Georgia"/>
          <w:b/>
          <w:sz w:val="28"/>
          <w:szCs w:val="28"/>
        </w:rPr>
      </w:pPr>
    </w:p>
    <w:p w14:paraId="77C0E92E" w14:textId="6509DB4F" w:rsidR="00C81227" w:rsidRDefault="00C81227" w:rsidP="00091792">
      <w:pPr>
        <w:jc w:val="center"/>
        <w:rPr>
          <w:rFonts w:ascii="Georgia" w:hAnsi="Georgia"/>
          <w:i/>
          <w:sz w:val="26"/>
          <w:szCs w:val="26"/>
        </w:rPr>
      </w:pPr>
      <w:r>
        <w:rPr>
          <w:rFonts w:ascii="Georgia" w:hAnsi="Georgia"/>
          <w:i/>
          <w:sz w:val="26"/>
          <w:szCs w:val="26"/>
        </w:rPr>
        <w:t xml:space="preserve">Oral Histories of </w:t>
      </w:r>
      <w:r w:rsidR="00091792" w:rsidRPr="000B739E">
        <w:rPr>
          <w:rFonts w:ascii="Georgia" w:hAnsi="Georgia"/>
          <w:i/>
          <w:sz w:val="26"/>
          <w:szCs w:val="26"/>
        </w:rPr>
        <w:t xml:space="preserve">Veterans </w:t>
      </w:r>
      <w:r>
        <w:rPr>
          <w:rFonts w:ascii="Georgia" w:hAnsi="Georgia"/>
          <w:i/>
          <w:sz w:val="26"/>
          <w:szCs w:val="26"/>
        </w:rPr>
        <w:t xml:space="preserve">Gathered by </w:t>
      </w:r>
      <w:r w:rsidR="00971B9F">
        <w:rPr>
          <w:rFonts w:ascii="Georgia" w:hAnsi="Georgia"/>
          <w:i/>
          <w:sz w:val="26"/>
          <w:szCs w:val="26"/>
        </w:rPr>
        <w:t>Wilkes Students</w:t>
      </w:r>
      <w:r>
        <w:rPr>
          <w:rFonts w:ascii="Georgia" w:hAnsi="Georgia"/>
          <w:i/>
          <w:sz w:val="26"/>
          <w:szCs w:val="26"/>
        </w:rPr>
        <w:t xml:space="preserve"> Will</w:t>
      </w:r>
      <w:bookmarkStart w:id="0" w:name="_GoBack"/>
      <w:bookmarkEnd w:id="0"/>
      <w:r w:rsidR="00503474">
        <w:rPr>
          <w:rFonts w:ascii="Georgia" w:hAnsi="Georgia"/>
          <w:i/>
          <w:sz w:val="26"/>
          <w:szCs w:val="26"/>
        </w:rPr>
        <w:t xml:space="preserve"> Be Donated </w:t>
      </w:r>
    </w:p>
    <w:p w14:paraId="3752E08E" w14:textId="2CB55F3D" w:rsidR="00091792" w:rsidRPr="000B739E" w:rsidRDefault="00503474" w:rsidP="00091792">
      <w:pPr>
        <w:jc w:val="center"/>
        <w:rPr>
          <w:rFonts w:ascii="Georgia" w:hAnsi="Georgia"/>
          <w:i/>
          <w:sz w:val="26"/>
          <w:szCs w:val="26"/>
        </w:rPr>
      </w:pPr>
      <w:r>
        <w:rPr>
          <w:rFonts w:ascii="Georgia" w:hAnsi="Georgia"/>
          <w:i/>
          <w:sz w:val="26"/>
          <w:szCs w:val="26"/>
        </w:rPr>
        <w:t xml:space="preserve">to </w:t>
      </w:r>
      <w:r w:rsidR="00C81227">
        <w:rPr>
          <w:rFonts w:ascii="Georgia" w:hAnsi="Georgia"/>
          <w:i/>
          <w:sz w:val="26"/>
          <w:szCs w:val="26"/>
        </w:rPr>
        <w:t xml:space="preserve">the </w:t>
      </w:r>
      <w:r>
        <w:rPr>
          <w:rFonts w:ascii="Georgia" w:hAnsi="Georgia"/>
          <w:i/>
          <w:sz w:val="26"/>
          <w:szCs w:val="26"/>
        </w:rPr>
        <w:t>Library of Congress</w:t>
      </w:r>
    </w:p>
    <w:p w14:paraId="313FE66F" w14:textId="77777777" w:rsidR="00347BC0" w:rsidRDefault="00347BC0" w:rsidP="009A68E8">
      <w:pPr>
        <w:rPr>
          <w:rFonts w:ascii="Georgia" w:hAnsi="Georgia"/>
        </w:rPr>
      </w:pPr>
    </w:p>
    <w:p w14:paraId="641D6BD0" w14:textId="28963BE7" w:rsidR="00971B9F" w:rsidRDefault="00347BC0" w:rsidP="009A68E8">
      <w:pPr>
        <w:rPr>
          <w:rFonts w:ascii="Georgia" w:hAnsi="Georgia"/>
        </w:rPr>
      </w:pPr>
      <w:r>
        <w:rPr>
          <w:rFonts w:ascii="Georgia" w:hAnsi="Georgia"/>
        </w:rPr>
        <w:t>S</w:t>
      </w:r>
      <w:r w:rsidR="009A68E8" w:rsidRPr="000B739E">
        <w:rPr>
          <w:rFonts w:ascii="Georgia" w:hAnsi="Georgia"/>
        </w:rPr>
        <w:t>tudents</w:t>
      </w:r>
      <w:r>
        <w:rPr>
          <w:rFonts w:ascii="Georgia" w:hAnsi="Georgia"/>
        </w:rPr>
        <w:t>, veterans</w:t>
      </w:r>
      <w:r w:rsidR="009A68E8" w:rsidRPr="000B739E">
        <w:rPr>
          <w:rFonts w:ascii="Georgia" w:hAnsi="Georgia"/>
        </w:rPr>
        <w:t xml:space="preserve"> and guests will gather at</w:t>
      </w:r>
      <w:r w:rsidR="00BF529E">
        <w:rPr>
          <w:rFonts w:ascii="Georgia" w:hAnsi="Georgia"/>
        </w:rPr>
        <w:t xml:space="preserve"> Wilkes University on Nov. 13</w:t>
      </w:r>
      <w:r w:rsidR="00091792" w:rsidRPr="000B739E">
        <w:rPr>
          <w:rFonts w:ascii="Georgia" w:hAnsi="Georgia"/>
        </w:rPr>
        <w:t xml:space="preserve"> to participate in the </w:t>
      </w:r>
      <w:r>
        <w:rPr>
          <w:rFonts w:ascii="Georgia" w:hAnsi="Georgia"/>
        </w:rPr>
        <w:t>7</w:t>
      </w:r>
      <w:r w:rsidR="000B739E" w:rsidRPr="000B739E">
        <w:rPr>
          <w:rFonts w:ascii="Georgia" w:hAnsi="Georgia"/>
          <w:vertAlign w:val="superscript"/>
        </w:rPr>
        <w:t>th</w:t>
      </w:r>
      <w:r w:rsidR="000B739E" w:rsidRPr="000B739E">
        <w:rPr>
          <w:rFonts w:ascii="Georgia" w:hAnsi="Georgia"/>
        </w:rPr>
        <w:t xml:space="preserve"> annual </w:t>
      </w:r>
      <w:r w:rsidR="00FD6BD6" w:rsidRPr="000B739E">
        <w:rPr>
          <w:rFonts w:ascii="Georgia" w:hAnsi="Georgia"/>
        </w:rPr>
        <w:t>Heroes</w:t>
      </w:r>
      <w:r w:rsidR="000B739E" w:rsidRPr="000B739E">
        <w:rPr>
          <w:rFonts w:ascii="Georgia" w:hAnsi="Georgia"/>
        </w:rPr>
        <w:t xml:space="preserve"> Brunch for </w:t>
      </w:r>
      <w:r w:rsidR="009A68E8" w:rsidRPr="000B739E">
        <w:rPr>
          <w:rFonts w:ascii="Georgia" w:hAnsi="Georgia"/>
        </w:rPr>
        <w:t>Veterans</w:t>
      </w:r>
      <w:r w:rsidR="00091792" w:rsidRPr="000B739E">
        <w:rPr>
          <w:rFonts w:ascii="Georgia" w:hAnsi="Georgia"/>
        </w:rPr>
        <w:t>.  It will be held from 11 a.m. to 1 p.m. in the ballroom of the Henry Student Center</w:t>
      </w:r>
      <w:r w:rsidR="00971B9F">
        <w:rPr>
          <w:rFonts w:ascii="Georgia" w:hAnsi="Georgia"/>
        </w:rPr>
        <w:t>, 84 W. South St., Wilkes-Barre</w:t>
      </w:r>
      <w:r w:rsidR="00091792" w:rsidRPr="000B739E">
        <w:rPr>
          <w:rFonts w:ascii="Georgia" w:hAnsi="Georgia"/>
        </w:rPr>
        <w:t xml:space="preserve">. The attendees represent </w:t>
      </w:r>
      <w:r w:rsidR="000B739E" w:rsidRPr="000B739E">
        <w:rPr>
          <w:rFonts w:ascii="Georgia" w:hAnsi="Georgia"/>
        </w:rPr>
        <w:t xml:space="preserve">military who have served in </w:t>
      </w:r>
      <w:r w:rsidR="00091792" w:rsidRPr="000B739E">
        <w:rPr>
          <w:rFonts w:ascii="Georgia" w:hAnsi="Georgia"/>
        </w:rPr>
        <w:t>conflicts from World War II to</w:t>
      </w:r>
      <w:r w:rsidR="000B739E" w:rsidRPr="000B739E">
        <w:rPr>
          <w:rFonts w:ascii="Georgia" w:hAnsi="Georgia"/>
        </w:rPr>
        <w:t xml:space="preserve"> the</w:t>
      </w:r>
      <w:r w:rsidR="00091792" w:rsidRPr="000B739E">
        <w:rPr>
          <w:rFonts w:ascii="Georgia" w:hAnsi="Georgia"/>
        </w:rPr>
        <w:t xml:space="preserve"> </w:t>
      </w:r>
      <w:r w:rsidR="000B739E" w:rsidRPr="000B739E">
        <w:rPr>
          <w:rFonts w:ascii="Georgia" w:hAnsi="Georgia"/>
        </w:rPr>
        <w:t>Gulf War</w:t>
      </w:r>
      <w:r w:rsidR="009A68E8" w:rsidRPr="000B739E">
        <w:rPr>
          <w:rFonts w:ascii="Georgia" w:hAnsi="Georgia"/>
        </w:rPr>
        <w:t>.</w:t>
      </w:r>
    </w:p>
    <w:p w14:paraId="2CCA5FC1" w14:textId="77777777" w:rsidR="00971B9F" w:rsidRDefault="00971B9F" w:rsidP="009A68E8">
      <w:pPr>
        <w:rPr>
          <w:rFonts w:ascii="Georgia" w:hAnsi="Georgia"/>
        </w:rPr>
      </w:pPr>
    </w:p>
    <w:p w14:paraId="5C96BAE5" w14:textId="21047E94" w:rsidR="00C25847" w:rsidRDefault="009A68E8" w:rsidP="009A68E8">
      <w:pPr>
        <w:rPr>
          <w:rFonts w:ascii="Georgia" w:hAnsi="Georgia"/>
        </w:rPr>
      </w:pPr>
      <w:r w:rsidRPr="000B739E">
        <w:rPr>
          <w:rFonts w:ascii="Georgia" w:hAnsi="Georgia"/>
        </w:rPr>
        <w:t>H</w:t>
      </w:r>
      <w:r w:rsidR="00091792" w:rsidRPr="000B739E">
        <w:rPr>
          <w:rFonts w:ascii="Georgia" w:hAnsi="Georgia"/>
        </w:rPr>
        <w:t xml:space="preserve">osted by </w:t>
      </w:r>
      <w:r w:rsidR="00503474">
        <w:rPr>
          <w:rFonts w:ascii="Georgia" w:hAnsi="Georgia"/>
        </w:rPr>
        <w:t xml:space="preserve">62 </w:t>
      </w:r>
      <w:r w:rsidR="00091792" w:rsidRPr="000B739E">
        <w:rPr>
          <w:rFonts w:ascii="Georgia" w:hAnsi="Georgia"/>
        </w:rPr>
        <w:t xml:space="preserve">Wilkes University freshmen in </w:t>
      </w:r>
      <w:r w:rsidR="00971B9F">
        <w:rPr>
          <w:rFonts w:ascii="Georgia" w:hAnsi="Georgia"/>
        </w:rPr>
        <w:t>F</w:t>
      </w:r>
      <w:r w:rsidR="00091792" w:rsidRPr="000B739E">
        <w:rPr>
          <w:rFonts w:ascii="Georgia" w:hAnsi="Georgia"/>
        </w:rPr>
        <w:t>irst-</w:t>
      </w:r>
      <w:r w:rsidR="00971B9F">
        <w:rPr>
          <w:rFonts w:ascii="Georgia" w:hAnsi="Georgia"/>
        </w:rPr>
        <w:t>Y</w:t>
      </w:r>
      <w:r w:rsidR="00091792" w:rsidRPr="000B739E">
        <w:rPr>
          <w:rFonts w:ascii="Georgia" w:hAnsi="Georgia"/>
        </w:rPr>
        <w:t xml:space="preserve">ear </w:t>
      </w:r>
      <w:r w:rsidR="00971B9F">
        <w:rPr>
          <w:rFonts w:ascii="Georgia" w:hAnsi="Georgia"/>
        </w:rPr>
        <w:t>F</w:t>
      </w:r>
      <w:r w:rsidR="00091792" w:rsidRPr="000B739E">
        <w:rPr>
          <w:rFonts w:ascii="Georgia" w:hAnsi="Georgia"/>
        </w:rPr>
        <w:t>oundations classes</w:t>
      </w:r>
      <w:r w:rsidRPr="000B739E">
        <w:rPr>
          <w:rFonts w:ascii="Georgia" w:hAnsi="Georgia"/>
        </w:rPr>
        <w:t>,</w:t>
      </w:r>
      <w:r w:rsidR="00091792" w:rsidRPr="000B739E">
        <w:rPr>
          <w:rFonts w:ascii="Georgia" w:hAnsi="Georgia"/>
        </w:rPr>
        <w:t xml:space="preserve"> </w:t>
      </w:r>
      <w:r w:rsidR="00503474">
        <w:rPr>
          <w:rFonts w:ascii="Georgia" w:hAnsi="Georgia"/>
        </w:rPr>
        <w:t xml:space="preserve">attendees are veterans who </w:t>
      </w:r>
      <w:r w:rsidR="00091792" w:rsidRPr="000B739E">
        <w:rPr>
          <w:rFonts w:ascii="Georgia" w:hAnsi="Georgia"/>
        </w:rPr>
        <w:t>have</w:t>
      </w:r>
      <w:r w:rsidR="00503474">
        <w:rPr>
          <w:rFonts w:ascii="Georgia" w:hAnsi="Georgia"/>
        </w:rPr>
        <w:t xml:space="preserve"> been</w:t>
      </w:r>
      <w:r w:rsidR="00091792" w:rsidRPr="000B739E">
        <w:rPr>
          <w:rFonts w:ascii="Georgia" w:hAnsi="Georgia"/>
        </w:rPr>
        <w:t xml:space="preserve"> interviewed </w:t>
      </w:r>
      <w:r w:rsidR="00503474">
        <w:rPr>
          <w:rFonts w:ascii="Georgia" w:hAnsi="Georgia"/>
        </w:rPr>
        <w:t xml:space="preserve">by the students </w:t>
      </w:r>
      <w:r w:rsidR="00091792" w:rsidRPr="000B739E">
        <w:rPr>
          <w:rFonts w:ascii="Georgia" w:hAnsi="Georgia"/>
        </w:rPr>
        <w:t>about their war-time experiences as part of an oral history project.</w:t>
      </w:r>
      <w:r w:rsidR="00347BC0">
        <w:rPr>
          <w:rFonts w:ascii="Georgia" w:hAnsi="Georgia"/>
        </w:rPr>
        <w:t xml:space="preserve"> The recorded interviews will later be share</w:t>
      </w:r>
      <w:r w:rsidR="00C25847">
        <w:rPr>
          <w:rFonts w:ascii="Georgia" w:hAnsi="Georgia"/>
        </w:rPr>
        <w:t xml:space="preserve">d with the Library of Congress. In order to be submitted, students </w:t>
      </w:r>
      <w:r w:rsidR="00503474">
        <w:rPr>
          <w:rFonts w:ascii="Georgia" w:hAnsi="Georgia"/>
        </w:rPr>
        <w:t>created 30-</w:t>
      </w:r>
      <w:r w:rsidR="00C25847">
        <w:rPr>
          <w:rFonts w:ascii="Georgia" w:hAnsi="Georgia"/>
        </w:rPr>
        <w:t xml:space="preserve">minute audio or video recordings. </w:t>
      </w:r>
    </w:p>
    <w:p w14:paraId="3CAC9D06" w14:textId="77777777" w:rsidR="00C25847" w:rsidRDefault="00C25847" w:rsidP="009A68E8">
      <w:pPr>
        <w:rPr>
          <w:rFonts w:ascii="Georgia" w:hAnsi="Georgia"/>
        </w:rPr>
      </w:pPr>
    </w:p>
    <w:p w14:paraId="01126555" w14:textId="68C52CDE" w:rsidR="00971B9F" w:rsidRDefault="00971B9F" w:rsidP="009A68E8">
      <w:pPr>
        <w:rPr>
          <w:rFonts w:ascii="Georgia" w:hAnsi="Georgia"/>
        </w:rPr>
      </w:pPr>
      <w:r>
        <w:rPr>
          <w:rFonts w:ascii="Georgia" w:hAnsi="Georgia"/>
        </w:rPr>
        <w:t xml:space="preserve">Students participating in the oral history project are in </w:t>
      </w:r>
      <w:r w:rsidR="009A68E8" w:rsidRPr="000B739E">
        <w:rPr>
          <w:rFonts w:ascii="Georgia" w:hAnsi="Georgia"/>
        </w:rPr>
        <w:t xml:space="preserve">four sections of the first-year foundations course </w:t>
      </w:r>
      <w:r>
        <w:rPr>
          <w:rFonts w:ascii="Georgia" w:hAnsi="Georgia"/>
        </w:rPr>
        <w:t xml:space="preserve">taught by </w:t>
      </w:r>
      <w:r w:rsidR="009A68E8" w:rsidRPr="000B739E">
        <w:rPr>
          <w:rFonts w:ascii="Georgia" w:hAnsi="Georgia"/>
        </w:rPr>
        <w:t xml:space="preserve">Marcia Balester, </w:t>
      </w:r>
      <w:r>
        <w:rPr>
          <w:rFonts w:ascii="Georgia" w:hAnsi="Georgia"/>
        </w:rPr>
        <w:t xml:space="preserve">professor and </w:t>
      </w:r>
      <w:r w:rsidR="009A68E8" w:rsidRPr="000B739E">
        <w:rPr>
          <w:rFonts w:ascii="Georgia" w:hAnsi="Georgia"/>
        </w:rPr>
        <w:t xml:space="preserve">coordinator </w:t>
      </w:r>
      <w:r>
        <w:rPr>
          <w:rFonts w:ascii="Georgia" w:hAnsi="Georgia"/>
        </w:rPr>
        <w:t xml:space="preserve">of the First-Year Foundations program </w:t>
      </w:r>
      <w:r w:rsidR="00503474">
        <w:rPr>
          <w:rFonts w:ascii="Georgia" w:hAnsi="Georgia"/>
        </w:rPr>
        <w:t>at the University.</w:t>
      </w:r>
      <w:r>
        <w:rPr>
          <w:rFonts w:ascii="Georgia" w:hAnsi="Georgia"/>
        </w:rPr>
        <w:t xml:space="preserve"> </w:t>
      </w:r>
    </w:p>
    <w:p w14:paraId="0EEC9ABE" w14:textId="77777777" w:rsidR="00EC7D89" w:rsidRDefault="00EC7D89" w:rsidP="009A68E8">
      <w:pPr>
        <w:rPr>
          <w:rFonts w:ascii="Georgia" w:hAnsi="Georgia"/>
        </w:rPr>
      </w:pPr>
    </w:p>
    <w:p w14:paraId="61567331" w14:textId="22A2D81A" w:rsidR="00EC7D89" w:rsidRDefault="00503474" w:rsidP="009A68E8">
      <w:pPr>
        <w:rPr>
          <w:rFonts w:ascii="Georgia" w:hAnsi="Georgia"/>
        </w:rPr>
      </w:pPr>
      <w:r>
        <w:rPr>
          <w:rFonts w:ascii="Georgia" w:hAnsi="Georgia"/>
        </w:rPr>
        <w:t xml:space="preserve">The project reflects Wilkes’ </w:t>
      </w:r>
      <w:r w:rsidR="003C4F89">
        <w:rPr>
          <w:rFonts w:ascii="Georgia" w:hAnsi="Georgia"/>
        </w:rPr>
        <w:t>commitment to</w:t>
      </w:r>
      <w:r w:rsidR="00EC7D89">
        <w:rPr>
          <w:rFonts w:ascii="Georgia" w:hAnsi="Georgia"/>
        </w:rPr>
        <w:t xml:space="preserve"> </w:t>
      </w:r>
      <w:r>
        <w:rPr>
          <w:rFonts w:ascii="Georgia" w:hAnsi="Georgia"/>
        </w:rPr>
        <w:t>community and civic engagement. V</w:t>
      </w:r>
      <w:r w:rsidR="00EC7D89">
        <w:rPr>
          <w:rFonts w:ascii="Georgia" w:hAnsi="Georgia"/>
        </w:rPr>
        <w:t>eterans were selected from local nursing homes, active living communities and rehabilita</w:t>
      </w:r>
      <w:r>
        <w:rPr>
          <w:rFonts w:ascii="Georgia" w:hAnsi="Georgia"/>
        </w:rPr>
        <w:t>tion centers. Centers include t</w:t>
      </w:r>
      <w:r w:rsidR="00EC7D89">
        <w:rPr>
          <w:rFonts w:ascii="Georgia" w:hAnsi="Georgia"/>
        </w:rPr>
        <w:t xml:space="preserve">he Jewish Community Center, </w:t>
      </w:r>
      <w:r w:rsidR="003967E1" w:rsidRPr="003967E1">
        <w:rPr>
          <w:rFonts w:ascii="Georgia" w:hAnsi="Georgia"/>
        </w:rPr>
        <w:t>The Gardens at Wyoming Valley</w:t>
      </w:r>
      <w:r w:rsidR="003967E1">
        <w:rPr>
          <w:rFonts w:ascii="Georgia" w:hAnsi="Georgia"/>
        </w:rPr>
        <w:t xml:space="preserve">, </w:t>
      </w:r>
      <w:r w:rsidR="003967E1" w:rsidRPr="003967E1">
        <w:rPr>
          <w:rFonts w:ascii="Georgia" w:hAnsi="Georgia"/>
        </w:rPr>
        <w:t>Providence Place Retirement Community</w:t>
      </w:r>
      <w:r w:rsidR="003967E1">
        <w:rPr>
          <w:rFonts w:ascii="Georgia" w:hAnsi="Georgia"/>
        </w:rPr>
        <w:t xml:space="preserve">, </w:t>
      </w:r>
      <w:r w:rsidR="003967E1" w:rsidRPr="003967E1">
        <w:rPr>
          <w:rFonts w:ascii="Georgia" w:hAnsi="Georgia"/>
        </w:rPr>
        <w:t xml:space="preserve">Village </w:t>
      </w:r>
      <w:proofErr w:type="gramStart"/>
      <w:r w:rsidR="003967E1" w:rsidRPr="003967E1">
        <w:rPr>
          <w:rFonts w:ascii="Georgia" w:hAnsi="Georgia"/>
        </w:rPr>
        <w:t>At</w:t>
      </w:r>
      <w:proofErr w:type="gramEnd"/>
      <w:r w:rsidR="003967E1" w:rsidRPr="003967E1">
        <w:rPr>
          <w:rFonts w:ascii="Georgia" w:hAnsi="Georgia"/>
        </w:rPr>
        <w:t xml:space="preserve"> </w:t>
      </w:r>
      <w:proofErr w:type="spellStart"/>
      <w:r w:rsidR="003967E1" w:rsidRPr="003967E1">
        <w:rPr>
          <w:rFonts w:ascii="Georgia" w:hAnsi="Georgia"/>
        </w:rPr>
        <w:t>Greenbriar</w:t>
      </w:r>
      <w:proofErr w:type="spellEnd"/>
      <w:r w:rsidR="003967E1">
        <w:rPr>
          <w:rFonts w:ascii="Georgia" w:hAnsi="Georgia"/>
        </w:rPr>
        <w:t>,</w:t>
      </w:r>
      <w:r w:rsidR="003967E1" w:rsidRPr="003967E1">
        <w:t xml:space="preserve"> </w:t>
      </w:r>
      <w:r w:rsidR="003967E1" w:rsidRPr="003967E1">
        <w:rPr>
          <w:rFonts w:ascii="Georgia" w:hAnsi="Georgia"/>
        </w:rPr>
        <w:t>North Penn Manor</w:t>
      </w:r>
      <w:r w:rsidR="003967E1">
        <w:rPr>
          <w:rFonts w:ascii="Georgia" w:hAnsi="Georgia"/>
        </w:rPr>
        <w:t xml:space="preserve">, </w:t>
      </w:r>
      <w:r w:rsidR="003C4F89">
        <w:rPr>
          <w:rFonts w:ascii="Georgia" w:hAnsi="Georgia"/>
        </w:rPr>
        <w:t xml:space="preserve">Gino </w:t>
      </w:r>
      <w:proofErr w:type="spellStart"/>
      <w:r w:rsidR="003C4F89">
        <w:rPr>
          <w:rFonts w:ascii="Georgia" w:hAnsi="Georgia"/>
        </w:rPr>
        <w:t>Merli</w:t>
      </w:r>
      <w:proofErr w:type="spellEnd"/>
      <w:r w:rsidR="003C4F89">
        <w:rPr>
          <w:rFonts w:ascii="Georgia" w:hAnsi="Georgia"/>
        </w:rPr>
        <w:t xml:space="preserve"> Veterans Center, and the Active Adult C</w:t>
      </w:r>
      <w:r w:rsidR="003C4F89" w:rsidRPr="003C4F89">
        <w:rPr>
          <w:rFonts w:ascii="Georgia" w:hAnsi="Georgia"/>
        </w:rPr>
        <w:t>enter</w:t>
      </w:r>
      <w:r w:rsidR="003C4F89">
        <w:rPr>
          <w:rFonts w:ascii="Georgia" w:hAnsi="Georgia"/>
        </w:rPr>
        <w:t>s of Hazelton, Mountain Top, Plymouth, Nanticoke, Wilkes-Barre and Kingston.</w:t>
      </w:r>
    </w:p>
    <w:p w14:paraId="0344D75A" w14:textId="77777777" w:rsidR="00971B9F" w:rsidRDefault="00971B9F" w:rsidP="009A68E8">
      <w:pPr>
        <w:rPr>
          <w:rFonts w:ascii="Georgia" w:hAnsi="Georgia"/>
        </w:rPr>
      </w:pPr>
    </w:p>
    <w:p w14:paraId="550FF6DD" w14:textId="29413152" w:rsidR="00971B9F" w:rsidRDefault="00971B9F" w:rsidP="00FB4BF6">
      <w:pPr>
        <w:rPr>
          <w:rFonts w:ascii="Georgia" w:hAnsi="Georgia"/>
        </w:rPr>
      </w:pPr>
      <w:r w:rsidRPr="000B739E">
        <w:rPr>
          <w:rFonts w:ascii="Georgia" w:hAnsi="Georgia"/>
        </w:rPr>
        <w:t>Since the oral history</w:t>
      </w:r>
      <w:r w:rsidR="00347BC0">
        <w:rPr>
          <w:rFonts w:ascii="Georgia" w:hAnsi="Georgia"/>
        </w:rPr>
        <w:t xml:space="preserve"> project began in 2012, over 400</w:t>
      </w:r>
      <w:r w:rsidRPr="000B739E">
        <w:rPr>
          <w:rFonts w:ascii="Georgia" w:hAnsi="Georgia"/>
        </w:rPr>
        <w:t xml:space="preserve"> oral histories have been recorded by Wilkes students. </w:t>
      </w:r>
      <w:r w:rsidR="00347BC0">
        <w:rPr>
          <w:rFonts w:ascii="Georgia" w:hAnsi="Georgia"/>
        </w:rPr>
        <w:t>For the third</w:t>
      </w:r>
      <w:r w:rsidR="00FB4BF6">
        <w:rPr>
          <w:rFonts w:ascii="Georgia" w:hAnsi="Georgia"/>
        </w:rPr>
        <w:t xml:space="preserve"> year in a row, </w:t>
      </w:r>
      <w:r w:rsidRPr="00FB4BF6">
        <w:rPr>
          <w:rFonts w:ascii="Georgia" w:hAnsi="Georgia"/>
        </w:rPr>
        <w:t>Robert Dolbear, who served in World War II, will be the old</w:t>
      </w:r>
      <w:r w:rsidR="00347BC0">
        <w:rPr>
          <w:rFonts w:ascii="Georgia" w:hAnsi="Georgia"/>
        </w:rPr>
        <w:t>est veteran participant at age 103</w:t>
      </w:r>
      <w:r w:rsidR="00FB4BF6">
        <w:rPr>
          <w:rFonts w:ascii="Georgia" w:hAnsi="Georgia"/>
        </w:rPr>
        <w:t>.</w:t>
      </w:r>
      <w:r w:rsidR="00BF529E">
        <w:rPr>
          <w:rFonts w:ascii="Georgia" w:hAnsi="Georgia"/>
        </w:rPr>
        <w:t xml:space="preserve"> Ruth </w:t>
      </w:r>
      <w:proofErr w:type="spellStart"/>
      <w:r w:rsidR="00BF529E">
        <w:rPr>
          <w:rFonts w:ascii="Georgia" w:hAnsi="Georgia"/>
        </w:rPr>
        <w:t>Duda</w:t>
      </w:r>
      <w:proofErr w:type="spellEnd"/>
      <w:r w:rsidR="00BF529E">
        <w:rPr>
          <w:rFonts w:ascii="Georgia" w:hAnsi="Georgia"/>
        </w:rPr>
        <w:t xml:space="preserve">, a World War II veteran will be in attendance. </w:t>
      </w:r>
    </w:p>
    <w:p w14:paraId="7CFBE85E" w14:textId="77777777" w:rsidR="003C4F89" w:rsidRDefault="003C4F89" w:rsidP="00FB4BF6">
      <w:pPr>
        <w:rPr>
          <w:rFonts w:ascii="Georgia" w:hAnsi="Georgia"/>
        </w:rPr>
      </w:pPr>
    </w:p>
    <w:p w14:paraId="670E5176" w14:textId="5A5852C0" w:rsidR="003C4F89" w:rsidRDefault="003C4F89" w:rsidP="00FB4BF6">
      <w:pPr>
        <w:rPr>
          <w:rFonts w:ascii="Georgia" w:hAnsi="Georgia"/>
        </w:rPr>
      </w:pPr>
      <w:r w:rsidRPr="003C4F89">
        <w:rPr>
          <w:rFonts w:ascii="Georgia" w:hAnsi="Georgia"/>
        </w:rPr>
        <w:t>World War II veteran Sam Greenberg</w:t>
      </w:r>
      <w:r>
        <w:rPr>
          <w:rFonts w:ascii="Georgia" w:hAnsi="Georgia"/>
        </w:rPr>
        <w:t xml:space="preserve"> and Gerald </w:t>
      </w:r>
      <w:proofErr w:type="spellStart"/>
      <w:r>
        <w:rPr>
          <w:rFonts w:ascii="Georgia" w:hAnsi="Georgia"/>
        </w:rPr>
        <w:t>Gurnari</w:t>
      </w:r>
      <w:proofErr w:type="spellEnd"/>
      <w:r>
        <w:rPr>
          <w:rFonts w:ascii="Georgia" w:hAnsi="Georgia"/>
        </w:rPr>
        <w:t xml:space="preserve">, retired staff </w:t>
      </w:r>
      <w:proofErr w:type="spellStart"/>
      <w:r>
        <w:rPr>
          <w:rFonts w:ascii="Georgia" w:hAnsi="Georgia"/>
        </w:rPr>
        <w:t>seargant</w:t>
      </w:r>
      <w:proofErr w:type="spellEnd"/>
      <w:r w:rsidR="00503474">
        <w:rPr>
          <w:rFonts w:ascii="Georgia" w:hAnsi="Georgia"/>
        </w:rPr>
        <w:t>,</w:t>
      </w:r>
      <w:r>
        <w:rPr>
          <w:rFonts w:ascii="Georgia" w:hAnsi="Georgia"/>
        </w:rPr>
        <w:t xml:space="preserve"> will serve as speakers </w:t>
      </w:r>
      <w:r w:rsidR="00503474">
        <w:rPr>
          <w:rFonts w:ascii="Georgia" w:hAnsi="Georgia"/>
        </w:rPr>
        <w:t>presenting the</w:t>
      </w:r>
      <w:r>
        <w:rPr>
          <w:rFonts w:ascii="Georgia" w:hAnsi="Georgia"/>
        </w:rPr>
        <w:t xml:space="preserve"> veterans</w:t>
      </w:r>
      <w:r w:rsidR="00503474">
        <w:rPr>
          <w:rFonts w:ascii="Georgia" w:hAnsi="Georgia"/>
        </w:rPr>
        <w:t>’</w:t>
      </w:r>
      <w:r>
        <w:rPr>
          <w:rFonts w:ascii="Georgia" w:hAnsi="Georgia"/>
        </w:rPr>
        <w:t xml:space="preserve"> perspective. </w:t>
      </w:r>
    </w:p>
    <w:p w14:paraId="4A8AD91A" w14:textId="77777777" w:rsidR="00FB4BF6" w:rsidRPr="00FB4BF6" w:rsidRDefault="00FB4BF6" w:rsidP="00FB4BF6">
      <w:pPr>
        <w:rPr>
          <w:rFonts w:ascii="Georgia" w:hAnsi="Georgia"/>
        </w:rPr>
      </w:pPr>
    </w:p>
    <w:p w14:paraId="6690D42D" w14:textId="1A44929A" w:rsidR="00347BC0" w:rsidRDefault="009A68E8" w:rsidP="00347BC0">
      <w:pPr>
        <w:rPr>
          <w:rFonts w:ascii="Georgia" w:hAnsi="Georgia"/>
        </w:rPr>
      </w:pPr>
      <w:r w:rsidRPr="000B739E">
        <w:rPr>
          <w:rFonts w:ascii="Georgia" w:hAnsi="Georgia"/>
        </w:rPr>
        <w:t>AMVETS Post 189 honor guard will post colors to open the event.</w:t>
      </w:r>
      <w:r w:rsidR="00091792" w:rsidRPr="000B739E">
        <w:rPr>
          <w:rFonts w:ascii="Georgia" w:hAnsi="Georgia"/>
        </w:rPr>
        <w:t xml:space="preserve"> University President Patrick F. Leahy will address the group. </w:t>
      </w:r>
      <w:r w:rsidR="00EC7D89">
        <w:rPr>
          <w:rFonts w:ascii="Georgia" w:hAnsi="Georgia"/>
        </w:rPr>
        <w:t>Rabbi Larry Kaplan</w:t>
      </w:r>
      <w:r w:rsidR="00C81227">
        <w:rPr>
          <w:rFonts w:ascii="Georgia" w:hAnsi="Georgia"/>
        </w:rPr>
        <w:t xml:space="preserve"> of Temple Israel, Wilkes-Barre,</w:t>
      </w:r>
      <w:r w:rsidR="00EC7D89">
        <w:rPr>
          <w:rFonts w:ascii="Georgia" w:hAnsi="Georgia"/>
        </w:rPr>
        <w:t xml:space="preserve"> will deliver the invocation. </w:t>
      </w:r>
      <w:r w:rsidR="000B739E" w:rsidRPr="000B739E">
        <w:rPr>
          <w:rFonts w:ascii="Georgia" w:hAnsi="Georgia"/>
        </w:rPr>
        <w:t xml:space="preserve">Wilkes University </w:t>
      </w:r>
      <w:r w:rsidR="00D16052">
        <w:rPr>
          <w:rFonts w:ascii="Georgia" w:hAnsi="Georgia"/>
        </w:rPr>
        <w:t>freshman</w:t>
      </w:r>
      <w:r w:rsidR="000B739E" w:rsidRPr="000B739E">
        <w:rPr>
          <w:rFonts w:ascii="Georgia" w:hAnsi="Georgia"/>
        </w:rPr>
        <w:t xml:space="preserve"> </w:t>
      </w:r>
      <w:r w:rsidR="00347BC0">
        <w:rPr>
          <w:rFonts w:ascii="Georgia" w:hAnsi="Georgia"/>
        </w:rPr>
        <w:t>Lilli Millon</w:t>
      </w:r>
      <w:r w:rsidR="000B739E" w:rsidRPr="000B739E">
        <w:rPr>
          <w:rFonts w:ascii="Georgia" w:hAnsi="Georgia"/>
        </w:rPr>
        <w:t xml:space="preserve"> will</w:t>
      </w:r>
      <w:r w:rsidR="00347BC0">
        <w:rPr>
          <w:rFonts w:ascii="Georgia" w:hAnsi="Georgia"/>
        </w:rPr>
        <w:t xml:space="preserve"> deliver a speech addressing her</w:t>
      </w:r>
      <w:r w:rsidR="000B739E" w:rsidRPr="000B739E">
        <w:rPr>
          <w:rFonts w:ascii="Georgia" w:hAnsi="Georgia"/>
        </w:rPr>
        <w:t xml:space="preserve"> experience with the oral history project</w:t>
      </w:r>
      <w:r w:rsidR="00347BC0">
        <w:rPr>
          <w:rFonts w:ascii="Georgia" w:hAnsi="Georgia"/>
        </w:rPr>
        <w:t xml:space="preserve"> and her time spent with World War II veteran</w:t>
      </w:r>
      <w:r w:rsidR="00EC7D89">
        <w:rPr>
          <w:rFonts w:ascii="Georgia" w:hAnsi="Georgia"/>
        </w:rPr>
        <w:t>,</w:t>
      </w:r>
      <w:r w:rsidR="00347BC0">
        <w:rPr>
          <w:rFonts w:ascii="Georgia" w:hAnsi="Georgia"/>
        </w:rPr>
        <w:t xml:space="preserve"> Herald Evans</w:t>
      </w:r>
      <w:r w:rsidR="000B739E" w:rsidRPr="000B739E">
        <w:rPr>
          <w:rFonts w:ascii="Georgia" w:hAnsi="Georgia"/>
        </w:rPr>
        <w:t>.</w:t>
      </w:r>
      <w:r w:rsidR="00347BC0">
        <w:rPr>
          <w:rFonts w:ascii="Georgia" w:hAnsi="Georgia"/>
        </w:rPr>
        <w:t xml:space="preserve"> Evans will be in attendance with grandson </w:t>
      </w:r>
      <w:r w:rsidR="00347BC0" w:rsidRPr="00347BC0">
        <w:rPr>
          <w:rFonts w:ascii="Georgia" w:hAnsi="Georgia"/>
        </w:rPr>
        <w:t>Raphael</w:t>
      </w:r>
      <w:r w:rsidR="00347BC0">
        <w:rPr>
          <w:rFonts w:ascii="Georgia" w:hAnsi="Georgia"/>
        </w:rPr>
        <w:t xml:space="preserve"> </w:t>
      </w:r>
      <w:r w:rsidR="00347BC0" w:rsidRPr="00347BC0">
        <w:rPr>
          <w:rFonts w:ascii="Georgia" w:hAnsi="Georgia"/>
        </w:rPr>
        <w:t>Zbysheski</w:t>
      </w:r>
      <w:r w:rsidR="00347BC0">
        <w:rPr>
          <w:rFonts w:ascii="Georgia" w:hAnsi="Georgia"/>
        </w:rPr>
        <w:t xml:space="preserve"> who is a Marine.</w:t>
      </w:r>
    </w:p>
    <w:p w14:paraId="713A85F0" w14:textId="4CB4F8DC" w:rsidR="009A68E8" w:rsidRPr="000B739E" w:rsidRDefault="000B48FD" w:rsidP="00347BC0">
      <w:pPr>
        <w:rPr>
          <w:rFonts w:ascii="Georgia" w:hAnsi="Georgia"/>
        </w:rPr>
      </w:pPr>
      <w:r>
        <w:rPr>
          <w:rFonts w:ascii="Georgia" w:hAnsi="Georgia"/>
        </w:rPr>
        <w:lastRenderedPageBreak/>
        <w:t xml:space="preserve"> </w:t>
      </w:r>
      <w:r w:rsidR="00347BC0">
        <w:rPr>
          <w:rFonts w:ascii="Georgia" w:hAnsi="Georgia"/>
        </w:rPr>
        <w:t xml:space="preserve"> </w:t>
      </w:r>
    </w:p>
    <w:p w14:paraId="341683F7" w14:textId="29460004" w:rsidR="00246AC7" w:rsidRPr="009A68E8" w:rsidRDefault="00246AC7" w:rsidP="00A25E59">
      <w:pPr>
        <w:jc w:val="both"/>
        <w:rPr>
          <w:rFonts w:ascii="Georgia" w:hAnsi="Georgia"/>
        </w:rPr>
      </w:pPr>
      <w:r w:rsidRPr="009A68E8">
        <w:rPr>
          <w:rFonts w:ascii="Georgia" w:hAnsi="Georgia"/>
          <w:b/>
        </w:rPr>
        <w:t>About Wilkes University</w:t>
      </w:r>
      <w:r w:rsidRPr="009A68E8">
        <w:rPr>
          <w:rFonts w:ascii="Georgia" w:hAnsi="Georgia"/>
        </w:rPr>
        <w:t>:</w:t>
      </w:r>
    </w:p>
    <w:p w14:paraId="6B3122C5" w14:textId="00651AC6" w:rsidR="00575A53" w:rsidRPr="00040A26" w:rsidRDefault="00246AC7" w:rsidP="007D2E0C">
      <w:pPr>
        <w:rPr>
          <w:rFonts w:ascii="Georgia" w:hAnsi="Georgia"/>
        </w:rPr>
      </w:pPr>
      <w:r w:rsidRPr="009A68E8">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w:t>
      </w:r>
      <w:r w:rsidRPr="00040A26">
        <w:rPr>
          <w:rFonts w:ascii="Georgia" w:hAnsi="Georgia"/>
        </w:rPr>
        <w:t xml:space="preserve"> liberal arts college, at a cost that is increasingly competitive with public universities. </w:t>
      </w:r>
      <w:r w:rsidRPr="00040A26">
        <w:rPr>
          <w:rFonts w:ascii="Georgia" w:hAnsi="Georgia"/>
          <w:i/>
        </w:rPr>
        <w:t>The Economist</w:t>
      </w:r>
      <w:r w:rsidRPr="00040A26">
        <w:rPr>
          <w:rFonts w:ascii="Georgia" w:hAnsi="Georgia"/>
        </w:rPr>
        <w:t xml:space="preserve"> named Wilkes 25th in the nation for the value of its education for graduates. In addition to 42 bachelor</w:t>
      </w:r>
      <w:r w:rsidR="00857F6A" w:rsidRPr="00040A26">
        <w:rPr>
          <w:rFonts w:ascii="Georgia" w:hAnsi="Georgia"/>
        </w:rPr>
        <w:t>’s</w:t>
      </w:r>
      <w:r w:rsidRPr="00040A26">
        <w:rPr>
          <w:rFonts w:ascii="Georgia" w:hAnsi="Georgia"/>
        </w:rPr>
        <w:t xml:space="preserve"> degree programs, Wilkes offers 25 master’s degree programs and five doctoral/terminal degree programs, including the </w:t>
      </w:r>
      <w:r w:rsidR="0088674C" w:rsidRPr="00040A26">
        <w:rPr>
          <w:rFonts w:ascii="Georgia" w:hAnsi="Georgia"/>
        </w:rPr>
        <w:t>doctor of philosophy</w:t>
      </w:r>
      <w:r w:rsidRPr="00040A26">
        <w:rPr>
          <w:rFonts w:ascii="Georgia" w:hAnsi="Georgia"/>
        </w:rPr>
        <w:t xml:space="preserve"> in nursing, doctor of nursing practice, doctor of education, doctor of pharmacy, and master of fine arts in creative writing. Learn more at </w:t>
      </w:r>
      <w:hyperlink r:id="rId8" w:history="1">
        <w:r w:rsidR="00D63A0D" w:rsidRPr="00040A26">
          <w:rPr>
            <w:rStyle w:val="Hyperlink"/>
            <w:rFonts w:ascii="Georgia" w:hAnsi="Georgia"/>
          </w:rPr>
          <w:t>www.wilkes.edu</w:t>
        </w:r>
      </w:hyperlink>
      <w:r w:rsidRPr="00040A26">
        <w:rPr>
          <w:rFonts w:ascii="Georgia" w:hAnsi="Georgia"/>
        </w:rPr>
        <w:t>.</w:t>
      </w:r>
    </w:p>
    <w:p w14:paraId="209F7C56" w14:textId="77777777" w:rsidR="00867556" w:rsidRPr="00040A26" w:rsidRDefault="00867556" w:rsidP="007D2E0C">
      <w:pPr>
        <w:rPr>
          <w:rFonts w:ascii="Georgia" w:hAnsi="Georgia"/>
        </w:rPr>
      </w:pP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86E6E" w14:textId="77777777" w:rsidR="008959D5" w:rsidRDefault="008959D5">
      <w:r>
        <w:separator/>
      </w:r>
    </w:p>
  </w:endnote>
  <w:endnote w:type="continuationSeparator" w:id="0">
    <w:p w14:paraId="4750245C" w14:textId="77777777" w:rsidR="008959D5" w:rsidRDefault="0089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C81227">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C81227">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C81227">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C81227">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5AE00" w14:textId="77777777" w:rsidR="008959D5" w:rsidRDefault="008959D5">
      <w:r>
        <w:separator/>
      </w:r>
    </w:p>
  </w:footnote>
  <w:footnote w:type="continuationSeparator" w:id="0">
    <w:p w14:paraId="2F2A9CCC" w14:textId="77777777" w:rsidR="008959D5" w:rsidRDefault="008959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53CD6"/>
    <w:multiLevelType w:val="hybridMultilevel"/>
    <w:tmpl w:val="37B0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26269"/>
    <w:multiLevelType w:val="hybridMultilevel"/>
    <w:tmpl w:val="514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7"/>
  </w:num>
  <w:num w:numId="4">
    <w:abstractNumId w:val="4"/>
  </w:num>
  <w:num w:numId="5">
    <w:abstractNumId w:val="1"/>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91792"/>
    <w:rsid w:val="000B0F52"/>
    <w:rsid w:val="000B48FD"/>
    <w:rsid w:val="000B6F41"/>
    <w:rsid w:val="000B739E"/>
    <w:rsid w:val="000C3C19"/>
    <w:rsid w:val="000C6138"/>
    <w:rsid w:val="000D7CC9"/>
    <w:rsid w:val="000F4470"/>
    <w:rsid w:val="001227C5"/>
    <w:rsid w:val="00140005"/>
    <w:rsid w:val="001523F9"/>
    <w:rsid w:val="001558CC"/>
    <w:rsid w:val="00156BE0"/>
    <w:rsid w:val="0016119D"/>
    <w:rsid w:val="001631E4"/>
    <w:rsid w:val="0016735D"/>
    <w:rsid w:val="00167721"/>
    <w:rsid w:val="0019024A"/>
    <w:rsid w:val="00193EAE"/>
    <w:rsid w:val="001A5693"/>
    <w:rsid w:val="001A7430"/>
    <w:rsid w:val="001B2D09"/>
    <w:rsid w:val="001B4761"/>
    <w:rsid w:val="001C33BB"/>
    <w:rsid w:val="001E4F32"/>
    <w:rsid w:val="001F1513"/>
    <w:rsid w:val="00201824"/>
    <w:rsid w:val="0021284D"/>
    <w:rsid w:val="002139EB"/>
    <w:rsid w:val="002301C2"/>
    <w:rsid w:val="00234964"/>
    <w:rsid w:val="00244CF1"/>
    <w:rsid w:val="00245DFF"/>
    <w:rsid w:val="00246AC7"/>
    <w:rsid w:val="00265557"/>
    <w:rsid w:val="00265933"/>
    <w:rsid w:val="002669FE"/>
    <w:rsid w:val="00277D57"/>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47BC0"/>
    <w:rsid w:val="00367F24"/>
    <w:rsid w:val="00383388"/>
    <w:rsid w:val="00383406"/>
    <w:rsid w:val="00386AED"/>
    <w:rsid w:val="003967E1"/>
    <w:rsid w:val="00397BA7"/>
    <w:rsid w:val="003A3C31"/>
    <w:rsid w:val="003A4CAF"/>
    <w:rsid w:val="003C4F89"/>
    <w:rsid w:val="003C7A10"/>
    <w:rsid w:val="003D02BD"/>
    <w:rsid w:val="003D708B"/>
    <w:rsid w:val="003E1FC7"/>
    <w:rsid w:val="003E2D43"/>
    <w:rsid w:val="00402072"/>
    <w:rsid w:val="00405400"/>
    <w:rsid w:val="00414E47"/>
    <w:rsid w:val="00417F13"/>
    <w:rsid w:val="004321EF"/>
    <w:rsid w:val="00445AC3"/>
    <w:rsid w:val="00460ECF"/>
    <w:rsid w:val="00463EE5"/>
    <w:rsid w:val="00482771"/>
    <w:rsid w:val="00484243"/>
    <w:rsid w:val="004E0BF2"/>
    <w:rsid w:val="004E73AF"/>
    <w:rsid w:val="004F3955"/>
    <w:rsid w:val="00503474"/>
    <w:rsid w:val="00507935"/>
    <w:rsid w:val="005357F2"/>
    <w:rsid w:val="005418E6"/>
    <w:rsid w:val="0054288F"/>
    <w:rsid w:val="00575A53"/>
    <w:rsid w:val="005866B2"/>
    <w:rsid w:val="00587606"/>
    <w:rsid w:val="005A3B20"/>
    <w:rsid w:val="005A53F7"/>
    <w:rsid w:val="005B2857"/>
    <w:rsid w:val="005C025C"/>
    <w:rsid w:val="005C41F8"/>
    <w:rsid w:val="005D06FA"/>
    <w:rsid w:val="005D3FF5"/>
    <w:rsid w:val="00604BCA"/>
    <w:rsid w:val="0061151E"/>
    <w:rsid w:val="00611CCB"/>
    <w:rsid w:val="006143BB"/>
    <w:rsid w:val="00616BF5"/>
    <w:rsid w:val="00617FF5"/>
    <w:rsid w:val="00635A12"/>
    <w:rsid w:val="00654007"/>
    <w:rsid w:val="006611ED"/>
    <w:rsid w:val="00672278"/>
    <w:rsid w:val="00673AFA"/>
    <w:rsid w:val="00674DD7"/>
    <w:rsid w:val="00696BA1"/>
    <w:rsid w:val="006A09A3"/>
    <w:rsid w:val="006B51B8"/>
    <w:rsid w:val="006D514F"/>
    <w:rsid w:val="006F733F"/>
    <w:rsid w:val="00701092"/>
    <w:rsid w:val="00704392"/>
    <w:rsid w:val="007116B6"/>
    <w:rsid w:val="0072144A"/>
    <w:rsid w:val="00721691"/>
    <w:rsid w:val="00733B3B"/>
    <w:rsid w:val="00736A66"/>
    <w:rsid w:val="00762567"/>
    <w:rsid w:val="00772BBD"/>
    <w:rsid w:val="007A0BCC"/>
    <w:rsid w:val="007D2E0C"/>
    <w:rsid w:val="007E222E"/>
    <w:rsid w:val="007F4B20"/>
    <w:rsid w:val="00811960"/>
    <w:rsid w:val="00815144"/>
    <w:rsid w:val="0082160E"/>
    <w:rsid w:val="0084378A"/>
    <w:rsid w:val="00857F6A"/>
    <w:rsid w:val="00867556"/>
    <w:rsid w:val="00872C4B"/>
    <w:rsid w:val="0088674C"/>
    <w:rsid w:val="00887B6F"/>
    <w:rsid w:val="00890ADE"/>
    <w:rsid w:val="008959D5"/>
    <w:rsid w:val="00896D1E"/>
    <w:rsid w:val="008B21D6"/>
    <w:rsid w:val="008B7762"/>
    <w:rsid w:val="008C1D33"/>
    <w:rsid w:val="008C30E5"/>
    <w:rsid w:val="008C654E"/>
    <w:rsid w:val="008E0BAC"/>
    <w:rsid w:val="008E4582"/>
    <w:rsid w:val="00904E52"/>
    <w:rsid w:val="00907DFF"/>
    <w:rsid w:val="009117EA"/>
    <w:rsid w:val="00914EA9"/>
    <w:rsid w:val="00922468"/>
    <w:rsid w:val="0092295D"/>
    <w:rsid w:val="009237A7"/>
    <w:rsid w:val="009311CF"/>
    <w:rsid w:val="00947BEC"/>
    <w:rsid w:val="00971B9F"/>
    <w:rsid w:val="00981188"/>
    <w:rsid w:val="009A3C7E"/>
    <w:rsid w:val="009A68E8"/>
    <w:rsid w:val="009B4620"/>
    <w:rsid w:val="009B72C1"/>
    <w:rsid w:val="009C74B0"/>
    <w:rsid w:val="009D2BA0"/>
    <w:rsid w:val="009D4C44"/>
    <w:rsid w:val="009E1E8B"/>
    <w:rsid w:val="009E6746"/>
    <w:rsid w:val="009F4A9A"/>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5310"/>
    <w:rsid w:val="00B430BF"/>
    <w:rsid w:val="00B524F3"/>
    <w:rsid w:val="00B53AA4"/>
    <w:rsid w:val="00B67D6D"/>
    <w:rsid w:val="00B70C66"/>
    <w:rsid w:val="00B801E9"/>
    <w:rsid w:val="00B86761"/>
    <w:rsid w:val="00B97BB3"/>
    <w:rsid w:val="00BB64E6"/>
    <w:rsid w:val="00BC2B6E"/>
    <w:rsid w:val="00BE5825"/>
    <w:rsid w:val="00BF4D68"/>
    <w:rsid w:val="00BF529E"/>
    <w:rsid w:val="00C020CF"/>
    <w:rsid w:val="00C031FD"/>
    <w:rsid w:val="00C10FEA"/>
    <w:rsid w:val="00C11F68"/>
    <w:rsid w:val="00C1449A"/>
    <w:rsid w:val="00C16625"/>
    <w:rsid w:val="00C17C05"/>
    <w:rsid w:val="00C25847"/>
    <w:rsid w:val="00C315D7"/>
    <w:rsid w:val="00C37102"/>
    <w:rsid w:val="00C4291C"/>
    <w:rsid w:val="00C77FC1"/>
    <w:rsid w:val="00C81227"/>
    <w:rsid w:val="00C92C72"/>
    <w:rsid w:val="00CA37D1"/>
    <w:rsid w:val="00CD082A"/>
    <w:rsid w:val="00CD0E68"/>
    <w:rsid w:val="00CD139E"/>
    <w:rsid w:val="00CD52A0"/>
    <w:rsid w:val="00CE2FB5"/>
    <w:rsid w:val="00CE7AAC"/>
    <w:rsid w:val="00CF0C94"/>
    <w:rsid w:val="00CF12D7"/>
    <w:rsid w:val="00CF5EA9"/>
    <w:rsid w:val="00D03F0F"/>
    <w:rsid w:val="00D16052"/>
    <w:rsid w:val="00D22360"/>
    <w:rsid w:val="00D22BB2"/>
    <w:rsid w:val="00D321B7"/>
    <w:rsid w:val="00D33EDB"/>
    <w:rsid w:val="00D41412"/>
    <w:rsid w:val="00D432EF"/>
    <w:rsid w:val="00D57027"/>
    <w:rsid w:val="00D60F1F"/>
    <w:rsid w:val="00D63A0D"/>
    <w:rsid w:val="00D65377"/>
    <w:rsid w:val="00D720F1"/>
    <w:rsid w:val="00D80A19"/>
    <w:rsid w:val="00D84069"/>
    <w:rsid w:val="00DA2A70"/>
    <w:rsid w:val="00DB58AB"/>
    <w:rsid w:val="00E0203F"/>
    <w:rsid w:val="00E12FBC"/>
    <w:rsid w:val="00E16D7B"/>
    <w:rsid w:val="00E20E33"/>
    <w:rsid w:val="00E20FAE"/>
    <w:rsid w:val="00E53443"/>
    <w:rsid w:val="00E708AA"/>
    <w:rsid w:val="00E82B65"/>
    <w:rsid w:val="00E901AC"/>
    <w:rsid w:val="00E941D7"/>
    <w:rsid w:val="00EC7D89"/>
    <w:rsid w:val="00ED75DD"/>
    <w:rsid w:val="00EE6D0B"/>
    <w:rsid w:val="00EF55A0"/>
    <w:rsid w:val="00F37896"/>
    <w:rsid w:val="00F42BFE"/>
    <w:rsid w:val="00F52540"/>
    <w:rsid w:val="00F61A91"/>
    <w:rsid w:val="00F63116"/>
    <w:rsid w:val="00F63F51"/>
    <w:rsid w:val="00F73E3B"/>
    <w:rsid w:val="00F935F6"/>
    <w:rsid w:val="00F94CF8"/>
    <w:rsid w:val="00FB4BF6"/>
    <w:rsid w:val="00FD163A"/>
    <w:rsid w:val="00FD6BD6"/>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D81B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222062460">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1253778383">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sChild>
        <w:div w:id="1636377265">
          <w:marLeft w:val="0"/>
          <w:marRight w:val="0"/>
          <w:marTop w:val="0"/>
          <w:marBottom w:val="0"/>
          <w:divBdr>
            <w:top w:val="none" w:sz="0" w:space="0" w:color="auto"/>
            <w:left w:val="none" w:sz="0" w:space="0" w:color="auto"/>
            <w:bottom w:val="none" w:sz="0" w:space="0" w:color="auto"/>
            <w:right w:val="none" w:sz="0" w:space="0" w:color="auto"/>
          </w:divBdr>
        </w:div>
        <w:div w:id="1636791396">
          <w:marLeft w:val="0"/>
          <w:marRight w:val="0"/>
          <w:marTop w:val="0"/>
          <w:marBottom w:val="0"/>
          <w:divBdr>
            <w:top w:val="none" w:sz="0" w:space="0" w:color="auto"/>
            <w:left w:val="none" w:sz="0" w:space="0" w:color="auto"/>
            <w:bottom w:val="none" w:sz="0" w:space="0" w:color="auto"/>
            <w:right w:val="none" w:sz="0" w:space="0" w:color="auto"/>
          </w:divBdr>
        </w:div>
      </w:divsChild>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497648218">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lkes.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724D7-5BC0-7946-AEFB-CA096F67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1</TotalTime>
  <Pages>2</Pages>
  <Words>519</Words>
  <Characters>2963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3476</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2</cp:revision>
  <cp:lastPrinted>2017-11-07T17:52:00Z</cp:lastPrinted>
  <dcterms:created xsi:type="dcterms:W3CDTF">2018-11-09T16:46:00Z</dcterms:created>
  <dcterms:modified xsi:type="dcterms:W3CDTF">2018-11-09T16:46:00Z</dcterms:modified>
</cp:coreProperties>
</file>