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73C4" w14:textId="77777777" w:rsidR="007D1B19" w:rsidRPr="001A3EAE" w:rsidRDefault="007D1B19" w:rsidP="001A3EAE">
      <w:pPr>
        <w:jc w:val="center"/>
        <w:rPr>
          <w:rFonts w:ascii="Avenir Next" w:hAnsi="Avenir Next"/>
          <w:b/>
          <w:bCs/>
          <w:sz w:val="22"/>
          <w:szCs w:val="22"/>
        </w:rPr>
      </w:pPr>
      <w:r w:rsidRPr="001A3EAE">
        <w:rPr>
          <w:rFonts w:ascii="Avenir Next" w:hAnsi="Avenir Next"/>
          <w:b/>
          <w:bCs/>
          <w:sz w:val="22"/>
          <w:szCs w:val="22"/>
        </w:rPr>
        <w:t>Why I Trust My Bible</w:t>
      </w:r>
    </w:p>
    <w:p w14:paraId="617E23C7" w14:textId="77777777" w:rsidR="001A3EAE" w:rsidRDefault="001A3EAE" w:rsidP="001A3EAE">
      <w:pPr>
        <w:rPr>
          <w:rFonts w:ascii="Avenir Next" w:hAnsi="Avenir Next"/>
          <w:sz w:val="22"/>
          <w:szCs w:val="22"/>
        </w:rPr>
      </w:pPr>
      <w:bookmarkStart w:id="0" w:name="_Hlk221355837"/>
    </w:p>
    <w:p w14:paraId="453D87A8" w14:textId="77777777" w:rsidR="001A3EAE" w:rsidRPr="00581457" w:rsidRDefault="001A3EAE" w:rsidP="001A3EAE">
      <w:pPr>
        <w:rPr>
          <w:rFonts w:ascii="Avenir Next" w:hAnsi="Avenir Next"/>
          <w:b/>
          <w:bCs/>
          <w:sz w:val="22"/>
          <w:szCs w:val="22"/>
          <w:u w:val="single"/>
        </w:rPr>
      </w:pPr>
      <w:r w:rsidRPr="00581457">
        <w:rPr>
          <w:rFonts w:ascii="Avenir Next" w:hAnsi="Avenir Next"/>
          <w:b/>
          <w:bCs/>
          <w:sz w:val="22"/>
          <w:szCs w:val="22"/>
          <w:u w:val="single"/>
        </w:rPr>
        <w:t>The Word</w:t>
      </w:r>
    </w:p>
    <w:p w14:paraId="10FEC59E" w14:textId="73754959" w:rsidR="001A3EAE" w:rsidRDefault="001A3EAE" w:rsidP="001A3EAE">
      <w:pPr>
        <w:rPr>
          <w:rFonts w:ascii="Avenir Next" w:hAnsi="Avenir Next"/>
          <w:sz w:val="22"/>
          <w:szCs w:val="22"/>
        </w:rPr>
      </w:pPr>
      <w:r>
        <w:rPr>
          <w:rFonts w:ascii="Avenir Next" w:hAnsi="Avenir Next"/>
          <w:sz w:val="22"/>
          <w:szCs w:val="22"/>
        </w:rPr>
        <w:t>Read together 2 Timothy 3:14-17</w:t>
      </w:r>
    </w:p>
    <w:p w14:paraId="4BC805E3" w14:textId="77777777" w:rsidR="001A3EAE" w:rsidRDefault="001A3EAE" w:rsidP="001A3EAE">
      <w:pPr>
        <w:rPr>
          <w:rFonts w:ascii="Avenir Next" w:hAnsi="Avenir Next"/>
          <w:sz w:val="22"/>
          <w:szCs w:val="22"/>
        </w:rPr>
      </w:pPr>
    </w:p>
    <w:p w14:paraId="01CE831A" w14:textId="77777777" w:rsidR="001A3EAE" w:rsidRPr="00581457" w:rsidRDefault="001A3EAE" w:rsidP="001A3EAE">
      <w:pPr>
        <w:rPr>
          <w:rFonts w:ascii="Avenir Next" w:hAnsi="Avenir Next"/>
          <w:b/>
          <w:bCs/>
          <w:sz w:val="22"/>
          <w:szCs w:val="22"/>
          <w:u w:val="single"/>
        </w:rPr>
      </w:pPr>
      <w:r w:rsidRPr="00581457">
        <w:rPr>
          <w:rFonts w:ascii="Avenir Next" w:hAnsi="Avenir Next"/>
          <w:b/>
          <w:bCs/>
          <w:sz w:val="22"/>
          <w:szCs w:val="22"/>
          <w:u w:val="single"/>
        </w:rPr>
        <w:t>The Big Idea</w:t>
      </w:r>
    </w:p>
    <w:p w14:paraId="41E18665" w14:textId="36F0FB6D" w:rsidR="001A3EAE" w:rsidRDefault="001A3EAE" w:rsidP="001A3EAE">
      <w:pPr>
        <w:rPr>
          <w:rFonts w:ascii="Avenir Next" w:hAnsi="Avenir Next"/>
          <w:sz w:val="22"/>
          <w:szCs w:val="22"/>
        </w:rPr>
      </w:pPr>
      <w:r>
        <w:rPr>
          <w:rFonts w:ascii="Avenir Next" w:hAnsi="Avenir Next"/>
          <w:sz w:val="22"/>
          <w:szCs w:val="22"/>
        </w:rPr>
        <w:t xml:space="preserve">Like our relationship with anything, our trust in the Bible requires </w:t>
      </w:r>
      <w:r w:rsidRPr="001A3EAE">
        <w:rPr>
          <w:rFonts w:ascii="Avenir Next" w:hAnsi="Avenir Next"/>
          <w:sz w:val="22"/>
          <w:szCs w:val="22"/>
        </w:rPr>
        <w:t xml:space="preserve">faith but </w:t>
      </w:r>
      <w:r>
        <w:rPr>
          <w:rFonts w:ascii="Avenir Next" w:hAnsi="Avenir Next"/>
          <w:sz w:val="22"/>
          <w:szCs w:val="22"/>
        </w:rPr>
        <w:t xml:space="preserve">is also </w:t>
      </w:r>
      <w:r w:rsidRPr="001A3EAE">
        <w:rPr>
          <w:rFonts w:ascii="Avenir Next" w:hAnsi="Avenir Next"/>
          <w:sz w:val="22"/>
          <w:szCs w:val="22"/>
        </w:rPr>
        <w:t xml:space="preserve">grounded in </w:t>
      </w:r>
      <w:r>
        <w:rPr>
          <w:rFonts w:ascii="Avenir Next" w:hAnsi="Avenir Next"/>
          <w:sz w:val="22"/>
          <w:szCs w:val="22"/>
        </w:rPr>
        <w:t xml:space="preserve">solid and reliable </w:t>
      </w:r>
      <w:r w:rsidRPr="001A3EAE">
        <w:rPr>
          <w:rFonts w:ascii="Avenir Next" w:hAnsi="Avenir Next"/>
          <w:sz w:val="22"/>
          <w:szCs w:val="22"/>
        </w:rPr>
        <w:t>facts</w:t>
      </w:r>
      <w:r>
        <w:rPr>
          <w:rFonts w:ascii="Avenir Next" w:hAnsi="Avenir Next"/>
          <w:sz w:val="22"/>
          <w:szCs w:val="22"/>
        </w:rPr>
        <w:t>.  We need to lean into questions of the Bible’s reliability because if we distrust it, that will be revealed when life is hard.</w:t>
      </w:r>
    </w:p>
    <w:p w14:paraId="1C103688" w14:textId="77777777" w:rsidR="001A3EAE" w:rsidRDefault="001A3EAE" w:rsidP="001A3EAE">
      <w:pPr>
        <w:rPr>
          <w:rFonts w:ascii="Avenir Next" w:hAnsi="Avenir Next"/>
          <w:sz w:val="22"/>
          <w:szCs w:val="22"/>
        </w:rPr>
      </w:pPr>
    </w:p>
    <w:p w14:paraId="2E806333" w14:textId="67096373" w:rsidR="001A3EAE" w:rsidRPr="001A3EAE" w:rsidRDefault="001A3EAE" w:rsidP="001A3EAE">
      <w:pPr>
        <w:rPr>
          <w:rFonts w:ascii="Avenir Next" w:hAnsi="Avenir Next"/>
          <w:b/>
          <w:bCs/>
          <w:sz w:val="22"/>
          <w:szCs w:val="22"/>
          <w:u w:val="single"/>
        </w:rPr>
      </w:pPr>
      <w:r w:rsidRPr="001A3EAE">
        <w:rPr>
          <w:rFonts w:ascii="Avenir Next" w:hAnsi="Avenir Next"/>
          <w:b/>
          <w:bCs/>
          <w:sz w:val="22"/>
          <w:szCs w:val="22"/>
          <w:u w:val="single"/>
        </w:rPr>
        <w:t>Questions for Discussion</w:t>
      </w:r>
    </w:p>
    <w:p w14:paraId="30F0C74B" w14:textId="6F377CD4" w:rsidR="001A3EAE" w:rsidRDefault="001A3EAE" w:rsidP="001A3EAE">
      <w:pPr>
        <w:rPr>
          <w:rFonts w:ascii="Avenir Next" w:hAnsi="Avenir Next"/>
          <w:sz w:val="22"/>
          <w:szCs w:val="22"/>
        </w:rPr>
      </w:pPr>
      <w:r>
        <w:rPr>
          <w:rFonts w:ascii="Avenir Next" w:hAnsi="Avenir Next"/>
          <w:sz w:val="22"/>
          <w:szCs w:val="22"/>
        </w:rPr>
        <w:t>1.  When it comes to trusting your Bible, what are the primary sources of your</w:t>
      </w:r>
      <w:r w:rsidR="00E54E65">
        <w:rPr>
          <w:rFonts w:ascii="Avenir Next" w:hAnsi="Avenir Next"/>
          <w:sz w:val="22"/>
          <w:szCs w:val="22"/>
        </w:rPr>
        <w:t xml:space="preserve"> own</w:t>
      </w:r>
      <w:r>
        <w:rPr>
          <w:rFonts w:ascii="Avenir Next" w:hAnsi="Avenir Next"/>
          <w:sz w:val="22"/>
          <w:szCs w:val="22"/>
        </w:rPr>
        <w:t xml:space="preserve"> doubts and questions?</w:t>
      </w:r>
    </w:p>
    <w:p w14:paraId="72F6EE6E" w14:textId="4CCBA33E" w:rsidR="001A3EAE" w:rsidRDefault="001A3EAE" w:rsidP="001A3EAE">
      <w:pPr>
        <w:rPr>
          <w:rFonts w:ascii="Avenir Next" w:hAnsi="Avenir Next"/>
          <w:sz w:val="22"/>
          <w:szCs w:val="22"/>
        </w:rPr>
      </w:pPr>
    </w:p>
    <w:p w14:paraId="56EAE9F9" w14:textId="1E80A933" w:rsidR="00E54E65" w:rsidRDefault="00E54E65" w:rsidP="001A3EAE">
      <w:pPr>
        <w:rPr>
          <w:rFonts w:ascii="Avenir Next" w:hAnsi="Avenir Next"/>
          <w:sz w:val="22"/>
          <w:szCs w:val="22"/>
        </w:rPr>
      </w:pPr>
      <w:r>
        <w:rPr>
          <w:rFonts w:ascii="Avenir Next" w:hAnsi="Avenir Next"/>
          <w:sz w:val="22"/>
          <w:szCs w:val="22"/>
        </w:rPr>
        <w:t xml:space="preserve">2.  What is your current practice with Scripture on a daily/weekly basis?  Where are you experiencing fruitfulness in that, and where are you experiencing frustration or indifference? </w:t>
      </w:r>
    </w:p>
    <w:p w14:paraId="02F86067" w14:textId="77777777" w:rsidR="00E54E65" w:rsidRDefault="00E54E65" w:rsidP="001A3EAE">
      <w:pPr>
        <w:rPr>
          <w:rFonts w:ascii="Avenir Next" w:hAnsi="Avenir Next"/>
          <w:sz w:val="22"/>
          <w:szCs w:val="22"/>
        </w:rPr>
      </w:pPr>
    </w:p>
    <w:p w14:paraId="742BEA50" w14:textId="5952162E" w:rsidR="00E54E65" w:rsidRDefault="00E54E65" w:rsidP="001A3EAE">
      <w:pPr>
        <w:rPr>
          <w:rFonts w:ascii="Avenir Next" w:hAnsi="Avenir Next"/>
          <w:sz w:val="22"/>
          <w:szCs w:val="22"/>
        </w:rPr>
      </w:pPr>
      <w:r>
        <w:rPr>
          <w:rFonts w:ascii="Avenir Next" w:hAnsi="Avenir Next"/>
          <w:sz w:val="22"/>
          <w:szCs w:val="22"/>
        </w:rPr>
        <w:t>3.  What was the most helpful idea from Sunday’s message?</w:t>
      </w:r>
    </w:p>
    <w:p w14:paraId="769F19BA" w14:textId="77777777" w:rsidR="00E54E65" w:rsidRDefault="00E54E65" w:rsidP="001A3EAE">
      <w:pPr>
        <w:rPr>
          <w:rFonts w:ascii="Avenir Next" w:hAnsi="Avenir Next"/>
          <w:sz w:val="22"/>
          <w:szCs w:val="22"/>
        </w:rPr>
      </w:pPr>
    </w:p>
    <w:p w14:paraId="7B7B732B" w14:textId="7C2EB92E" w:rsidR="00E54E65" w:rsidRDefault="00E54E65" w:rsidP="00E54E65">
      <w:pPr>
        <w:rPr>
          <w:rFonts w:ascii="Avenir Next" w:hAnsi="Avenir Next"/>
          <w:sz w:val="22"/>
          <w:szCs w:val="22"/>
        </w:rPr>
      </w:pPr>
      <w:r>
        <w:rPr>
          <w:rFonts w:ascii="Avenir Next" w:hAnsi="Avenir Next"/>
          <w:sz w:val="22"/>
          <w:szCs w:val="22"/>
        </w:rPr>
        <w:t xml:space="preserve">4.  How specifically did Sunday’s message spark further questions in you that you want to pursue?  </w:t>
      </w:r>
    </w:p>
    <w:p w14:paraId="45C7B528" w14:textId="77777777" w:rsidR="001A3EAE" w:rsidRDefault="001A3EAE" w:rsidP="001A3EAE">
      <w:pPr>
        <w:rPr>
          <w:rFonts w:ascii="Avenir Next" w:hAnsi="Avenir Next"/>
          <w:sz w:val="22"/>
          <w:szCs w:val="22"/>
        </w:rPr>
      </w:pPr>
    </w:p>
    <w:p w14:paraId="0086194D" w14:textId="18749A7C" w:rsidR="001A3EAE" w:rsidRPr="001A3EAE" w:rsidRDefault="001A3EAE" w:rsidP="001A3EAE">
      <w:pPr>
        <w:rPr>
          <w:rFonts w:ascii="Avenir Next" w:hAnsi="Avenir Next"/>
          <w:b/>
          <w:bCs/>
          <w:sz w:val="22"/>
          <w:szCs w:val="22"/>
          <w:u w:val="single"/>
        </w:rPr>
      </w:pPr>
      <w:r w:rsidRPr="001A3EAE">
        <w:rPr>
          <w:rFonts w:ascii="Avenir Next" w:hAnsi="Avenir Next"/>
          <w:b/>
          <w:bCs/>
          <w:sz w:val="22"/>
          <w:szCs w:val="22"/>
          <w:u w:val="single"/>
        </w:rPr>
        <w:t>Prayer Prompt</w:t>
      </w:r>
    </w:p>
    <w:p w14:paraId="0E6EC0DF" w14:textId="49FE4230" w:rsidR="001A3EAE" w:rsidRDefault="001A3EAE" w:rsidP="00E54E65">
      <w:pPr>
        <w:rPr>
          <w:rFonts w:ascii="Avenir Next" w:hAnsi="Avenir Next"/>
          <w:sz w:val="22"/>
          <w:szCs w:val="22"/>
        </w:rPr>
      </w:pPr>
      <w:r>
        <w:rPr>
          <w:rFonts w:ascii="Avenir Next" w:hAnsi="Avenir Next"/>
          <w:sz w:val="22"/>
          <w:szCs w:val="22"/>
        </w:rPr>
        <w:t xml:space="preserve">Lord, give us a fresh hunger for your Word and a fresh trust in its reliability and relevance for our lives today.  Where there are doubts and questions, help us to pursue those faithfully and provide us with helpful answers along the way. </w:t>
      </w:r>
    </w:p>
    <w:p w14:paraId="42345569" w14:textId="77777777" w:rsidR="001A3EAE" w:rsidRPr="001A3EAE" w:rsidRDefault="001A3EAE" w:rsidP="001A3EAE">
      <w:pPr>
        <w:rPr>
          <w:rFonts w:ascii="Avenir Next" w:hAnsi="Avenir Next"/>
          <w:sz w:val="22"/>
          <w:szCs w:val="22"/>
        </w:rPr>
      </w:pPr>
    </w:p>
    <w:bookmarkEnd w:id="0"/>
    <w:p w14:paraId="53ED7ACF" w14:textId="77777777" w:rsidR="001A3EAE" w:rsidRPr="00581457" w:rsidRDefault="001A3EAE" w:rsidP="001A3EAE">
      <w:pPr>
        <w:rPr>
          <w:rFonts w:ascii="Avenir Next" w:hAnsi="Avenir Next"/>
          <w:b/>
          <w:bCs/>
          <w:sz w:val="22"/>
          <w:szCs w:val="22"/>
          <w:u w:val="single"/>
        </w:rPr>
      </w:pPr>
      <w:r w:rsidRPr="00581457">
        <w:rPr>
          <w:rFonts w:ascii="Avenir Next" w:hAnsi="Avenir Next"/>
          <w:b/>
          <w:bCs/>
          <w:sz w:val="22"/>
          <w:szCs w:val="22"/>
          <w:u w:val="single"/>
        </w:rPr>
        <w:t>Sermon Outline</w:t>
      </w:r>
    </w:p>
    <w:p w14:paraId="2EF1792F" w14:textId="4EBADEF6" w:rsidR="00250E5B" w:rsidRDefault="00250E5B" w:rsidP="001A3EAE">
      <w:pPr>
        <w:rPr>
          <w:rFonts w:ascii="Avenir Next" w:hAnsi="Avenir Next"/>
          <w:sz w:val="22"/>
          <w:szCs w:val="22"/>
        </w:rPr>
      </w:pPr>
      <w:r>
        <w:rPr>
          <w:rFonts w:ascii="Avenir Next" w:hAnsi="Avenir Next"/>
          <w:sz w:val="22"/>
          <w:szCs w:val="22"/>
        </w:rPr>
        <w:t>I.  Introduction</w:t>
      </w:r>
    </w:p>
    <w:p w14:paraId="59428A46" w14:textId="475E4DF3" w:rsidR="00250E5B" w:rsidRDefault="00250E5B" w:rsidP="00250E5B">
      <w:pPr>
        <w:ind w:firstLine="720"/>
        <w:rPr>
          <w:rFonts w:ascii="Avenir Next" w:hAnsi="Avenir Next"/>
          <w:sz w:val="22"/>
          <w:szCs w:val="22"/>
        </w:rPr>
      </w:pPr>
      <w:r>
        <w:rPr>
          <w:rFonts w:ascii="Avenir Next" w:hAnsi="Avenir Next"/>
          <w:sz w:val="22"/>
          <w:szCs w:val="22"/>
        </w:rPr>
        <w:t>A.  “Can I trust my Bible?” is a very important question</w:t>
      </w:r>
    </w:p>
    <w:p w14:paraId="158DD087" w14:textId="77777777" w:rsidR="00250E5B" w:rsidRDefault="00250E5B" w:rsidP="00250E5B">
      <w:pPr>
        <w:ind w:left="720" w:firstLine="720"/>
        <w:rPr>
          <w:rFonts w:ascii="Avenir Next" w:hAnsi="Avenir Next"/>
          <w:sz w:val="22"/>
          <w:szCs w:val="22"/>
        </w:rPr>
      </w:pPr>
      <w:r>
        <w:rPr>
          <w:rFonts w:ascii="Avenir Next" w:hAnsi="Avenir Next"/>
          <w:sz w:val="22"/>
          <w:szCs w:val="22"/>
        </w:rPr>
        <w:t>1.  The secular world is asking, our friends are asking, and we should be asking</w:t>
      </w:r>
    </w:p>
    <w:p w14:paraId="76F635DE" w14:textId="77777777" w:rsidR="00250E5B" w:rsidRDefault="00250E5B" w:rsidP="00250E5B">
      <w:pPr>
        <w:ind w:left="1440"/>
        <w:rPr>
          <w:rFonts w:ascii="Avenir Next" w:hAnsi="Avenir Next"/>
          <w:sz w:val="22"/>
          <w:szCs w:val="22"/>
        </w:rPr>
      </w:pPr>
      <w:r>
        <w:rPr>
          <w:rFonts w:ascii="Avenir Next" w:hAnsi="Avenir Next"/>
          <w:sz w:val="22"/>
          <w:szCs w:val="22"/>
        </w:rPr>
        <w:t>2.  The Bible calls us to “meditate” on God’s Word (Ps. 1), and we certainly won’t do that if we’re not convinced it’s trustworthy.</w:t>
      </w:r>
    </w:p>
    <w:p w14:paraId="460F0A60" w14:textId="31A3C03A" w:rsidR="00250E5B" w:rsidRDefault="00250E5B" w:rsidP="00250E5B">
      <w:pPr>
        <w:ind w:firstLine="720"/>
        <w:rPr>
          <w:rFonts w:ascii="Avenir Next" w:hAnsi="Avenir Next"/>
          <w:sz w:val="22"/>
          <w:szCs w:val="22"/>
        </w:rPr>
      </w:pPr>
      <w:r>
        <w:rPr>
          <w:rFonts w:ascii="Avenir Next" w:hAnsi="Avenir Next"/>
          <w:sz w:val="22"/>
          <w:szCs w:val="22"/>
        </w:rPr>
        <w:t>B.  The Bible’s reliability</w:t>
      </w:r>
    </w:p>
    <w:p w14:paraId="408358D4" w14:textId="7B31A5DF" w:rsidR="00250E5B" w:rsidRDefault="00250E5B" w:rsidP="00250E5B">
      <w:pPr>
        <w:ind w:left="1440"/>
        <w:rPr>
          <w:rFonts w:ascii="Avenir Next" w:hAnsi="Avenir Next"/>
          <w:sz w:val="22"/>
          <w:szCs w:val="22"/>
        </w:rPr>
      </w:pPr>
      <w:r>
        <w:rPr>
          <w:rFonts w:ascii="Avenir Next" w:hAnsi="Avenir Next"/>
          <w:sz w:val="22"/>
          <w:szCs w:val="22"/>
        </w:rPr>
        <w:t>1.  It answer life’s questions best:  how did I get here, why am I here, is there right and wrong, how do we account for evil</w:t>
      </w:r>
      <w:r w:rsidR="00E54E65">
        <w:rPr>
          <w:rFonts w:ascii="Avenir Next" w:hAnsi="Avenir Next"/>
          <w:sz w:val="22"/>
          <w:szCs w:val="22"/>
        </w:rPr>
        <w:t>?</w:t>
      </w:r>
    </w:p>
    <w:p w14:paraId="234A1A24" w14:textId="2E4DE095" w:rsidR="00250E5B" w:rsidRDefault="00250E5B" w:rsidP="00250E5B">
      <w:pPr>
        <w:ind w:left="1440"/>
        <w:rPr>
          <w:rFonts w:ascii="Avenir Next" w:hAnsi="Avenir Next"/>
          <w:sz w:val="22"/>
          <w:szCs w:val="22"/>
        </w:rPr>
      </w:pPr>
      <w:r>
        <w:rPr>
          <w:rFonts w:ascii="Avenir Next" w:hAnsi="Avenir Next"/>
          <w:sz w:val="22"/>
          <w:szCs w:val="22"/>
        </w:rPr>
        <w:t xml:space="preserve">2.  Ultimately no belief system can be “proven,” but neither should we leave our brains behind when we pursue our faith. </w:t>
      </w:r>
    </w:p>
    <w:p w14:paraId="0519EC0E" w14:textId="77777777" w:rsidR="00250E5B" w:rsidRDefault="00250E5B" w:rsidP="001A3EAE">
      <w:pPr>
        <w:rPr>
          <w:rFonts w:ascii="Avenir Next" w:hAnsi="Avenir Next"/>
          <w:sz w:val="22"/>
          <w:szCs w:val="22"/>
        </w:rPr>
      </w:pPr>
    </w:p>
    <w:p w14:paraId="2073AFD0" w14:textId="5DA1820E" w:rsidR="00250E5B" w:rsidRDefault="00250E5B" w:rsidP="00250E5B">
      <w:pPr>
        <w:rPr>
          <w:rFonts w:ascii="Avenir Next" w:hAnsi="Avenir Next"/>
          <w:sz w:val="22"/>
          <w:szCs w:val="22"/>
        </w:rPr>
      </w:pPr>
      <w:r>
        <w:rPr>
          <w:rFonts w:ascii="Avenir Next" w:hAnsi="Avenir Next"/>
          <w:sz w:val="22"/>
          <w:szCs w:val="22"/>
        </w:rPr>
        <w:t>II.  Addressing f</w:t>
      </w:r>
      <w:r w:rsidR="00F74B5A">
        <w:rPr>
          <w:rFonts w:ascii="Avenir Next" w:hAnsi="Avenir Next"/>
          <w:sz w:val="22"/>
          <w:szCs w:val="22"/>
        </w:rPr>
        <w:t>our</w:t>
      </w:r>
      <w:r>
        <w:rPr>
          <w:rFonts w:ascii="Avenir Next" w:hAnsi="Avenir Next"/>
          <w:sz w:val="22"/>
          <w:szCs w:val="22"/>
        </w:rPr>
        <w:t xml:space="preserve"> questions regarding the Bible</w:t>
      </w:r>
    </w:p>
    <w:p w14:paraId="10D0E92F" w14:textId="0F06E275" w:rsidR="00DB037A" w:rsidRPr="001A3EAE" w:rsidRDefault="00250E5B" w:rsidP="00250E5B">
      <w:pPr>
        <w:ind w:firstLine="720"/>
        <w:rPr>
          <w:rFonts w:ascii="Avenir Next" w:hAnsi="Avenir Next"/>
          <w:sz w:val="22"/>
          <w:szCs w:val="22"/>
        </w:rPr>
      </w:pPr>
      <w:r>
        <w:rPr>
          <w:rFonts w:ascii="Avenir Next" w:hAnsi="Avenir Next"/>
          <w:sz w:val="22"/>
          <w:szCs w:val="22"/>
        </w:rPr>
        <w:t xml:space="preserve">A. </w:t>
      </w:r>
      <w:r w:rsidR="001A5C16" w:rsidRPr="001A3EAE">
        <w:rPr>
          <w:rFonts w:ascii="Avenir Next" w:hAnsi="Avenir Next"/>
          <w:sz w:val="22"/>
          <w:szCs w:val="22"/>
        </w:rPr>
        <w:t xml:space="preserve">Can </w:t>
      </w:r>
      <w:r w:rsidR="00F74B5A">
        <w:rPr>
          <w:rFonts w:ascii="Avenir Next" w:hAnsi="Avenir Next"/>
          <w:sz w:val="22"/>
          <w:szCs w:val="22"/>
        </w:rPr>
        <w:t>I</w:t>
      </w:r>
      <w:r w:rsidR="001A5C16" w:rsidRPr="001A3EAE">
        <w:rPr>
          <w:rFonts w:ascii="Avenir Next" w:hAnsi="Avenir Next"/>
          <w:sz w:val="22"/>
          <w:szCs w:val="22"/>
        </w:rPr>
        <w:t xml:space="preserve"> trust oral tradition?</w:t>
      </w:r>
    </w:p>
    <w:p w14:paraId="2662CBD6" w14:textId="430760EB" w:rsidR="00CB0D7E" w:rsidRPr="001A3EAE" w:rsidRDefault="00250E5B" w:rsidP="00250E5B">
      <w:pPr>
        <w:ind w:left="1440"/>
        <w:rPr>
          <w:rFonts w:ascii="Avenir Next" w:hAnsi="Avenir Next"/>
          <w:sz w:val="22"/>
          <w:szCs w:val="22"/>
          <w:lang w:eastAsia="zh-CN"/>
        </w:rPr>
      </w:pPr>
      <w:r>
        <w:rPr>
          <w:rFonts w:ascii="Avenir Next" w:hAnsi="Avenir Next"/>
          <w:sz w:val="22"/>
          <w:szCs w:val="22"/>
        </w:rPr>
        <w:t xml:space="preserve">1.  The </w:t>
      </w:r>
      <w:r>
        <w:rPr>
          <w:rFonts w:ascii="Avenir Next" w:hAnsi="Avenir Next"/>
          <w:sz w:val="22"/>
          <w:szCs w:val="22"/>
          <w:lang w:eastAsia="zh-CN"/>
        </w:rPr>
        <w:t>g</w:t>
      </w:r>
      <w:r w:rsidR="00CB0D7E" w:rsidRPr="001A3EAE">
        <w:rPr>
          <w:rFonts w:ascii="Avenir Next" w:hAnsi="Avenir Next"/>
          <w:sz w:val="22"/>
          <w:szCs w:val="22"/>
          <w:lang w:eastAsia="zh-CN"/>
        </w:rPr>
        <w:t>ap between the event and the recording of th</w:t>
      </w:r>
      <w:r>
        <w:rPr>
          <w:rFonts w:ascii="Avenir Next" w:hAnsi="Avenir Next"/>
          <w:sz w:val="22"/>
          <w:szCs w:val="22"/>
          <w:lang w:eastAsia="zh-CN"/>
        </w:rPr>
        <w:t>e</w:t>
      </w:r>
      <w:r w:rsidR="00CB0D7E" w:rsidRPr="001A3EAE">
        <w:rPr>
          <w:rFonts w:ascii="Avenir Next" w:hAnsi="Avenir Next"/>
          <w:sz w:val="22"/>
          <w:szCs w:val="22"/>
          <w:lang w:eastAsia="zh-CN"/>
        </w:rPr>
        <w:t xml:space="preserve"> event</w:t>
      </w:r>
      <w:r>
        <w:rPr>
          <w:rFonts w:ascii="Avenir Next" w:hAnsi="Avenir Next"/>
          <w:sz w:val="22"/>
          <w:szCs w:val="22"/>
          <w:lang w:eastAsia="zh-CN"/>
        </w:rPr>
        <w:t xml:space="preserve"> seems large, and memory is faulty (just think of the telephone game). </w:t>
      </w:r>
    </w:p>
    <w:p w14:paraId="4052541E" w14:textId="21FF31A1" w:rsidR="001A5C16" w:rsidRPr="001A3EAE" w:rsidRDefault="00250E5B" w:rsidP="00250E5B">
      <w:pPr>
        <w:ind w:left="1440"/>
        <w:rPr>
          <w:rFonts w:ascii="Avenir Next" w:hAnsi="Avenir Next"/>
          <w:sz w:val="22"/>
          <w:szCs w:val="22"/>
        </w:rPr>
      </w:pPr>
      <w:r>
        <w:rPr>
          <w:rFonts w:ascii="Avenir Next" w:hAnsi="Avenir Next"/>
          <w:sz w:val="22"/>
          <w:szCs w:val="22"/>
        </w:rPr>
        <w:lastRenderedPageBreak/>
        <w:t>2</w:t>
      </w:r>
      <w:r w:rsidR="001A5C16" w:rsidRPr="001A3EAE">
        <w:rPr>
          <w:rFonts w:ascii="Avenir Next" w:hAnsi="Avenir Next"/>
          <w:sz w:val="22"/>
          <w:szCs w:val="22"/>
        </w:rPr>
        <w:t xml:space="preserve">. </w:t>
      </w:r>
      <w:r>
        <w:rPr>
          <w:rFonts w:ascii="Avenir Next" w:hAnsi="Avenir Next"/>
          <w:sz w:val="22"/>
          <w:szCs w:val="22"/>
        </w:rPr>
        <w:t xml:space="preserve"> But </w:t>
      </w:r>
      <w:r w:rsidR="00DB037A" w:rsidRPr="001A3EAE">
        <w:rPr>
          <w:rFonts w:ascii="Avenir Next" w:hAnsi="Avenir Next"/>
          <w:sz w:val="22"/>
          <w:szCs w:val="22"/>
        </w:rPr>
        <w:t>Oral cultures make much greater use of their memory</w:t>
      </w:r>
      <w:r>
        <w:rPr>
          <w:rFonts w:ascii="Avenir Next" w:hAnsi="Avenir Next"/>
          <w:sz w:val="22"/>
          <w:szCs w:val="22"/>
        </w:rPr>
        <w:t>, and they are extremely</w:t>
      </w:r>
      <w:r w:rsidR="001A5C16" w:rsidRPr="001A3EAE">
        <w:rPr>
          <w:rFonts w:ascii="Avenir Next" w:hAnsi="Avenir Next"/>
          <w:sz w:val="22"/>
          <w:szCs w:val="22"/>
          <w:lang w:eastAsia="zh-CN"/>
        </w:rPr>
        <w:t xml:space="preserve"> reliable when something </w:t>
      </w:r>
      <w:r>
        <w:rPr>
          <w:rFonts w:ascii="Avenir Next" w:hAnsi="Avenir Next"/>
          <w:sz w:val="22"/>
          <w:szCs w:val="22"/>
          <w:lang w:eastAsia="zh-CN"/>
        </w:rPr>
        <w:t xml:space="preserve">as significant as this </w:t>
      </w:r>
      <w:r w:rsidR="001A5C16" w:rsidRPr="001A3EAE">
        <w:rPr>
          <w:rFonts w:ascii="Avenir Next" w:hAnsi="Avenir Next"/>
          <w:sz w:val="22"/>
          <w:szCs w:val="22"/>
          <w:lang w:eastAsia="zh-CN"/>
        </w:rPr>
        <w:t>is at stake</w:t>
      </w:r>
    </w:p>
    <w:p w14:paraId="2B7D363F" w14:textId="77777777" w:rsidR="00250E5B" w:rsidRDefault="00250E5B" w:rsidP="00250E5B">
      <w:pPr>
        <w:ind w:left="1440"/>
        <w:rPr>
          <w:rFonts w:ascii="Avenir Next" w:hAnsi="Avenir Next"/>
          <w:sz w:val="22"/>
          <w:szCs w:val="22"/>
          <w:lang w:eastAsia="zh-CN"/>
        </w:rPr>
      </w:pPr>
      <w:r>
        <w:rPr>
          <w:rFonts w:ascii="Avenir Next" w:hAnsi="Avenir Next"/>
          <w:sz w:val="22"/>
          <w:szCs w:val="22"/>
        </w:rPr>
        <w:t>3.  I might not</w:t>
      </w:r>
      <w:r w:rsidR="00FF64D9" w:rsidRPr="001A3EAE">
        <w:rPr>
          <w:rFonts w:ascii="Avenir Next" w:hAnsi="Avenir Next"/>
          <w:sz w:val="22"/>
          <w:szCs w:val="22"/>
          <w:lang w:eastAsia="zh-CN"/>
        </w:rPr>
        <w:t xml:space="preserve"> trust my memory</w:t>
      </w:r>
      <w:r w:rsidR="007449DB" w:rsidRPr="001A3EAE">
        <w:rPr>
          <w:rFonts w:ascii="Avenir Next" w:hAnsi="Avenir Next"/>
          <w:sz w:val="22"/>
          <w:szCs w:val="22"/>
          <w:lang w:eastAsia="zh-CN"/>
        </w:rPr>
        <w:t>, but I do trust the culture and the Holy Spirit</w:t>
      </w:r>
      <w:r>
        <w:rPr>
          <w:rFonts w:ascii="Avenir Next" w:hAnsi="Avenir Next"/>
          <w:sz w:val="22"/>
          <w:szCs w:val="22"/>
          <w:lang w:eastAsia="zh-CN"/>
        </w:rPr>
        <w:t xml:space="preserve"> (see </w:t>
      </w:r>
      <w:r w:rsidR="007449DB" w:rsidRPr="001A3EAE">
        <w:rPr>
          <w:rFonts w:ascii="Avenir Next" w:hAnsi="Avenir Next"/>
          <w:sz w:val="22"/>
          <w:szCs w:val="22"/>
          <w:lang w:eastAsia="zh-CN"/>
        </w:rPr>
        <w:t>J</w:t>
      </w:r>
      <w:r>
        <w:rPr>
          <w:rFonts w:ascii="Avenir Next" w:hAnsi="Avenir Next"/>
          <w:sz w:val="22"/>
          <w:szCs w:val="22"/>
          <w:lang w:eastAsia="zh-CN"/>
        </w:rPr>
        <w:t>n</w:t>
      </w:r>
      <w:r w:rsidR="007449DB" w:rsidRPr="001A3EAE">
        <w:rPr>
          <w:rFonts w:ascii="Avenir Next" w:hAnsi="Avenir Next"/>
          <w:sz w:val="22"/>
          <w:szCs w:val="22"/>
          <w:lang w:eastAsia="zh-CN"/>
        </w:rPr>
        <w:t xml:space="preserve"> 14:25</w:t>
      </w:r>
      <w:r>
        <w:rPr>
          <w:rFonts w:ascii="Avenir Next" w:hAnsi="Avenir Next"/>
          <w:sz w:val="22"/>
          <w:szCs w:val="22"/>
          <w:lang w:eastAsia="zh-CN"/>
        </w:rPr>
        <w:t xml:space="preserve"> and 16:13)</w:t>
      </w:r>
    </w:p>
    <w:p w14:paraId="3171E31C" w14:textId="471821EB" w:rsidR="00DB037A" w:rsidRDefault="00250E5B" w:rsidP="00250E5B">
      <w:pPr>
        <w:ind w:firstLine="720"/>
        <w:rPr>
          <w:rFonts w:ascii="Avenir Next" w:hAnsi="Avenir Next"/>
          <w:sz w:val="22"/>
          <w:szCs w:val="22"/>
        </w:rPr>
      </w:pPr>
      <w:r>
        <w:rPr>
          <w:rFonts w:ascii="Avenir Next" w:hAnsi="Avenir Next"/>
          <w:sz w:val="22"/>
          <w:szCs w:val="22"/>
        </w:rPr>
        <w:t xml:space="preserve">B.  </w:t>
      </w:r>
      <w:r w:rsidR="00DB037A" w:rsidRPr="001A3EAE">
        <w:rPr>
          <w:rFonts w:ascii="Avenir Next" w:hAnsi="Avenir Next"/>
          <w:sz w:val="22"/>
          <w:szCs w:val="22"/>
        </w:rPr>
        <w:t>Are there contradictions in the Gospels</w:t>
      </w:r>
      <w:r>
        <w:rPr>
          <w:rFonts w:ascii="Avenir Next" w:hAnsi="Avenir Next"/>
          <w:sz w:val="22"/>
          <w:szCs w:val="22"/>
        </w:rPr>
        <w:t>?</w:t>
      </w:r>
    </w:p>
    <w:p w14:paraId="5EEA2497" w14:textId="39264CFB" w:rsidR="00250E5B" w:rsidRDefault="00250E5B" w:rsidP="00250E5B">
      <w:pPr>
        <w:ind w:left="1440"/>
        <w:rPr>
          <w:rFonts w:ascii="Avenir Next" w:hAnsi="Avenir Next"/>
          <w:sz w:val="22"/>
          <w:szCs w:val="22"/>
        </w:rPr>
      </w:pPr>
      <w:r>
        <w:rPr>
          <w:rFonts w:ascii="Avenir Next" w:hAnsi="Avenir Next"/>
          <w:sz w:val="22"/>
          <w:szCs w:val="22"/>
        </w:rPr>
        <w:t>1.  There are apparent discrepancies in the four gospels, so there must be errors.</w:t>
      </w:r>
    </w:p>
    <w:p w14:paraId="514A5306" w14:textId="0F488A38" w:rsidR="00C77ACD" w:rsidRPr="001A3EAE" w:rsidRDefault="00250E5B" w:rsidP="00250E5B">
      <w:pPr>
        <w:ind w:left="1440"/>
        <w:rPr>
          <w:rFonts w:ascii="Avenir Next" w:hAnsi="Avenir Next"/>
          <w:sz w:val="22"/>
          <w:szCs w:val="22"/>
        </w:rPr>
      </w:pPr>
      <w:r>
        <w:rPr>
          <w:rFonts w:ascii="Avenir Next" w:hAnsi="Avenir Next"/>
          <w:sz w:val="22"/>
          <w:szCs w:val="22"/>
        </w:rPr>
        <w:t>2.  But consider what they say about themselves (</w:t>
      </w:r>
      <w:r w:rsidR="00C77ACD" w:rsidRPr="001A3EAE">
        <w:rPr>
          <w:rFonts w:ascii="Avenir Next" w:hAnsi="Avenir Next"/>
          <w:sz w:val="22"/>
          <w:szCs w:val="22"/>
        </w:rPr>
        <w:t>Luke 1:1 – 4; John 21:25; 20:30 – 31)</w:t>
      </w:r>
      <w:r w:rsidR="00142A14" w:rsidRPr="001A3EAE">
        <w:rPr>
          <w:rFonts w:ascii="Avenir Next" w:hAnsi="Avenir Next"/>
          <w:sz w:val="22"/>
          <w:szCs w:val="22"/>
        </w:rPr>
        <w:t xml:space="preserve"> </w:t>
      </w:r>
      <w:r>
        <w:rPr>
          <w:rFonts w:ascii="Avenir Next" w:hAnsi="Avenir Next"/>
          <w:sz w:val="22"/>
          <w:szCs w:val="22"/>
        </w:rPr>
        <w:t xml:space="preserve">and if you allow them to tell their stories the way they want to tell them, harmonization is possible. </w:t>
      </w:r>
    </w:p>
    <w:p w14:paraId="5211C5FF" w14:textId="66DA6BB0" w:rsidR="00DB037A" w:rsidRPr="001A3EAE" w:rsidRDefault="00F74B5A" w:rsidP="00581457">
      <w:pPr>
        <w:ind w:left="720"/>
        <w:rPr>
          <w:rFonts w:ascii="Avenir Next" w:hAnsi="Avenir Next"/>
          <w:sz w:val="22"/>
          <w:szCs w:val="22"/>
        </w:rPr>
      </w:pPr>
      <w:r>
        <w:rPr>
          <w:rFonts w:ascii="Avenir Next" w:hAnsi="Avenir Next"/>
          <w:sz w:val="22"/>
          <w:szCs w:val="22"/>
        </w:rPr>
        <w:t>C</w:t>
      </w:r>
      <w:r w:rsidR="00DB037A" w:rsidRPr="001A3EAE">
        <w:rPr>
          <w:rFonts w:ascii="Avenir Next" w:hAnsi="Avenir Next"/>
          <w:sz w:val="22"/>
          <w:szCs w:val="22"/>
        </w:rPr>
        <w:t>.</w:t>
      </w:r>
      <w:r w:rsidR="00581457">
        <w:rPr>
          <w:rFonts w:ascii="Avenir Next" w:hAnsi="Avenir Next"/>
          <w:sz w:val="22"/>
          <w:szCs w:val="22"/>
        </w:rPr>
        <w:t xml:space="preserve">  What about the C</w:t>
      </w:r>
      <w:r w:rsidR="00DB037A" w:rsidRPr="001A3EAE">
        <w:rPr>
          <w:rFonts w:ascii="Avenir Next" w:hAnsi="Avenir Next"/>
          <w:sz w:val="22"/>
          <w:szCs w:val="22"/>
        </w:rPr>
        <w:t>anoni</w:t>
      </w:r>
      <w:r w:rsidR="00581457">
        <w:rPr>
          <w:rFonts w:ascii="Avenir Next" w:hAnsi="Avenir Next"/>
          <w:sz w:val="22"/>
          <w:szCs w:val="22"/>
        </w:rPr>
        <w:t>zation process?</w:t>
      </w:r>
    </w:p>
    <w:p w14:paraId="271D7FFE" w14:textId="77777777" w:rsidR="00581457" w:rsidRDefault="00581457" w:rsidP="00581457">
      <w:pPr>
        <w:ind w:left="1440"/>
        <w:rPr>
          <w:rFonts w:ascii="Avenir Next" w:hAnsi="Avenir Next"/>
          <w:sz w:val="22"/>
          <w:szCs w:val="22"/>
        </w:rPr>
      </w:pPr>
      <w:r>
        <w:rPr>
          <w:rFonts w:ascii="Avenir Next" w:hAnsi="Avenir Next"/>
          <w:sz w:val="22"/>
          <w:szCs w:val="22"/>
        </w:rPr>
        <w:t>1.  Other books were written about Jesus, so why do we trust this collection of books over others?</w:t>
      </w:r>
    </w:p>
    <w:p w14:paraId="68E66A3A" w14:textId="77777777" w:rsidR="00581457" w:rsidRDefault="00581457" w:rsidP="00581457">
      <w:pPr>
        <w:ind w:left="720" w:firstLine="720"/>
        <w:rPr>
          <w:rFonts w:ascii="Avenir Next" w:hAnsi="Avenir Next"/>
          <w:sz w:val="22"/>
          <w:szCs w:val="22"/>
        </w:rPr>
      </w:pPr>
      <w:r>
        <w:rPr>
          <w:rFonts w:ascii="Avenir Next" w:hAnsi="Avenir Next"/>
          <w:sz w:val="22"/>
          <w:szCs w:val="22"/>
        </w:rPr>
        <w:t>2.  But have you read these other accounts?  Do they qualify?</w:t>
      </w:r>
    </w:p>
    <w:p w14:paraId="3981F7D0" w14:textId="27C3FDC3" w:rsidR="00581457" w:rsidRDefault="00F74B5A" w:rsidP="00581457">
      <w:pPr>
        <w:ind w:firstLine="720"/>
        <w:rPr>
          <w:rFonts w:ascii="Avenir Next" w:hAnsi="Avenir Next"/>
          <w:sz w:val="22"/>
          <w:szCs w:val="22"/>
        </w:rPr>
      </w:pPr>
      <w:r>
        <w:rPr>
          <w:rFonts w:ascii="Avenir Next" w:hAnsi="Avenir Next"/>
          <w:sz w:val="22"/>
          <w:szCs w:val="22"/>
        </w:rPr>
        <w:t>D</w:t>
      </w:r>
      <w:r w:rsidR="00DB037A" w:rsidRPr="001A3EAE">
        <w:rPr>
          <w:rFonts w:ascii="Avenir Next" w:hAnsi="Avenir Next"/>
          <w:sz w:val="22"/>
          <w:szCs w:val="22"/>
        </w:rPr>
        <w:t xml:space="preserve">. </w:t>
      </w:r>
      <w:r w:rsidR="00581457">
        <w:rPr>
          <w:rFonts w:ascii="Avenir Next" w:hAnsi="Avenir Next"/>
          <w:sz w:val="22"/>
          <w:szCs w:val="22"/>
        </w:rPr>
        <w:t>Textual criticism: How close is my current Bible to the original autographs?</w:t>
      </w:r>
    </w:p>
    <w:p w14:paraId="60D8BC4E" w14:textId="77777777" w:rsidR="00581457" w:rsidRDefault="00581457" w:rsidP="00581457">
      <w:pPr>
        <w:ind w:left="720" w:firstLine="720"/>
        <w:rPr>
          <w:rFonts w:ascii="Avenir Next" w:hAnsi="Avenir Next"/>
          <w:sz w:val="22"/>
          <w:szCs w:val="22"/>
          <w:lang w:eastAsia="zh-CN"/>
        </w:rPr>
      </w:pPr>
      <w:r>
        <w:rPr>
          <w:rFonts w:ascii="Avenir Next" w:hAnsi="Avenir Next"/>
          <w:sz w:val="22"/>
          <w:szCs w:val="22"/>
        </w:rPr>
        <w:t xml:space="preserve">1.  According to </w:t>
      </w:r>
      <w:r w:rsidR="00142A14" w:rsidRPr="001A3EAE">
        <w:rPr>
          <w:rFonts w:ascii="Avenir Next" w:hAnsi="Avenir Next"/>
          <w:sz w:val="22"/>
          <w:szCs w:val="22"/>
          <w:lang w:eastAsia="zh-CN"/>
        </w:rPr>
        <w:t xml:space="preserve">Ehrman </w:t>
      </w:r>
      <w:r>
        <w:rPr>
          <w:rFonts w:ascii="Avenir Next" w:hAnsi="Avenir Next"/>
          <w:sz w:val="22"/>
          <w:szCs w:val="22"/>
          <w:lang w:eastAsia="zh-CN"/>
        </w:rPr>
        <w:t>there are “</w:t>
      </w:r>
      <w:r w:rsidR="00142A14" w:rsidRPr="001A3EAE">
        <w:rPr>
          <w:rFonts w:ascii="Avenir Next" w:hAnsi="Avenir Next"/>
          <w:sz w:val="22"/>
          <w:szCs w:val="22"/>
          <w:lang w:eastAsia="zh-CN"/>
        </w:rPr>
        <w:t xml:space="preserve">more errors than words” </w:t>
      </w:r>
      <w:r>
        <w:rPr>
          <w:rFonts w:ascii="Avenir Next" w:hAnsi="Avenir Next"/>
          <w:sz w:val="22"/>
          <w:szCs w:val="22"/>
          <w:lang w:eastAsia="zh-CN"/>
        </w:rPr>
        <w:t>in the Bible</w:t>
      </w:r>
    </w:p>
    <w:p w14:paraId="14D8D9FB" w14:textId="11BAB641" w:rsidR="000F2B6B" w:rsidRDefault="00581457" w:rsidP="00581457">
      <w:pPr>
        <w:ind w:left="1440"/>
        <w:rPr>
          <w:rFonts w:ascii="Avenir Next" w:hAnsi="Avenir Next"/>
          <w:sz w:val="22"/>
          <w:szCs w:val="22"/>
        </w:rPr>
      </w:pPr>
      <w:r>
        <w:rPr>
          <w:rFonts w:ascii="Avenir Next" w:hAnsi="Avenir Next"/>
          <w:sz w:val="22"/>
          <w:szCs w:val="22"/>
          <w:lang w:eastAsia="zh-CN"/>
        </w:rPr>
        <w:t xml:space="preserve">2.  But when you consider the </w:t>
      </w:r>
      <w:r>
        <w:rPr>
          <w:rFonts w:ascii="Avenir Next" w:hAnsi="Avenir Next"/>
          <w:sz w:val="22"/>
          <w:szCs w:val="22"/>
        </w:rPr>
        <w:t>“</w:t>
      </w:r>
      <w:r w:rsidR="005C31E7" w:rsidRPr="001A3EAE">
        <w:rPr>
          <w:rFonts w:ascii="Avenir Next" w:hAnsi="Avenir Next"/>
          <w:sz w:val="22"/>
          <w:szCs w:val="22"/>
        </w:rPr>
        <w:t>variants</w:t>
      </w:r>
      <w:r>
        <w:rPr>
          <w:rFonts w:ascii="Avenir Next" w:hAnsi="Avenir Next"/>
          <w:sz w:val="22"/>
          <w:szCs w:val="22"/>
        </w:rPr>
        <w:t>” in the manuscripts, we are 99% sure of what the original autographs said, and any variants we have cast no doubt on any major or minor biblical doctrine</w:t>
      </w:r>
    </w:p>
    <w:p w14:paraId="236FF9C0" w14:textId="77777777" w:rsidR="00581457" w:rsidRDefault="00581457" w:rsidP="001A3EAE">
      <w:pPr>
        <w:rPr>
          <w:rFonts w:ascii="Avenir Next" w:hAnsi="Avenir Next"/>
          <w:sz w:val="22"/>
          <w:szCs w:val="22"/>
          <w:lang w:eastAsia="zh-CN"/>
        </w:rPr>
      </w:pPr>
    </w:p>
    <w:p w14:paraId="2629AB27" w14:textId="6D0F5E65" w:rsidR="00DB037A" w:rsidRPr="00581457" w:rsidRDefault="00581457" w:rsidP="001A3EAE">
      <w:pPr>
        <w:rPr>
          <w:rFonts w:ascii="Avenir Next" w:hAnsi="Avenir Next"/>
          <w:sz w:val="22"/>
          <w:szCs w:val="22"/>
        </w:rPr>
      </w:pPr>
      <w:r w:rsidRPr="00581457">
        <w:rPr>
          <w:rFonts w:ascii="Avenir Next" w:hAnsi="Avenir Next"/>
          <w:sz w:val="22"/>
          <w:szCs w:val="22"/>
          <w:lang w:eastAsia="zh-CN"/>
        </w:rPr>
        <w:t xml:space="preserve">III. </w:t>
      </w:r>
      <w:r w:rsidR="00DB037A" w:rsidRPr="00581457">
        <w:rPr>
          <w:rFonts w:ascii="Avenir Next" w:hAnsi="Avenir Next"/>
          <w:sz w:val="22"/>
          <w:szCs w:val="22"/>
        </w:rPr>
        <w:t>Conclusion</w:t>
      </w:r>
    </w:p>
    <w:p w14:paraId="03826AB3" w14:textId="05C41251" w:rsidR="00DB037A" w:rsidRPr="001A3EAE" w:rsidRDefault="00581457" w:rsidP="00581457">
      <w:pPr>
        <w:ind w:left="720"/>
        <w:rPr>
          <w:rFonts w:ascii="Avenir Next" w:hAnsi="Avenir Next"/>
          <w:sz w:val="22"/>
          <w:szCs w:val="22"/>
        </w:rPr>
      </w:pPr>
      <w:r>
        <w:rPr>
          <w:rFonts w:ascii="Avenir Next" w:hAnsi="Avenir Next"/>
          <w:sz w:val="22"/>
          <w:szCs w:val="22"/>
        </w:rPr>
        <w:t xml:space="preserve">A.  </w:t>
      </w:r>
      <w:r w:rsidR="00DB037A" w:rsidRPr="001A3EAE">
        <w:rPr>
          <w:rFonts w:ascii="Avenir Next" w:hAnsi="Avenir Next"/>
          <w:sz w:val="22"/>
          <w:szCs w:val="22"/>
        </w:rPr>
        <w:t>Like any relationship, faith is required</w:t>
      </w:r>
      <w:r w:rsidR="00FF64D9" w:rsidRPr="001A3EAE">
        <w:rPr>
          <w:rFonts w:ascii="Avenir Next" w:hAnsi="Avenir Next"/>
          <w:sz w:val="22"/>
          <w:szCs w:val="22"/>
        </w:rPr>
        <w:t xml:space="preserve"> </w:t>
      </w:r>
      <w:r>
        <w:rPr>
          <w:rFonts w:ascii="Avenir Next" w:hAnsi="Avenir Next"/>
          <w:sz w:val="22"/>
          <w:szCs w:val="22"/>
        </w:rPr>
        <w:t xml:space="preserve">in our relationship with the Bible, </w:t>
      </w:r>
      <w:r w:rsidR="00FF64D9" w:rsidRPr="001A3EAE">
        <w:rPr>
          <w:rFonts w:ascii="Avenir Next" w:hAnsi="Avenir Next"/>
          <w:sz w:val="22"/>
          <w:szCs w:val="22"/>
        </w:rPr>
        <w:t>but</w:t>
      </w:r>
      <w:r>
        <w:rPr>
          <w:rFonts w:ascii="Avenir Next" w:hAnsi="Avenir Next"/>
          <w:sz w:val="22"/>
          <w:szCs w:val="22"/>
        </w:rPr>
        <w:t xml:space="preserve"> it is also</w:t>
      </w:r>
      <w:r w:rsidR="00FF64D9" w:rsidRPr="001A3EAE">
        <w:rPr>
          <w:rFonts w:ascii="Avenir Next" w:hAnsi="Avenir Next"/>
          <w:sz w:val="22"/>
          <w:szCs w:val="22"/>
        </w:rPr>
        <w:t xml:space="preserve"> grounded in facts</w:t>
      </w:r>
      <w:r w:rsidR="00E54E65">
        <w:rPr>
          <w:rFonts w:ascii="Avenir Next" w:hAnsi="Avenir Next"/>
          <w:sz w:val="22"/>
          <w:szCs w:val="22"/>
        </w:rPr>
        <w:t>.</w:t>
      </w:r>
    </w:p>
    <w:p w14:paraId="3D4407E7" w14:textId="2E6A39C7" w:rsidR="007D46E2" w:rsidRPr="001A3EAE" w:rsidRDefault="00581457" w:rsidP="00581457">
      <w:pPr>
        <w:ind w:left="720"/>
        <w:rPr>
          <w:rFonts w:ascii="Avenir Next" w:hAnsi="Avenir Next"/>
          <w:sz w:val="22"/>
          <w:szCs w:val="22"/>
        </w:rPr>
      </w:pPr>
      <w:r>
        <w:rPr>
          <w:rFonts w:ascii="Avenir Next" w:hAnsi="Avenir Next"/>
          <w:sz w:val="22"/>
          <w:szCs w:val="22"/>
        </w:rPr>
        <w:t xml:space="preserve">B.  </w:t>
      </w:r>
      <w:r w:rsidR="00FF64D9" w:rsidRPr="001A3EAE">
        <w:rPr>
          <w:rFonts w:ascii="Avenir Next" w:hAnsi="Avenir Next"/>
          <w:sz w:val="22"/>
          <w:szCs w:val="22"/>
        </w:rPr>
        <w:t>You need to think through these issues, especially if you</w:t>
      </w:r>
      <w:r>
        <w:rPr>
          <w:rFonts w:ascii="Avenir Next" w:hAnsi="Avenir Next"/>
          <w:sz w:val="22"/>
          <w:szCs w:val="22"/>
        </w:rPr>
        <w:t>r</w:t>
      </w:r>
      <w:r w:rsidR="00FF64D9" w:rsidRPr="001A3EAE">
        <w:rPr>
          <w:rFonts w:ascii="Avenir Next" w:hAnsi="Avenir Next"/>
          <w:sz w:val="22"/>
          <w:szCs w:val="22"/>
        </w:rPr>
        <w:t xml:space="preserve"> children in college</w:t>
      </w:r>
      <w:r>
        <w:rPr>
          <w:rFonts w:ascii="Avenir Next" w:hAnsi="Avenir Next"/>
          <w:sz w:val="22"/>
          <w:szCs w:val="22"/>
        </w:rPr>
        <w:t xml:space="preserve">, because at some point you may need to depend on them for yourself or for others. </w:t>
      </w:r>
    </w:p>
    <w:sectPr w:rsidR="007D46E2" w:rsidRPr="001A3EAE" w:rsidSect="00E11F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92D2" w14:textId="77777777" w:rsidR="0096786E" w:rsidRDefault="0096786E">
      <w:r>
        <w:separator/>
      </w:r>
    </w:p>
  </w:endnote>
  <w:endnote w:type="continuationSeparator" w:id="0">
    <w:p w14:paraId="17CB4360" w14:textId="77777777" w:rsidR="0096786E" w:rsidRDefault="0096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Body)">
    <w:altName w:val="Calibri"/>
    <w:panose1 w:val="020B0604020202020204"/>
    <w:charset w:val="00"/>
    <w:family w:val="roman"/>
    <w:pitch w:val="default"/>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1FB2" w14:textId="360B7030" w:rsidR="0094604D" w:rsidRPr="00463A38" w:rsidRDefault="004F6A4B" w:rsidP="00463A38">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B866" w14:textId="77777777" w:rsidR="0096786E" w:rsidRDefault="0096786E">
      <w:r>
        <w:separator/>
      </w:r>
    </w:p>
  </w:footnote>
  <w:footnote w:type="continuationSeparator" w:id="0">
    <w:p w14:paraId="695C0CD8" w14:textId="77777777" w:rsidR="0096786E" w:rsidRDefault="00967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A6B0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0E91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20C3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6EE9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9B8AF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0C9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58E9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BC45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EAD9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9E0A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38E1"/>
    <w:multiLevelType w:val="hybridMultilevel"/>
    <w:tmpl w:val="169834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4431E67"/>
    <w:multiLevelType w:val="hybridMultilevel"/>
    <w:tmpl w:val="18AA7132"/>
    <w:lvl w:ilvl="0" w:tplc="EBBADBB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5B92B8D"/>
    <w:multiLevelType w:val="hybridMultilevel"/>
    <w:tmpl w:val="087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81322B"/>
    <w:multiLevelType w:val="hybridMultilevel"/>
    <w:tmpl w:val="7FAA3E7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0BA61B1D"/>
    <w:multiLevelType w:val="hybridMultilevel"/>
    <w:tmpl w:val="B4A481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3211D78"/>
    <w:multiLevelType w:val="hybridMultilevel"/>
    <w:tmpl w:val="51709F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283F01"/>
    <w:multiLevelType w:val="hybridMultilevel"/>
    <w:tmpl w:val="9D5E98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26001DA"/>
    <w:multiLevelType w:val="hybridMultilevel"/>
    <w:tmpl w:val="52C6E3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A8D1F0A"/>
    <w:multiLevelType w:val="hybridMultilevel"/>
    <w:tmpl w:val="169834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D67B2C"/>
    <w:multiLevelType w:val="hybridMultilevel"/>
    <w:tmpl w:val="3B5CB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A0712"/>
    <w:multiLevelType w:val="hybridMultilevel"/>
    <w:tmpl w:val="DCC65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B5460"/>
    <w:multiLevelType w:val="hybridMultilevel"/>
    <w:tmpl w:val="06787F3C"/>
    <w:lvl w:ilvl="0" w:tplc="B3EE284A">
      <w:start w:val="1"/>
      <w:numFmt w:val="decimal"/>
      <w:lvlText w:val="%1."/>
      <w:lvlJc w:val="left"/>
      <w:pPr>
        <w:ind w:left="1080" w:hanging="720"/>
      </w:pPr>
      <w:rPr>
        <w:rFonts w:ascii="Helvetica Neue" w:hAnsi="Helvetica Neue"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47568"/>
    <w:multiLevelType w:val="hybridMultilevel"/>
    <w:tmpl w:val="DA14A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0F20D8"/>
    <w:multiLevelType w:val="hybridMultilevel"/>
    <w:tmpl w:val="7DF817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8F4E9B"/>
    <w:multiLevelType w:val="hybridMultilevel"/>
    <w:tmpl w:val="A57ABE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D061EB"/>
    <w:multiLevelType w:val="hybridMultilevel"/>
    <w:tmpl w:val="F6060444"/>
    <w:lvl w:ilvl="0" w:tplc="16807EA6">
      <w:start w:val="1"/>
      <w:numFmt w:val="decimal"/>
      <w:pStyle w:val="Notesnumbered"/>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6" w15:restartNumberingAfterBreak="0">
    <w:nsid w:val="653B4A8D"/>
    <w:multiLevelType w:val="hybridMultilevel"/>
    <w:tmpl w:val="B84E00B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7" w15:restartNumberingAfterBreak="0">
    <w:nsid w:val="6E7B334E"/>
    <w:multiLevelType w:val="hybridMultilevel"/>
    <w:tmpl w:val="F8AEDE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11334F5"/>
    <w:multiLevelType w:val="hybridMultilevel"/>
    <w:tmpl w:val="B84E00B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15:restartNumberingAfterBreak="0">
    <w:nsid w:val="72AF73A6"/>
    <w:multiLevelType w:val="hybridMultilevel"/>
    <w:tmpl w:val="E80491C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15:restartNumberingAfterBreak="0">
    <w:nsid w:val="746C3573"/>
    <w:multiLevelType w:val="hybridMultilevel"/>
    <w:tmpl w:val="5B5C73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809146">
    <w:abstractNumId w:val="22"/>
  </w:num>
  <w:num w:numId="2" w16cid:durableId="1447846880">
    <w:abstractNumId w:val="12"/>
  </w:num>
  <w:num w:numId="3" w16cid:durableId="68893276">
    <w:abstractNumId w:val="19"/>
  </w:num>
  <w:num w:numId="4" w16cid:durableId="1012613733">
    <w:abstractNumId w:val="21"/>
  </w:num>
  <w:num w:numId="5" w16cid:durableId="1966350949">
    <w:abstractNumId w:val="20"/>
  </w:num>
  <w:num w:numId="6" w16cid:durableId="375588301">
    <w:abstractNumId w:val="30"/>
  </w:num>
  <w:num w:numId="7" w16cid:durableId="5062507">
    <w:abstractNumId w:val="27"/>
  </w:num>
  <w:num w:numId="8" w16cid:durableId="1751778897">
    <w:abstractNumId w:val="23"/>
  </w:num>
  <w:num w:numId="9" w16cid:durableId="1702364121">
    <w:abstractNumId w:val="17"/>
  </w:num>
  <w:num w:numId="10" w16cid:durableId="2074305934">
    <w:abstractNumId w:val="10"/>
  </w:num>
  <w:num w:numId="11" w16cid:durableId="749812761">
    <w:abstractNumId w:val="13"/>
  </w:num>
  <w:num w:numId="12" w16cid:durableId="796528794">
    <w:abstractNumId w:val="26"/>
  </w:num>
  <w:num w:numId="13" w16cid:durableId="1982804548">
    <w:abstractNumId w:val="28"/>
  </w:num>
  <w:num w:numId="14" w16cid:durableId="257099416">
    <w:abstractNumId w:val="24"/>
  </w:num>
  <w:num w:numId="15" w16cid:durableId="740372857">
    <w:abstractNumId w:val="15"/>
  </w:num>
  <w:num w:numId="16" w16cid:durableId="79376037">
    <w:abstractNumId w:val="29"/>
  </w:num>
  <w:num w:numId="17" w16cid:durableId="1281496474">
    <w:abstractNumId w:val="11"/>
  </w:num>
  <w:num w:numId="18" w16cid:durableId="2024742002">
    <w:abstractNumId w:val="11"/>
    <w:lvlOverride w:ilvl="0">
      <w:startOverride w:val="1"/>
    </w:lvlOverride>
  </w:num>
  <w:num w:numId="19" w16cid:durableId="1569421874">
    <w:abstractNumId w:val="14"/>
  </w:num>
  <w:num w:numId="20" w16cid:durableId="1314410067">
    <w:abstractNumId w:val="18"/>
  </w:num>
  <w:num w:numId="21" w16cid:durableId="114177377">
    <w:abstractNumId w:val="16"/>
  </w:num>
  <w:num w:numId="22" w16cid:durableId="956717451">
    <w:abstractNumId w:val="0"/>
  </w:num>
  <w:num w:numId="23" w16cid:durableId="1564944394">
    <w:abstractNumId w:val="1"/>
  </w:num>
  <w:num w:numId="24" w16cid:durableId="892691709">
    <w:abstractNumId w:val="2"/>
  </w:num>
  <w:num w:numId="25" w16cid:durableId="897277036">
    <w:abstractNumId w:val="3"/>
  </w:num>
  <w:num w:numId="26" w16cid:durableId="1851487976">
    <w:abstractNumId w:val="8"/>
  </w:num>
  <w:num w:numId="27" w16cid:durableId="72095705">
    <w:abstractNumId w:val="4"/>
  </w:num>
  <w:num w:numId="28" w16cid:durableId="773326507">
    <w:abstractNumId w:val="5"/>
  </w:num>
  <w:num w:numId="29" w16cid:durableId="332152213">
    <w:abstractNumId w:val="6"/>
  </w:num>
  <w:num w:numId="30" w16cid:durableId="1611471324">
    <w:abstractNumId w:val="7"/>
  </w:num>
  <w:num w:numId="31" w16cid:durableId="2077387877">
    <w:abstractNumId w:val="9"/>
  </w:num>
  <w:num w:numId="32" w16cid:durableId="21126242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7A"/>
    <w:rsid w:val="000C788D"/>
    <w:rsid w:val="000F2B6B"/>
    <w:rsid w:val="000F7B3F"/>
    <w:rsid w:val="00100269"/>
    <w:rsid w:val="00142A14"/>
    <w:rsid w:val="001645B4"/>
    <w:rsid w:val="001A3EAE"/>
    <w:rsid w:val="001A5C16"/>
    <w:rsid w:val="00250E5B"/>
    <w:rsid w:val="00280B88"/>
    <w:rsid w:val="002C604A"/>
    <w:rsid w:val="00331EDC"/>
    <w:rsid w:val="00384B20"/>
    <w:rsid w:val="003C6CF2"/>
    <w:rsid w:val="003D5557"/>
    <w:rsid w:val="004F6A4B"/>
    <w:rsid w:val="00581457"/>
    <w:rsid w:val="005B5CB6"/>
    <w:rsid w:val="005C31E7"/>
    <w:rsid w:val="00614769"/>
    <w:rsid w:val="00687C16"/>
    <w:rsid w:val="007449DB"/>
    <w:rsid w:val="007D1B19"/>
    <w:rsid w:val="007D46E2"/>
    <w:rsid w:val="007F0A1F"/>
    <w:rsid w:val="00887EA5"/>
    <w:rsid w:val="008A4BD9"/>
    <w:rsid w:val="008C5B73"/>
    <w:rsid w:val="0094604D"/>
    <w:rsid w:val="0095142D"/>
    <w:rsid w:val="009611B5"/>
    <w:rsid w:val="0096786E"/>
    <w:rsid w:val="009B228C"/>
    <w:rsid w:val="00A44D64"/>
    <w:rsid w:val="00A72742"/>
    <w:rsid w:val="00B47C44"/>
    <w:rsid w:val="00B55BDF"/>
    <w:rsid w:val="00B76978"/>
    <w:rsid w:val="00C15CA2"/>
    <w:rsid w:val="00C77ACD"/>
    <w:rsid w:val="00CB0D7E"/>
    <w:rsid w:val="00CD4A7F"/>
    <w:rsid w:val="00D43164"/>
    <w:rsid w:val="00D44EA8"/>
    <w:rsid w:val="00DB037A"/>
    <w:rsid w:val="00DC1BCE"/>
    <w:rsid w:val="00E11F36"/>
    <w:rsid w:val="00E54E65"/>
    <w:rsid w:val="00E93A30"/>
    <w:rsid w:val="00F74B5A"/>
    <w:rsid w:val="00FC1068"/>
    <w:rsid w:val="00FF64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3E25EA38"/>
  <w15:chartTrackingRefBased/>
  <w15:docId w15:val="{5C583054-B864-9D4A-898C-098FFAE7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7A"/>
    <w:rPr>
      <w:lang w:eastAsia="en-US"/>
    </w:rPr>
  </w:style>
  <w:style w:type="paragraph" w:styleId="Heading1">
    <w:name w:val="heading 1"/>
    <w:next w:val="Notes1"/>
    <w:link w:val="Heading1Char"/>
    <w:uiPriority w:val="9"/>
    <w:qFormat/>
    <w:rsid w:val="004F6A4B"/>
    <w:pPr>
      <w:keepNext/>
      <w:keepLines/>
      <w:widowControl w:val="0"/>
      <w:tabs>
        <w:tab w:val="left" w:pos="990"/>
      </w:tabs>
      <w:spacing w:before="240" w:after="120" w:line="264" w:lineRule="auto"/>
      <w:ind w:left="547"/>
      <w:outlineLvl w:val="0"/>
    </w:pPr>
    <w:rPr>
      <w:rFonts w:eastAsiaTheme="majorEastAsia" w:cs="Calibri (Body)"/>
      <w:b/>
      <w:color w:val="000000" w:themeColor="text1"/>
      <w:szCs w:val="28"/>
    </w:rPr>
  </w:style>
  <w:style w:type="paragraph" w:styleId="Heading2">
    <w:name w:val="heading 2"/>
    <w:basedOn w:val="Heading1"/>
    <w:next w:val="Notes2"/>
    <w:link w:val="Heading2Char"/>
    <w:uiPriority w:val="9"/>
    <w:unhideWhenUsed/>
    <w:qFormat/>
    <w:rsid w:val="004F6A4B"/>
    <w:pPr>
      <w:tabs>
        <w:tab w:val="clear" w:pos="990"/>
        <w:tab w:val="left" w:pos="1530"/>
      </w:tabs>
      <w:ind w:left="1080"/>
      <w:outlineLvl w:val="1"/>
    </w:pPr>
  </w:style>
  <w:style w:type="paragraph" w:styleId="Heading3">
    <w:name w:val="heading 3"/>
    <w:basedOn w:val="Heading2"/>
    <w:next w:val="Notes3"/>
    <w:link w:val="Heading3Char"/>
    <w:uiPriority w:val="9"/>
    <w:unhideWhenUsed/>
    <w:qFormat/>
    <w:rsid w:val="004F6A4B"/>
    <w:pPr>
      <w:tabs>
        <w:tab w:val="clear" w:pos="1530"/>
        <w:tab w:val="left" w:pos="2070"/>
      </w:tabs>
      <w:ind w:left="16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A4B"/>
    <w:rPr>
      <w:rFonts w:eastAsiaTheme="majorEastAsia" w:cs="Calibri (Body)"/>
      <w:b/>
      <w:color w:val="000000" w:themeColor="text1"/>
      <w:szCs w:val="28"/>
    </w:rPr>
  </w:style>
  <w:style w:type="character" w:customStyle="1" w:styleId="Heading2Char">
    <w:name w:val="Heading 2 Char"/>
    <w:basedOn w:val="DefaultParagraphFont"/>
    <w:link w:val="Heading2"/>
    <w:uiPriority w:val="9"/>
    <w:rsid w:val="004F6A4B"/>
    <w:rPr>
      <w:rFonts w:eastAsiaTheme="majorEastAsia" w:cs="Calibri (Body)"/>
      <w:b/>
      <w:color w:val="000000" w:themeColor="text1"/>
      <w:szCs w:val="28"/>
    </w:rPr>
  </w:style>
  <w:style w:type="character" w:customStyle="1" w:styleId="Heading3Char">
    <w:name w:val="Heading 3 Char"/>
    <w:basedOn w:val="DefaultParagraphFont"/>
    <w:link w:val="Heading3"/>
    <w:uiPriority w:val="9"/>
    <w:rsid w:val="004F6A4B"/>
    <w:rPr>
      <w:rFonts w:eastAsiaTheme="majorEastAsia" w:cs="Calibri (Body)"/>
      <w:b/>
      <w:color w:val="000000" w:themeColor="text1"/>
      <w:szCs w:val="28"/>
    </w:rPr>
  </w:style>
  <w:style w:type="paragraph" w:styleId="Title">
    <w:name w:val="Title"/>
    <w:basedOn w:val="Normal"/>
    <w:next w:val="Normal"/>
    <w:link w:val="TitleChar"/>
    <w:uiPriority w:val="10"/>
    <w:qFormat/>
    <w:rsid w:val="004F6A4B"/>
    <w:pPr>
      <w:spacing w:after="360"/>
      <w:jc w:val="center"/>
    </w:pPr>
    <w:rPr>
      <w:rFonts w:eastAsiaTheme="majorEastAsia" w:cstheme="minorHAnsi"/>
      <w:spacing w:val="-10"/>
      <w:kern w:val="28"/>
      <w:sz w:val="36"/>
      <w:szCs w:val="36"/>
    </w:rPr>
  </w:style>
  <w:style w:type="character" w:customStyle="1" w:styleId="TitleChar">
    <w:name w:val="Title Char"/>
    <w:basedOn w:val="DefaultParagraphFont"/>
    <w:link w:val="Title"/>
    <w:uiPriority w:val="10"/>
    <w:rsid w:val="004F6A4B"/>
    <w:rPr>
      <w:rFonts w:eastAsiaTheme="majorEastAsia" w:cstheme="minorHAnsi"/>
      <w:spacing w:val="-10"/>
      <w:kern w:val="28"/>
      <w:sz w:val="36"/>
      <w:szCs w:val="36"/>
    </w:rPr>
  </w:style>
  <w:style w:type="paragraph" w:customStyle="1" w:styleId="Notes1">
    <w:name w:val="Notes 1"/>
    <w:basedOn w:val="Notes"/>
    <w:rsid w:val="004F6A4B"/>
    <w:pPr>
      <w:widowControl w:val="0"/>
      <w:tabs>
        <w:tab w:val="left" w:pos="1440"/>
      </w:tabs>
      <w:autoSpaceDE w:val="0"/>
      <w:autoSpaceDN w:val="0"/>
      <w:adjustRightInd w:val="0"/>
      <w:ind w:left="1080"/>
    </w:pPr>
    <w:rPr>
      <w:rFonts w:cstheme="minorHAnsi"/>
    </w:rPr>
  </w:style>
  <w:style w:type="paragraph" w:customStyle="1" w:styleId="Notes">
    <w:name w:val="Notes"/>
    <w:basedOn w:val="Normal"/>
    <w:qFormat/>
    <w:rsid w:val="004F6A4B"/>
    <w:pPr>
      <w:spacing w:before="240" w:line="264" w:lineRule="auto"/>
      <w:ind w:left="547"/>
    </w:pPr>
  </w:style>
  <w:style w:type="paragraph" w:customStyle="1" w:styleId="Heading">
    <w:name w:val="Heading"/>
    <w:next w:val="Notes"/>
    <w:qFormat/>
    <w:rsid w:val="004F6A4B"/>
    <w:pPr>
      <w:keepNext/>
      <w:keepLines/>
      <w:widowControl w:val="0"/>
      <w:tabs>
        <w:tab w:val="left" w:pos="450"/>
      </w:tabs>
      <w:spacing w:before="360" w:after="120" w:line="264" w:lineRule="auto"/>
    </w:pPr>
    <w:rPr>
      <w:rFonts w:eastAsiaTheme="majorEastAsia" w:cs="Calibri (Body)"/>
      <w:b/>
      <w:caps/>
      <w:color w:val="000000" w:themeColor="text1"/>
      <w:szCs w:val="28"/>
    </w:rPr>
  </w:style>
  <w:style w:type="paragraph" w:styleId="Footer">
    <w:name w:val="footer"/>
    <w:basedOn w:val="Normal"/>
    <w:link w:val="FooterChar"/>
    <w:uiPriority w:val="99"/>
    <w:unhideWhenUsed/>
    <w:rsid w:val="004F6A4B"/>
    <w:pPr>
      <w:widowControl w:val="0"/>
      <w:tabs>
        <w:tab w:val="right" w:pos="9360"/>
      </w:tabs>
      <w:adjustRightInd w:val="0"/>
      <w:snapToGrid w:val="0"/>
    </w:pPr>
    <w:rPr>
      <w:rFonts w:ascii="Times New Roman" w:hAnsi="Times New Roman"/>
      <w:i/>
      <w:sz w:val="20"/>
    </w:rPr>
  </w:style>
  <w:style w:type="character" w:customStyle="1" w:styleId="FooterChar">
    <w:name w:val="Footer Char"/>
    <w:basedOn w:val="DefaultParagraphFont"/>
    <w:link w:val="Footer"/>
    <w:uiPriority w:val="99"/>
    <w:rsid w:val="004F6A4B"/>
    <w:rPr>
      <w:rFonts w:ascii="Times New Roman" w:hAnsi="Times New Roman"/>
      <w:i/>
      <w:sz w:val="20"/>
    </w:rPr>
  </w:style>
  <w:style w:type="paragraph" w:customStyle="1" w:styleId="Notes2">
    <w:name w:val="Notes 2"/>
    <w:basedOn w:val="Notes1"/>
    <w:qFormat/>
    <w:rsid w:val="004F6A4B"/>
    <w:pPr>
      <w:tabs>
        <w:tab w:val="clear" w:pos="1440"/>
        <w:tab w:val="left" w:pos="1980"/>
      </w:tabs>
      <w:ind w:left="1620"/>
    </w:pPr>
  </w:style>
  <w:style w:type="paragraph" w:customStyle="1" w:styleId="Notes3">
    <w:name w:val="Notes 3"/>
    <w:basedOn w:val="Notes2"/>
    <w:qFormat/>
    <w:rsid w:val="004F6A4B"/>
    <w:pPr>
      <w:tabs>
        <w:tab w:val="clear" w:pos="1980"/>
        <w:tab w:val="left" w:pos="2610"/>
      </w:tabs>
      <w:ind w:left="2160"/>
    </w:pPr>
  </w:style>
  <w:style w:type="character" w:styleId="Hyperlink">
    <w:name w:val="Hyperlink"/>
    <w:basedOn w:val="DefaultParagraphFont"/>
    <w:uiPriority w:val="99"/>
    <w:unhideWhenUsed/>
    <w:rsid w:val="004F6A4B"/>
    <w:rPr>
      <w:color w:val="0563C1" w:themeColor="hyperlink"/>
      <w:u w:val="single"/>
    </w:rPr>
  </w:style>
  <w:style w:type="paragraph" w:styleId="Subtitle">
    <w:name w:val="Subtitle"/>
    <w:basedOn w:val="Normal"/>
    <w:next w:val="Normal"/>
    <w:link w:val="SubtitleChar"/>
    <w:uiPriority w:val="11"/>
    <w:qFormat/>
    <w:rsid w:val="007D1B19"/>
    <w:pPr>
      <w:numPr>
        <w:ilvl w:val="1"/>
      </w:numPr>
      <w:spacing w:after="360"/>
      <w:jc w:val="center"/>
    </w:pPr>
    <w:rPr>
      <w:rFonts w:cstheme="minorHAnsi"/>
      <w:b/>
      <w:color w:val="5A5A5A" w:themeColor="text1" w:themeTint="A5"/>
      <w:spacing w:val="15"/>
      <w:sz w:val="22"/>
      <w:szCs w:val="22"/>
    </w:rPr>
  </w:style>
  <w:style w:type="character" w:customStyle="1" w:styleId="SubtitleChar">
    <w:name w:val="Subtitle Char"/>
    <w:basedOn w:val="DefaultParagraphFont"/>
    <w:link w:val="Subtitle"/>
    <w:uiPriority w:val="11"/>
    <w:rsid w:val="007D1B19"/>
    <w:rPr>
      <w:rFonts w:cstheme="minorHAnsi"/>
      <w:b/>
      <w:color w:val="5A5A5A" w:themeColor="text1" w:themeTint="A5"/>
      <w:spacing w:val="15"/>
      <w:sz w:val="22"/>
      <w:szCs w:val="22"/>
      <w:lang w:eastAsia="en-US"/>
    </w:rPr>
  </w:style>
  <w:style w:type="paragraph" w:styleId="Header">
    <w:name w:val="header"/>
    <w:basedOn w:val="Normal"/>
    <w:link w:val="HeaderChar"/>
    <w:uiPriority w:val="99"/>
    <w:unhideWhenUsed/>
    <w:rsid w:val="009611B5"/>
    <w:pPr>
      <w:tabs>
        <w:tab w:val="center" w:pos="4680"/>
        <w:tab w:val="right" w:pos="9360"/>
      </w:tabs>
    </w:pPr>
  </w:style>
  <w:style w:type="character" w:customStyle="1" w:styleId="HeaderChar">
    <w:name w:val="Header Char"/>
    <w:basedOn w:val="DefaultParagraphFont"/>
    <w:link w:val="Header"/>
    <w:uiPriority w:val="99"/>
    <w:rsid w:val="009611B5"/>
    <w:rPr>
      <w:lang w:eastAsia="en-US"/>
    </w:rPr>
  </w:style>
  <w:style w:type="paragraph" w:customStyle="1" w:styleId="Notesnumbered">
    <w:name w:val="Notes (numbered)"/>
    <w:basedOn w:val="Notes"/>
    <w:qFormat/>
    <w:rsid w:val="00B76978"/>
    <w:pPr>
      <w:numPr>
        <w:numId w:val="32"/>
      </w:numPr>
      <w:ind w:left="990" w:hanging="4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iblicaltraining/Library/Group%20Containers/UBF8T346G9.Office/User%20Content.localized/Templates.localized/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Normal.dotx</Template>
  <TotalTime>1</TotalTime>
  <Pages>2</Pages>
  <Words>571</Words>
  <Characters>2699</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Gundlach</cp:lastModifiedBy>
  <cp:revision>3</cp:revision>
  <dcterms:created xsi:type="dcterms:W3CDTF">2026-02-14T20:08:00Z</dcterms:created>
  <dcterms:modified xsi:type="dcterms:W3CDTF">2026-02-15T15:56:00Z</dcterms:modified>
</cp:coreProperties>
</file>