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CFA" w:rsidRPr="008D7349" w:rsidRDefault="008D7349" w:rsidP="008D7349">
      <w:pPr>
        <w:pStyle w:val="NoSpacing"/>
        <w:jc w:val="center"/>
        <w:rPr>
          <w:rFonts w:ascii="Times New Roman" w:hAnsi="Times New Roman" w:cs="Times New Roman"/>
          <w:b/>
          <w:sz w:val="24"/>
          <w:szCs w:val="24"/>
        </w:rPr>
      </w:pPr>
      <w:r w:rsidRPr="008D7349">
        <w:rPr>
          <w:rFonts w:ascii="Times New Roman" w:hAnsi="Times New Roman" w:cs="Times New Roman"/>
          <w:b/>
          <w:sz w:val="24"/>
          <w:szCs w:val="24"/>
        </w:rPr>
        <w:t>Romans 14:1-15:13</w:t>
      </w:r>
    </w:p>
    <w:p w:rsidR="008D7349" w:rsidRDefault="008D7349" w:rsidP="00E3494D">
      <w:pPr>
        <w:pStyle w:val="NoSpacing"/>
        <w:rPr>
          <w:rFonts w:ascii="Times New Roman" w:hAnsi="Times New Roman" w:cs="Times New Roman"/>
          <w:sz w:val="24"/>
          <w:szCs w:val="24"/>
        </w:rPr>
      </w:pPr>
    </w:p>
    <w:p w:rsidR="00BE0CFA" w:rsidRDefault="00612BCF" w:rsidP="00E3494D">
      <w:pPr>
        <w:pStyle w:val="NoSpacing"/>
        <w:rPr>
          <w:rFonts w:ascii="Times New Roman" w:hAnsi="Times New Roman" w:cs="Times New Roman"/>
          <w:sz w:val="24"/>
          <w:szCs w:val="24"/>
        </w:rPr>
      </w:pPr>
      <w:r>
        <w:rPr>
          <w:rFonts w:ascii="Times New Roman" w:hAnsi="Times New Roman" w:cs="Times New Roman"/>
          <w:sz w:val="24"/>
          <w:szCs w:val="24"/>
        </w:rPr>
        <w:t xml:space="preserve">I.  </w:t>
      </w:r>
      <w:r w:rsidR="008D7349">
        <w:rPr>
          <w:rFonts w:ascii="Times New Roman" w:hAnsi="Times New Roman" w:cs="Times New Roman"/>
          <w:sz w:val="24"/>
          <w:szCs w:val="24"/>
        </w:rPr>
        <w:t xml:space="preserve">Background and </w:t>
      </w:r>
      <w:r w:rsidR="005F2CBA">
        <w:rPr>
          <w:rFonts w:ascii="Times New Roman" w:hAnsi="Times New Roman" w:cs="Times New Roman"/>
          <w:sz w:val="24"/>
          <w:szCs w:val="24"/>
        </w:rPr>
        <w:t>historical</w:t>
      </w:r>
      <w:r>
        <w:rPr>
          <w:rFonts w:ascii="Times New Roman" w:hAnsi="Times New Roman" w:cs="Times New Roman"/>
          <w:sz w:val="24"/>
          <w:szCs w:val="24"/>
        </w:rPr>
        <w:t xml:space="preserve"> </w:t>
      </w:r>
      <w:r w:rsidR="008D7349">
        <w:rPr>
          <w:rFonts w:ascii="Times New Roman" w:hAnsi="Times New Roman" w:cs="Times New Roman"/>
          <w:sz w:val="24"/>
          <w:szCs w:val="24"/>
        </w:rPr>
        <w:t>context</w:t>
      </w:r>
    </w:p>
    <w:p w:rsidR="008D7349" w:rsidRDefault="008D7349" w:rsidP="00E3494D">
      <w:pPr>
        <w:pStyle w:val="NoSpacing"/>
        <w:rPr>
          <w:rFonts w:ascii="Times New Roman" w:hAnsi="Times New Roman" w:cs="Times New Roman"/>
          <w:sz w:val="24"/>
          <w:szCs w:val="24"/>
        </w:rPr>
      </w:pPr>
      <w:r>
        <w:rPr>
          <w:rFonts w:ascii="Times New Roman" w:hAnsi="Times New Roman" w:cs="Times New Roman"/>
          <w:sz w:val="24"/>
          <w:szCs w:val="24"/>
        </w:rPr>
        <w:tab/>
        <w:t>A.  Paul is addressing “disputable matters” (v. 1)</w:t>
      </w:r>
    </w:p>
    <w:p w:rsidR="008D7349" w:rsidRDefault="008D7349" w:rsidP="00E3494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He is not addressing essential doctrines or behaviors in the Christian faith</w:t>
      </w:r>
    </w:p>
    <w:p w:rsidR="008D7349" w:rsidRDefault="008D7349" w:rsidP="008D7349">
      <w:pPr>
        <w:pStyle w:val="NoSpacing"/>
        <w:ind w:left="1440"/>
        <w:rPr>
          <w:rFonts w:ascii="Times New Roman" w:hAnsi="Times New Roman" w:cs="Times New Roman"/>
          <w:sz w:val="24"/>
          <w:szCs w:val="24"/>
        </w:rPr>
      </w:pPr>
      <w:r>
        <w:rPr>
          <w:rFonts w:ascii="Times New Roman" w:hAnsi="Times New Roman" w:cs="Times New Roman"/>
          <w:sz w:val="24"/>
          <w:szCs w:val="24"/>
        </w:rPr>
        <w:t>2.  Rather he is addressing issues on which two authentic Christians might disagree</w:t>
      </w:r>
    </w:p>
    <w:p w:rsidR="00706225" w:rsidRDefault="008D7349" w:rsidP="008D7349">
      <w:pPr>
        <w:pStyle w:val="NoSpacing"/>
        <w:rPr>
          <w:rFonts w:ascii="Times New Roman" w:hAnsi="Times New Roman" w:cs="Times New Roman"/>
          <w:sz w:val="24"/>
          <w:szCs w:val="24"/>
        </w:rPr>
      </w:pPr>
      <w:r>
        <w:rPr>
          <w:rFonts w:ascii="Times New Roman" w:hAnsi="Times New Roman" w:cs="Times New Roman"/>
          <w:sz w:val="24"/>
          <w:szCs w:val="24"/>
        </w:rPr>
        <w:tab/>
        <w:t>B.  The practical issues in Paul’s day</w:t>
      </w:r>
    </w:p>
    <w:p w:rsidR="008D7349" w:rsidRDefault="008D7349" w:rsidP="008D734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Whether it is appropriate to eat meat and drink wine or not (v. 2)</w:t>
      </w:r>
    </w:p>
    <w:p w:rsidR="008D7349" w:rsidRDefault="008D7349" w:rsidP="00706225">
      <w:pPr>
        <w:pStyle w:val="NoSpacing"/>
        <w:ind w:left="720" w:firstLine="720"/>
        <w:rPr>
          <w:rFonts w:ascii="Times New Roman" w:hAnsi="Times New Roman" w:cs="Times New Roman"/>
          <w:sz w:val="24"/>
          <w:szCs w:val="24"/>
        </w:rPr>
      </w:pPr>
      <w:r>
        <w:rPr>
          <w:rFonts w:ascii="Times New Roman" w:hAnsi="Times New Roman" w:cs="Times New Roman"/>
          <w:sz w:val="24"/>
          <w:szCs w:val="24"/>
        </w:rPr>
        <w:t>2.  Whether we are supposed to observe certain religious days and festivals (v. 5)</w:t>
      </w:r>
    </w:p>
    <w:p w:rsidR="008D7349" w:rsidRDefault="008D7349" w:rsidP="008D7349">
      <w:pPr>
        <w:pStyle w:val="NoSpacing"/>
        <w:ind w:firstLine="720"/>
        <w:rPr>
          <w:rFonts w:ascii="Times New Roman" w:hAnsi="Times New Roman" w:cs="Times New Roman"/>
          <w:sz w:val="24"/>
          <w:szCs w:val="24"/>
        </w:rPr>
      </w:pPr>
      <w:r>
        <w:rPr>
          <w:rFonts w:ascii="Times New Roman" w:hAnsi="Times New Roman" w:cs="Times New Roman"/>
          <w:sz w:val="24"/>
          <w:szCs w:val="24"/>
        </w:rPr>
        <w:t>C.  The weak and the strong (14:1, 15:1)</w:t>
      </w:r>
    </w:p>
    <w:p w:rsidR="008D7349" w:rsidRDefault="008D7349" w:rsidP="008D7349">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1.  The weak were probably primarily Jewish Christians.  They were not legalists, but given their background in Judaism, there faith was “weak” in the sense that it did not allow them to eat all foods and stop observing days in good conscience.  </w:t>
      </w:r>
    </w:p>
    <w:p w:rsidR="008D7349" w:rsidRDefault="008D7349" w:rsidP="008D7349">
      <w:pPr>
        <w:pStyle w:val="NoSpacing"/>
        <w:ind w:left="1440"/>
        <w:rPr>
          <w:rFonts w:ascii="Times New Roman" w:hAnsi="Times New Roman" w:cs="Times New Roman"/>
          <w:sz w:val="24"/>
          <w:szCs w:val="24"/>
        </w:rPr>
      </w:pPr>
      <w:r>
        <w:rPr>
          <w:rFonts w:ascii="Times New Roman" w:hAnsi="Times New Roman" w:cs="Times New Roman"/>
          <w:sz w:val="24"/>
          <w:szCs w:val="24"/>
        </w:rPr>
        <w:t>2.  The strong were probably primarily Gentile Christians who were not raised in Judaism, and so their faith allowed them to eat all foods and regard all days as equal as an act of worship to the Lord</w:t>
      </w:r>
    </w:p>
    <w:p w:rsidR="008735D4" w:rsidRDefault="008D7349" w:rsidP="008D7349">
      <w:pPr>
        <w:pStyle w:val="NoSpacing"/>
        <w:rPr>
          <w:rFonts w:ascii="Times New Roman" w:hAnsi="Times New Roman" w:cs="Times New Roman"/>
          <w:sz w:val="24"/>
          <w:szCs w:val="24"/>
        </w:rPr>
      </w:pPr>
      <w:r>
        <w:rPr>
          <w:rFonts w:ascii="Times New Roman" w:hAnsi="Times New Roman" w:cs="Times New Roman"/>
          <w:sz w:val="24"/>
          <w:szCs w:val="24"/>
        </w:rPr>
        <w:tab/>
        <w:t>D.  Paul’s perspective on the weak and strong</w:t>
      </w:r>
    </w:p>
    <w:p w:rsidR="005F2CBA" w:rsidRDefault="005F2CBA" w:rsidP="00E3494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D7349">
        <w:rPr>
          <w:rFonts w:ascii="Times New Roman" w:hAnsi="Times New Roman" w:cs="Times New Roman"/>
          <w:sz w:val="24"/>
          <w:szCs w:val="24"/>
        </w:rPr>
        <w:t xml:space="preserve">1.  </w:t>
      </w:r>
      <w:r>
        <w:rPr>
          <w:rFonts w:ascii="Times New Roman" w:hAnsi="Times New Roman" w:cs="Times New Roman"/>
          <w:sz w:val="24"/>
          <w:szCs w:val="24"/>
        </w:rPr>
        <w:t xml:space="preserve"> Paul clearly identifies himself theologically with the strong (v. 14)</w:t>
      </w:r>
    </w:p>
    <w:p w:rsidR="005F2CBA" w:rsidRDefault="008D7349" w:rsidP="008D7349">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2.  But </w:t>
      </w:r>
      <w:r w:rsidR="005F2CBA">
        <w:rPr>
          <w:rFonts w:ascii="Times New Roman" w:hAnsi="Times New Roman" w:cs="Times New Roman"/>
          <w:sz w:val="24"/>
          <w:szCs w:val="24"/>
        </w:rPr>
        <w:t>Paul is not in any way shaming the weak</w:t>
      </w:r>
      <w:r>
        <w:rPr>
          <w:rFonts w:ascii="Times New Roman" w:hAnsi="Times New Roman" w:cs="Times New Roman"/>
          <w:sz w:val="24"/>
          <w:szCs w:val="24"/>
        </w:rPr>
        <w:t>.  His perspective is clearly that t</w:t>
      </w:r>
      <w:r w:rsidR="005F2CBA">
        <w:rPr>
          <w:rFonts w:ascii="Times New Roman" w:hAnsi="Times New Roman" w:cs="Times New Roman"/>
          <w:sz w:val="24"/>
          <w:szCs w:val="24"/>
        </w:rPr>
        <w:t xml:space="preserve">hey are making decisions based on what they believe will </w:t>
      </w:r>
      <w:r>
        <w:rPr>
          <w:rFonts w:ascii="Times New Roman" w:hAnsi="Times New Roman" w:cs="Times New Roman"/>
          <w:sz w:val="24"/>
          <w:szCs w:val="24"/>
        </w:rPr>
        <w:t xml:space="preserve">most honor and please the </w:t>
      </w:r>
      <w:proofErr w:type="gramStart"/>
      <w:r>
        <w:rPr>
          <w:rFonts w:ascii="Times New Roman" w:hAnsi="Times New Roman" w:cs="Times New Roman"/>
          <w:sz w:val="24"/>
          <w:szCs w:val="24"/>
        </w:rPr>
        <w:t>Lord,</w:t>
      </w:r>
      <w:proofErr w:type="gramEnd"/>
      <w:r>
        <w:rPr>
          <w:rFonts w:ascii="Times New Roman" w:hAnsi="Times New Roman" w:cs="Times New Roman"/>
          <w:sz w:val="24"/>
          <w:szCs w:val="24"/>
        </w:rPr>
        <w:t xml:space="preserve"> and they are therefore making</w:t>
      </w:r>
      <w:r w:rsidR="005F2CBA">
        <w:rPr>
          <w:rFonts w:ascii="Times New Roman" w:hAnsi="Times New Roman" w:cs="Times New Roman"/>
          <w:sz w:val="24"/>
          <w:szCs w:val="24"/>
        </w:rPr>
        <w:t xml:space="preserve"> </w:t>
      </w:r>
      <w:r>
        <w:rPr>
          <w:rFonts w:ascii="Times New Roman" w:hAnsi="Times New Roman" w:cs="Times New Roman"/>
          <w:sz w:val="24"/>
          <w:szCs w:val="24"/>
        </w:rPr>
        <w:t>g</w:t>
      </w:r>
      <w:r w:rsidR="0039364F">
        <w:rPr>
          <w:rFonts w:ascii="Times New Roman" w:hAnsi="Times New Roman" w:cs="Times New Roman"/>
          <w:sz w:val="24"/>
          <w:szCs w:val="24"/>
        </w:rPr>
        <w:t>ood</w:t>
      </w:r>
      <w:r w:rsidR="005F2CBA">
        <w:rPr>
          <w:rFonts w:ascii="Times New Roman" w:hAnsi="Times New Roman" w:cs="Times New Roman"/>
          <w:sz w:val="24"/>
          <w:szCs w:val="24"/>
        </w:rPr>
        <w:t xml:space="preserve"> choices given their convictions</w:t>
      </w:r>
    </w:p>
    <w:p w:rsidR="0039364F" w:rsidRDefault="008D7349" w:rsidP="00D02709">
      <w:pPr>
        <w:pStyle w:val="NoSpacing"/>
        <w:ind w:firstLine="720"/>
        <w:rPr>
          <w:rFonts w:ascii="Times New Roman" w:hAnsi="Times New Roman" w:cs="Times New Roman"/>
          <w:sz w:val="24"/>
          <w:szCs w:val="24"/>
        </w:rPr>
      </w:pPr>
      <w:r>
        <w:rPr>
          <w:rFonts w:ascii="Times New Roman" w:hAnsi="Times New Roman" w:cs="Times New Roman"/>
          <w:sz w:val="24"/>
          <w:szCs w:val="24"/>
        </w:rPr>
        <w:t>E.  Some modern day parallels</w:t>
      </w:r>
    </w:p>
    <w:p w:rsidR="008D7349" w:rsidRDefault="008D7349" w:rsidP="00D02709">
      <w:pPr>
        <w:pStyle w:val="NoSpacing"/>
        <w:ind w:firstLine="720"/>
        <w:rPr>
          <w:rFonts w:ascii="Times New Roman" w:hAnsi="Times New Roman" w:cs="Times New Roman"/>
          <w:sz w:val="24"/>
          <w:szCs w:val="24"/>
        </w:rPr>
      </w:pPr>
      <w:r>
        <w:rPr>
          <w:rFonts w:ascii="Times New Roman" w:hAnsi="Times New Roman" w:cs="Times New Roman"/>
          <w:sz w:val="24"/>
          <w:szCs w:val="24"/>
        </w:rPr>
        <w:tab/>
        <w:t>1.  The issue of Christian liberty</w:t>
      </w:r>
    </w:p>
    <w:p w:rsidR="008D7349" w:rsidRDefault="008D7349" w:rsidP="00D02709">
      <w:pPr>
        <w:pStyle w:val="NoSpacing"/>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  alcohol</w:t>
      </w:r>
      <w:proofErr w:type="gramEnd"/>
    </w:p>
    <w:p w:rsidR="008D7349" w:rsidRDefault="008D7349" w:rsidP="00D02709">
      <w:pPr>
        <w:pStyle w:val="NoSpacing"/>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b.  dancing</w:t>
      </w:r>
      <w:proofErr w:type="gramEnd"/>
    </w:p>
    <w:p w:rsidR="008D7349" w:rsidRDefault="008D7349" w:rsidP="008D7349">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c.  the</w:t>
      </w:r>
      <w:proofErr w:type="gramEnd"/>
      <w:r>
        <w:rPr>
          <w:rFonts w:ascii="Times New Roman" w:hAnsi="Times New Roman" w:cs="Times New Roman"/>
          <w:sz w:val="24"/>
          <w:szCs w:val="24"/>
        </w:rPr>
        <w:t xml:space="preserve"> extent to which we engage in certain cultural norms/activities (media, etc.)</w:t>
      </w:r>
    </w:p>
    <w:p w:rsidR="008D7349" w:rsidRDefault="008D7349" w:rsidP="008D7349">
      <w:pPr>
        <w:pStyle w:val="NoSpacing"/>
        <w:ind w:left="720" w:firstLine="720"/>
        <w:rPr>
          <w:rFonts w:ascii="Times New Roman" w:hAnsi="Times New Roman" w:cs="Times New Roman"/>
          <w:sz w:val="24"/>
          <w:szCs w:val="24"/>
        </w:rPr>
      </w:pPr>
      <w:r>
        <w:rPr>
          <w:rFonts w:ascii="Times New Roman" w:hAnsi="Times New Roman" w:cs="Times New Roman"/>
          <w:sz w:val="24"/>
          <w:szCs w:val="24"/>
        </w:rPr>
        <w:t>2.  Other disputable matters in the faith</w:t>
      </w:r>
    </w:p>
    <w:p w:rsidR="008D7349" w:rsidRDefault="008D7349" w:rsidP="008D7349">
      <w:pPr>
        <w:pStyle w:val="NoSpacing"/>
        <w:ind w:left="1440" w:firstLine="720"/>
        <w:rPr>
          <w:rFonts w:ascii="Times New Roman" w:hAnsi="Times New Roman" w:cs="Times New Roman"/>
          <w:sz w:val="24"/>
          <w:szCs w:val="24"/>
        </w:rPr>
      </w:pPr>
      <w:proofErr w:type="gramStart"/>
      <w:r>
        <w:rPr>
          <w:rFonts w:ascii="Times New Roman" w:hAnsi="Times New Roman" w:cs="Times New Roman"/>
          <w:sz w:val="24"/>
          <w:szCs w:val="24"/>
        </w:rPr>
        <w:t>a.  worship</w:t>
      </w:r>
      <w:proofErr w:type="gramEnd"/>
      <w:r>
        <w:rPr>
          <w:rFonts w:ascii="Times New Roman" w:hAnsi="Times New Roman" w:cs="Times New Roman"/>
          <w:sz w:val="24"/>
          <w:szCs w:val="24"/>
        </w:rPr>
        <w:t xml:space="preserve"> styles</w:t>
      </w:r>
    </w:p>
    <w:p w:rsidR="008D7349" w:rsidRDefault="008D7349" w:rsidP="008D7349">
      <w:pPr>
        <w:pStyle w:val="NoSpacing"/>
        <w:ind w:left="1440" w:firstLine="720"/>
        <w:rPr>
          <w:rFonts w:ascii="Times New Roman" w:hAnsi="Times New Roman" w:cs="Times New Roman"/>
          <w:sz w:val="24"/>
          <w:szCs w:val="24"/>
        </w:rPr>
      </w:pPr>
      <w:proofErr w:type="gramStart"/>
      <w:r>
        <w:rPr>
          <w:rFonts w:ascii="Times New Roman" w:hAnsi="Times New Roman" w:cs="Times New Roman"/>
          <w:sz w:val="24"/>
          <w:szCs w:val="24"/>
        </w:rPr>
        <w:t>b.  church</w:t>
      </w:r>
      <w:proofErr w:type="gramEnd"/>
      <w:r>
        <w:rPr>
          <w:rFonts w:ascii="Times New Roman" w:hAnsi="Times New Roman" w:cs="Times New Roman"/>
          <w:sz w:val="24"/>
          <w:szCs w:val="24"/>
        </w:rPr>
        <w:t xml:space="preserve"> styles</w:t>
      </w:r>
    </w:p>
    <w:p w:rsidR="008D7349" w:rsidRDefault="008D7349" w:rsidP="008D7349">
      <w:pPr>
        <w:pStyle w:val="NoSpacing"/>
        <w:ind w:left="1440" w:firstLine="720"/>
        <w:rPr>
          <w:rFonts w:ascii="Times New Roman" w:hAnsi="Times New Roman" w:cs="Times New Roman"/>
          <w:sz w:val="24"/>
          <w:szCs w:val="24"/>
        </w:rPr>
      </w:pPr>
      <w:proofErr w:type="gramStart"/>
      <w:r>
        <w:rPr>
          <w:rFonts w:ascii="Times New Roman" w:hAnsi="Times New Roman" w:cs="Times New Roman"/>
          <w:sz w:val="24"/>
          <w:szCs w:val="24"/>
        </w:rPr>
        <w:t>c.  our</w:t>
      </w:r>
      <w:proofErr w:type="gramEnd"/>
      <w:r>
        <w:rPr>
          <w:rFonts w:ascii="Times New Roman" w:hAnsi="Times New Roman" w:cs="Times New Roman"/>
          <w:sz w:val="24"/>
          <w:szCs w:val="24"/>
        </w:rPr>
        <w:t xml:space="preserve"> use of money and possessions</w:t>
      </w:r>
    </w:p>
    <w:p w:rsidR="008D7349" w:rsidRDefault="008D7349" w:rsidP="008D7349">
      <w:pPr>
        <w:pStyle w:val="NoSpacing"/>
        <w:ind w:left="1440" w:firstLine="720"/>
        <w:rPr>
          <w:rFonts w:ascii="Times New Roman" w:hAnsi="Times New Roman" w:cs="Times New Roman"/>
          <w:sz w:val="24"/>
          <w:szCs w:val="24"/>
        </w:rPr>
      </w:pPr>
      <w:proofErr w:type="gramStart"/>
      <w:r>
        <w:rPr>
          <w:rFonts w:ascii="Times New Roman" w:hAnsi="Times New Roman" w:cs="Times New Roman"/>
          <w:sz w:val="24"/>
          <w:szCs w:val="24"/>
        </w:rPr>
        <w:t>d.  our</w:t>
      </w:r>
      <w:proofErr w:type="gramEnd"/>
      <w:r>
        <w:rPr>
          <w:rFonts w:ascii="Times New Roman" w:hAnsi="Times New Roman" w:cs="Times New Roman"/>
          <w:sz w:val="24"/>
          <w:szCs w:val="24"/>
        </w:rPr>
        <w:t xml:space="preserve"> political convictions</w:t>
      </w:r>
    </w:p>
    <w:p w:rsidR="00A60F9B" w:rsidRDefault="00A60F9B" w:rsidP="00E3494D">
      <w:pPr>
        <w:pStyle w:val="NoSpacing"/>
        <w:rPr>
          <w:rFonts w:ascii="Times New Roman" w:hAnsi="Times New Roman" w:cs="Times New Roman"/>
          <w:sz w:val="24"/>
          <w:szCs w:val="24"/>
        </w:rPr>
      </w:pPr>
      <w:r>
        <w:rPr>
          <w:rFonts w:ascii="Times New Roman" w:hAnsi="Times New Roman" w:cs="Times New Roman"/>
          <w:sz w:val="24"/>
          <w:szCs w:val="24"/>
        </w:rPr>
        <w:tab/>
      </w:r>
    </w:p>
    <w:p w:rsidR="004A1D13" w:rsidRDefault="00F81E16" w:rsidP="00E3494D">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What</w:t>
      </w:r>
      <w:proofErr w:type="gramEnd"/>
      <w:r>
        <w:rPr>
          <w:rFonts w:ascii="Times New Roman" w:hAnsi="Times New Roman" w:cs="Times New Roman"/>
          <w:sz w:val="24"/>
          <w:szCs w:val="24"/>
        </w:rPr>
        <w:t xml:space="preserve"> principles should shape how we form our own convictions on disputable matters?</w:t>
      </w:r>
    </w:p>
    <w:p w:rsidR="00F81E16" w:rsidRDefault="00F81E16" w:rsidP="00E3494D">
      <w:pPr>
        <w:pStyle w:val="NoSpacing"/>
        <w:rPr>
          <w:rFonts w:ascii="Times New Roman" w:hAnsi="Times New Roman" w:cs="Times New Roman"/>
          <w:sz w:val="24"/>
          <w:szCs w:val="24"/>
        </w:rPr>
      </w:pPr>
      <w:r>
        <w:rPr>
          <w:rFonts w:ascii="Times New Roman" w:hAnsi="Times New Roman" w:cs="Times New Roman"/>
          <w:sz w:val="24"/>
          <w:szCs w:val="24"/>
        </w:rPr>
        <w:tab/>
        <w:t>A.  Be fully convinced in your own mind (v. 5)</w:t>
      </w:r>
    </w:p>
    <w:p w:rsidR="00F81E16" w:rsidRDefault="00F81E16" w:rsidP="00F81E16">
      <w:pPr>
        <w:pStyle w:val="NoSpacing"/>
        <w:ind w:left="1440"/>
        <w:rPr>
          <w:rFonts w:ascii="Times New Roman" w:hAnsi="Times New Roman" w:cs="Times New Roman"/>
          <w:sz w:val="24"/>
          <w:szCs w:val="24"/>
        </w:rPr>
      </w:pPr>
      <w:r>
        <w:rPr>
          <w:rFonts w:ascii="Times New Roman" w:hAnsi="Times New Roman" w:cs="Times New Roman"/>
          <w:sz w:val="24"/>
          <w:szCs w:val="24"/>
        </w:rPr>
        <w:t>Paul doesn’t call us to apathy or a wishy-washy attitude in these areas.  Rather he calls us to carefully consider what would be best for us in these matters</w:t>
      </w:r>
    </w:p>
    <w:p w:rsidR="0039364F" w:rsidRDefault="00F81E16" w:rsidP="00E3494D">
      <w:pPr>
        <w:pStyle w:val="NoSpacing"/>
        <w:rPr>
          <w:rFonts w:ascii="Times New Roman" w:hAnsi="Times New Roman" w:cs="Times New Roman"/>
          <w:sz w:val="24"/>
          <w:szCs w:val="24"/>
        </w:rPr>
      </w:pPr>
      <w:r>
        <w:rPr>
          <w:rFonts w:ascii="Times New Roman" w:hAnsi="Times New Roman" w:cs="Times New Roman"/>
          <w:sz w:val="24"/>
          <w:szCs w:val="24"/>
        </w:rPr>
        <w:tab/>
        <w:t>B.  Live in a way that is “to the Lord” (v. 6-8)</w:t>
      </w:r>
    </w:p>
    <w:p w:rsidR="00F81E16" w:rsidRDefault="00F81E16" w:rsidP="00F81E16">
      <w:pPr>
        <w:pStyle w:val="NoSpacing"/>
        <w:ind w:left="1440"/>
        <w:rPr>
          <w:rFonts w:ascii="Times New Roman" w:hAnsi="Times New Roman" w:cs="Times New Roman"/>
          <w:sz w:val="24"/>
          <w:szCs w:val="24"/>
        </w:rPr>
      </w:pPr>
      <w:r>
        <w:rPr>
          <w:rFonts w:ascii="Times New Roman" w:hAnsi="Times New Roman" w:cs="Times New Roman"/>
          <w:sz w:val="24"/>
          <w:szCs w:val="24"/>
        </w:rPr>
        <w:t>Consider that we belong to the Lord, and ask:  “how can I best honor and please the Lord in this particular issue?”</w:t>
      </w:r>
    </w:p>
    <w:p w:rsidR="00F81E16" w:rsidRDefault="00F81E16" w:rsidP="00F81E16">
      <w:pPr>
        <w:pStyle w:val="NoSpacing"/>
        <w:rPr>
          <w:rFonts w:ascii="Times New Roman" w:hAnsi="Times New Roman" w:cs="Times New Roman"/>
          <w:sz w:val="24"/>
          <w:szCs w:val="24"/>
        </w:rPr>
      </w:pPr>
      <w:r>
        <w:rPr>
          <w:rFonts w:ascii="Times New Roman" w:hAnsi="Times New Roman" w:cs="Times New Roman"/>
          <w:sz w:val="24"/>
          <w:szCs w:val="24"/>
        </w:rPr>
        <w:tab/>
        <w:t>C.  Live in a way that “gives thanks to God” (v. 6)</w:t>
      </w:r>
    </w:p>
    <w:p w:rsidR="00F81E16" w:rsidRDefault="00F81E16" w:rsidP="00F81E16">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Consider this:  “how can I respond in gratitude to who God is and what he’s done for me in this particular area of life?” </w:t>
      </w:r>
    </w:p>
    <w:p w:rsidR="00F81E16" w:rsidRDefault="00F81E16" w:rsidP="00F81E16">
      <w:pPr>
        <w:pStyle w:val="NoSpacing"/>
        <w:rPr>
          <w:rFonts w:ascii="Times New Roman" w:hAnsi="Times New Roman" w:cs="Times New Roman"/>
          <w:sz w:val="24"/>
          <w:szCs w:val="24"/>
        </w:rPr>
      </w:pPr>
      <w:r>
        <w:rPr>
          <w:rFonts w:ascii="Times New Roman" w:hAnsi="Times New Roman" w:cs="Times New Roman"/>
          <w:sz w:val="24"/>
          <w:szCs w:val="24"/>
        </w:rPr>
        <w:tab/>
        <w:t>D.  Live by “faith” (v. 23)</w:t>
      </w:r>
    </w:p>
    <w:p w:rsidR="00F81E16" w:rsidRDefault="00F81E16" w:rsidP="00F81E16">
      <w:pPr>
        <w:pStyle w:val="NoSpacing"/>
        <w:ind w:left="1440"/>
        <w:rPr>
          <w:rFonts w:ascii="Times New Roman" w:hAnsi="Times New Roman" w:cs="Times New Roman"/>
          <w:sz w:val="24"/>
          <w:szCs w:val="24"/>
        </w:rPr>
      </w:pPr>
      <w:r>
        <w:rPr>
          <w:rFonts w:ascii="Times New Roman" w:hAnsi="Times New Roman" w:cs="Times New Roman"/>
          <w:sz w:val="24"/>
          <w:szCs w:val="24"/>
        </w:rPr>
        <w:lastRenderedPageBreak/>
        <w:t>Make sure our actions and convictions are motivated by our trust in God (rather than being motivated by guilt, obligation, selfishness, etc.)</w:t>
      </w:r>
    </w:p>
    <w:p w:rsidR="00F81E16" w:rsidRDefault="00F81E16" w:rsidP="00F81E16">
      <w:pPr>
        <w:pStyle w:val="NoSpacing"/>
        <w:rPr>
          <w:rFonts w:ascii="Times New Roman" w:hAnsi="Times New Roman" w:cs="Times New Roman"/>
          <w:sz w:val="24"/>
          <w:szCs w:val="24"/>
        </w:rPr>
      </w:pPr>
      <w:r>
        <w:rPr>
          <w:rFonts w:ascii="Times New Roman" w:hAnsi="Times New Roman" w:cs="Times New Roman"/>
          <w:sz w:val="24"/>
          <w:szCs w:val="24"/>
        </w:rPr>
        <w:tab/>
        <w:t>E.  Notice that there’s a level of subjectivity to this</w:t>
      </w:r>
    </w:p>
    <w:p w:rsidR="001956CF" w:rsidRDefault="001956CF" w:rsidP="00F81E16">
      <w:pPr>
        <w:pStyle w:val="NoSpacing"/>
        <w:ind w:left="1440"/>
        <w:rPr>
          <w:rFonts w:ascii="Times New Roman" w:hAnsi="Times New Roman" w:cs="Times New Roman"/>
          <w:sz w:val="24"/>
          <w:szCs w:val="24"/>
        </w:rPr>
      </w:pPr>
      <w:r>
        <w:rPr>
          <w:rFonts w:ascii="Times New Roman" w:hAnsi="Times New Roman" w:cs="Times New Roman"/>
          <w:sz w:val="24"/>
          <w:szCs w:val="24"/>
        </w:rPr>
        <w:t>Two people could be sitting next to each other doing exact</w:t>
      </w:r>
      <w:r w:rsidR="00F81E16">
        <w:rPr>
          <w:rFonts w:ascii="Times New Roman" w:hAnsi="Times New Roman" w:cs="Times New Roman"/>
          <w:sz w:val="24"/>
          <w:szCs w:val="24"/>
        </w:rPr>
        <w:t>ly</w:t>
      </w:r>
      <w:r>
        <w:rPr>
          <w:rFonts w:ascii="Times New Roman" w:hAnsi="Times New Roman" w:cs="Times New Roman"/>
          <w:sz w:val="24"/>
          <w:szCs w:val="24"/>
        </w:rPr>
        <w:t xml:space="preserve"> </w:t>
      </w:r>
      <w:r w:rsidR="00F81E16">
        <w:rPr>
          <w:rFonts w:ascii="Times New Roman" w:hAnsi="Times New Roman" w:cs="Times New Roman"/>
          <w:sz w:val="24"/>
          <w:szCs w:val="24"/>
        </w:rPr>
        <w:t xml:space="preserve">the </w:t>
      </w:r>
      <w:r>
        <w:rPr>
          <w:rFonts w:ascii="Times New Roman" w:hAnsi="Times New Roman" w:cs="Times New Roman"/>
          <w:sz w:val="24"/>
          <w:szCs w:val="24"/>
        </w:rPr>
        <w:t>same thing</w:t>
      </w:r>
      <w:r w:rsidR="00F81E16">
        <w:rPr>
          <w:rFonts w:ascii="Times New Roman" w:hAnsi="Times New Roman" w:cs="Times New Roman"/>
          <w:sz w:val="24"/>
          <w:szCs w:val="24"/>
        </w:rPr>
        <w:t>, and one might be sinning and the other worshiping God in that action.  The key issue is the heart:  what is motivating them to do what they’re doing.</w:t>
      </w:r>
    </w:p>
    <w:p w:rsidR="00F81E16" w:rsidRDefault="00F81E16" w:rsidP="00F81E16">
      <w:pPr>
        <w:pStyle w:val="NoSpacing"/>
        <w:ind w:left="720"/>
        <w:rPr>
          <w:rFonts w:ascii="Times New Roman" w:hAnsi="Times New Roman" w:cs="Times New Roman"/>
          <w:sz w:val="24"/>
          <w:szCs w:val="24"/>
        </w:rPr>
      </w:pPr>
      <w:r>
        <w:rPr>
          <w:rFonts w:ascii="Times New Roman" w:hAnsi="Times New Roman" w:cs="Times New Roman"/>
          <w:sz w:val="24"/>
          <w:szCs w:val="24"/>
        </w:rPr>
        <w:t>F.  These principles are a great litmus test for us as we consider our position/actions on disputable matters (alcohol, dancing, worship style, etc.)</w:t>
      </w:r>
    </w:p>
    <w:p w:rsidR="00F81E16" w:rsidRDefault="00F81E16" w:rsidP="00E3494D">
      <w:pPr>
        <w:pStyle w:val="NoSpacing"/>
        <w:rPr>
          <w:rFonts w:ascii="Times New Roman" w:hAnsi="Times New Roman" w:cs="Times New Roman"/>
          <w:sz w:val="24"/>
          <w:szCs w:val="24"/>
        </w:rPr>
      </w:pPr>
    </w:p>
    <w:p w:rsidR="00BE0CFA" w:rsidRDefault="00B126C4" w:rsidP="00E3494D">
      <w:pPr>
        <w:pStyle w:val="NoSpacing"/>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  How</w:t>
      </w:r>
      <w:proofErr w:type="gramEnd"/>
      <w:r>
        <w:rPr>
          <w:rFonts w:ascii="Times New Roman" w:hAnsi="Times New Roman" w:cs="Times New Roman"/>
          <w:sz w:val="24"/>
          <w:szCs w:val="24"/>
        </w:rPr>
        <w:t xml:space="preserve"> to view other people’s actions/positions on disputable matters</w:t>
      </w:r>
    </w:p>
    <w:p w:rsidR="001A5D67" w:rsidRDefault="00B126C4" w:rsidP="00E3494D">
      <w:pPr>
        <w:pStyle w:val="NoSpacing"/>
        <w:rPr>
          <w:rFonts w:ascii="Times New Roman" w:hAnsi="Times New Roman" w:cs="Times New Roman"/>
          <w:sz w:val="24"/>
          <w:szCs w:val="24"/>
        </w:rPr>
      </w:pPr>
      <w:r>
        <w:rPr>
          <w:rFonts w:ascii="Times New Roman" w:hAnsi="Times New Roman" w:cs="Times New Roman"/>
          <w:sz w:val="24"/>
          <w:szCs w:val="24"/>
        </w:rPr>
        <w:t>A.  Command:  Accept one another without passing judgment (v. 1, 13)</w:t>
      </w:r>
    </w:p>
    <w:p w:rsidR="00E12FA4" w:rsidRDefault="001A5D67" w:rsidP="00B126C4">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1.  </w:t>
      </w:r>
      <w:r w:rsidR="00B126C4">
        <w:rPr>
          <w:rFonts w:ascii="Times New Roman" w:hAnsi="Times New Roman" w:cs="Times New Roman"/>
          <w:sz w:val="24"/>
          <w:szCs w:val="24"/>
        </w:rPr>
        <w:t>The strong are not to “look down on” the weak (v. 3)</w:t>
      </w:r>
      <w:r w:rsidR="00E72B40">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B126C4" w:rsidRDefault="00B126C4" w:rsidP="00B126C4">
      <w:pPr>
        <w:pStyle w:val="NoSpacing"/>
        <w:ind w:left="1440"/>
        <w:rPr>
          <w:rFonts w:ascii="Times New Roman" w:hAnsi="Times New Roman" w:cs="Times New Roman"/>
          <w:sz w:val="24"/>
          <w:szCs w:val="24"/>
        </w:rPr>
      </w:pPr>
      <w:r>
        <w:rPr>
          <w:rFonts w:ascii="Times New Roman" w:hAnsi="Times New Roman" w:cs="Times New Roman"/>
          <w:sz w:val="24"/>
          <w:szCs w:val="24"/>
        </w:rPr>
        <w:t>The t</w:t>
      </w:r>
      <w:r w:rsidR="00E12FA4">
        <w:rPr>
          <w:rFonts w:ascii="Times New Roman" w:hAnsi="Times New Roman" w:cs="Times New Roman"/>
          <w:sz w:val="24"/>
          <w:szCs w:val="24"/>
        </w:rPr>
        <w:t xml:space="preserve">emptation for those with greater sense of liberty </w:t>
      </w:r>
      <w:r>
        <w:rPr>
          <w:rFonts w:ascii="Times New Roman" w:hAnsi="Times New Roman" w:cs="Times New Roman"/>
          <w:sz w:val="24"/>
          <w:szCs w:val="24"/>
        </w:rPr>
        <w:t>is always to look down on, make fun of, or pity those without that</w:t>
      </w:r>
    </w:p>
    <w:p w:rsidR="00E12FA4" w:rsidRDefault="001A5D67" w:rsidP="00E12FA4">
      <w:pPr>
        <w:pStyle w:val="NoSpacing"/>
        <w:ind w:left="720"/>
        <w:rPr>
          <w:rFonts w:ascii="Times New Roman" w:hAnsi="Times New Roman" w:cs="Times New Roman"/>
          <w:sz w:val="24"/>
          <w:szCs w:val="24"/>
        </w:rPr>
      </w:pPr>
      <w:r>
        <w:rPr>
          <w:rFonts w:ascii="Times New Roman" w:hAnsi="Times New Roman" w:cs="Times New Roman"/>
          <w:sz w:val="24"/>
          <w:szCs w:val="24"/>
        </w:rPr>
        <w:t xml:space="preserve">2.  </w:t>
      </w:r>
      <w:r w:rsidR="00B126C4">
        <w:rPr>
          <w:rFonts w:ascii="Times New Roman" w:hAnsi="Times New Roman" w:cs="Times New Roman"/>
          <w:sz w:val="24"/>
          <w:szCs w:val="24"/>
        </w:rPr>
        <w:t>The weak are not to “condemn” the strong (v. 3)</w:t>
      </w:r>
      <w:r>
        <w:rPr>
          <w:rFonts w:ascii="Times New Roman" w:hAnsi="Times New Roman" w:cs="Times New Roman"/>
          <w:sz w:val="24"/>
          <w:szCs w:val="24"/>
        </w:rPr>
        <w:t xml:space="preserve">  </w:t>
      </w:r>
    </w:p>
    <w:p w:rsidR="00B126C4" w:rsidRDefault="00B126C4" w:rsidP="00B126C4">
      <w:pPr>
        <w:pStyle w:val="NoSpacing"/>
        <w:ind w:left="1440"/>
        <w:rPr>
          <w:rFonts w:ascii="Times New Roman" w:hAnsi="Times New Roman" w:cs="Times New Roman"/>
          <w:sz w:val="24"/>
          <w:szCs w:val="24"/>
        </w:rPr>
      </w:pPr>
      <w:r>
        <w:rPr>
          <w:rFonts w:ascii="Times New Roman" w:hAnsi="Times New Roman" w:cs="Times New Roman"/>
          <w:sz w:val="24"/>
          <w:szCs w:val="24"/>
        </w:rPr>
        <w:t>The t</w:t>
      </w:r>
      <w:r w:rsidR="00E12FA4">
        <w:rPr>
          <w:rFonts w:ascii="Times New Roman" w:hAnsi="Times New Roman" w:cs="Times New Roman"/>
          <w:sz w:val="24"/>
          <w:szCs w:val="24"/>
        </w:rPr>
        <w:t xml:space="preserve">emptation for </w:t>
      </w:r>
      <w:r>
        <w:rPr>
          <w:rFonts w:ascii="Times New Roman" w:hAnsi="Times New Roman" w:cs="Times New Roman"/>
          <w:sz w:val="24"/>
          <w:szCs w:val="24"/>
        </w:rPr>
        <w:t>more conservatively minded people is to judge those who engage in certain behaviors as worldly compromisers</w:t>
      </w:r>
    </w:p>
    <w:p w:rsidR="00E12FA4" w:rsidRDefault="00B126C4" w:rsidP="00B126C4">
      <w:pPr>
        <w:pStyle w:val="NoSpacing"/>
        <w:rPr>
          <w:rFonts w:ascii="Times New Roman" w:hAnsi="Times New Roman" w:cs="Times New Roman"/>
          <w:sz w:val="24"/>
          <w:szCs w:val="24"/>
        </w:rPr>
      </w:pPr>
      <w:r>
        <w:rPr>
          <w:rFonts w:ascii="Times New Roman" w:hAnsi="Times New Roman" w:cs="Times New Roman"/>
          <w:sz w:val="24"/>
          <w:szCs w:val="24"/>
        </w:rPr>
        <w:t xml:space="preserve">B.  Underlying Premise:  </w:t>
      </w:r>
      <w:r w:rsidR="00E12FA4">
        <w:rPr>
          <w:rFonts w:ascii="Times New Roman" w:hAnsi="Times New Roman" w:cs="Times New Roman"/>
          <w:sz w:val="24"/>
          <w:szCs w:val="24"/>
        </w:rPr>
        <w:t>Y</w:t>
      </w:r>
      <w:r w:rsidR="00BE0CFA">
        <w:rPr>
          <w:rFonts w:ascii="Times New Roman" w:hAnsi="Times New Roman" w:cs="Times New Roman"/>
          <w:sz w:val="24"/>
          <w:szCs w:val="24"/>
        </w:rPr>
        <w:t>ou’re not the</w:t>
      </w:r>
      <w:r w:rsidR="0098284E">
        <w:rPr>
          <w:rFonts w:ascii="Times New Roman" w:hAnsi="Times New Roman" w:cs="Times New Roman"/>
          <w:sz w:val="24"/>
          <w:szCs w:val="24"/>
        </w:rPr>
        <w:t>ir master</w:t>
      </w:r>
      <w:r w:rsidR="00E12FA4">
        <w:rPr>
          <w:rFonts w:ascii="Times New Roman" w:hAnsi="Times New Roman" w:cs="Times New Roman"/>
          <w:sz w:val="24"/>
          <w:szCs w:val="24"/>
        </w:rPr>
        <w:t xml:space="preserve">! God is their master! </w:t>
      </w:r>
    </w:p>
    <w:p w:rsidR="00FC3BBA" w:rsidRDefault="00FC3BBA" w:rsidP="00E12FA4">
      <w:pPr>
        <w:pStyle w:val="NoSpacing"/>
        <w:ind w:firstLine="720"/>
        <w:rPr>
          <w:rFonts w:ascii="Times New Roman" w:hAnsi="Times New Roman" w:cs="Times New Roman"/>
          <w:sz w:val="24"/>
          <w:szCs w:val="24"/>
        </w:rPr>
      </w:pPr>
      <w:r>
        <w:rPr>
          <w:rFonts w:ascii="Times New Roman" w:hAnsi="Times New Roman" w:cs="Times New Roman"/>
          <w:sz w:val="24"/>
          <w:szCs w:val="24"/>
        </w:rPr>
        <w:t>1</w:t>
      </w:r>
      <w:r w:rsidR="00F808A3">
        <w:rPr>
          <w:rFonts w:ascii="Times New Roman" w:hAnsi="Times New Roman" w:cs="Times New Roman"/>
          <w:sz w:val="24"/>
          <w:szCs w:val="24"/>
        </w:rPr>
        <w:t xml:space="preserve">.  </w:t>
      </w:r>
      <w:r>
        <w:rPr>
          <w:rFonts w:ascii="Times New Roman" w:hAnsi="Times New Roman" w:cs="Times New Roman"/>
          <w:sz w:val="24"/>
          <w:szCs w:val="24"/>
        </w:rPr>
        <w:t>God, their master, has accepted them and will cause them to stand (</w:t>
      </w:r>
      <w:r w:rsidR="00F808A3">
        <w:rPr>
          <w:rFonts w:ascii="Times New Roman" w:hAnsi="Times New Roman" w:cs="Times New Roman"/>
          <w:sz w:val="24"/>
          <w:szCs w:val="24"/>
        </w:rPr>
        <w:t xml:space="preserve">v. </w:t>
      </w:r>
      <w:r>
        <w:rPr>
          <w:rFonts w:ascii="Times New Roman" w:hAnsi="Times New Roman" w:cs="Times New Roman"/>
          <w:sz w:val="24"/>
          <w:szCs w:val="24"/>
        </w:rPr>
        <w:t>3-</w:t>
      </w:r>
      <w:r w:rsidR="00F808A3">
        <w:rPr>
          <w:rFonts w:ascii="Times New Roman" w:hAnsi="Times New Roman" w:cs="Times New Roman"/>
          <w:sz w:val="24"/>
          <w:szCs w:val="24"/>
        </w:rPr>
        <w:t>4</w:t>
      </w:r>
      <w:r>
        <w:rPr>
          <w:rFonts w:ascii="Times New Roman" w:hAnsi="Times New Roman" w:cs="Times New Roman"/>
          <w:sz w:val="24"/>
          <w:szCs w:val="24"/>
        </w:rPr>
        <w:t>)</w:t>
      </w:r>
    </w:p>
    <w:p w:rsidR="00FC3BBA" w:rsidRDefault="00FC3BBA" w:rsidP="00FC3BBA">
      <w:pPr>
        <w:pStyle w:val="NoSpacing"/>
        <w:ind w:firstLine="720"/>
        <w:rPr>
          <w:rFonts w:ascii="Times New Roman" w:hAnsi="Times New Roman" w:cs="Times New Roman"/>
          <w:sz w:val="24"/>
          <w:szCs w:val="24"/>
        </w:rPr>
      </w:pPr>
      <w:r>
        <w:rPr>
          <w:rFonts w:ascii="Times New Roman" w:hAnsi="Times New Roman" w:cs="Times New Roman"/>
          <w:sz w:val="24"/>
          <w:szCs w:val="24"/>
        </w:rPr>
        <w:t>2</w:t>
      </w:r>
      <w:r w:rsidR="00B60645">
        <w:rPr>
          <w:rFonts w:ascii="Times New Roman" w:hAnsi="Times New Roman" w:cs="Times New Roman"/>
          <w:sz w:val="24"/>
          <w:szCs w:val="24"/>
        </w:rPr>
        <w:t xml:space="preserve">.  </w:t>
      </w:r>
      <w:r>
        <w:rPr>
          <w:rFonts w:ascii="Times New Roman" w:hAnsi="Times New Roman" w:cs="Times New Roman"/>
          <w:sz w:val="24"/>
          <w:szCs w:val="24"/>
        </w:rPr>
        <w:t>Christ died and was raised so that he, not you, could be their Lord (</w:t>
      </w:r>
      <w:r w:rsidR="00B60645">
        <w:rPr>
          <w:rFonts w:ascii="Times New Roman" w:hAnsi="Times New Roman" w:cs="Times New Roman"/>
          <w:sz w:val="24"/>
          <w:szCs w:val="24"/>
        </w:rPr>
        <w:t>v. 9</w:t>
      </w:r>
      <w:r>
        <w:rPr>
          <w:rFonts w:ascii="Times New Roman" w:hAnsi="Times New Roman" w:cs="Times New Roman"/>
          <w:sz w:val="24"/>
          <w:szCs w:val="24"/>
        </w:rPr>
        <w:t>)</w:t>
      </w:r>
    </w:p>
    <w:p w:rsidR="00B60645" w:rsidRDefault="00FC3BBA" w:rsidP="00FC3BBA">
      <w:pPr>
        <w:pStyle w:val="NoSpacing"/>
        <w:ind w:left="720"/>
        <w:rPr>
          <w:rFonts w:ascii="Times New Roman" w:hAnsi="Times New Roman" w:cs="Times New Roman"/>
          <w:sz w:val="24"/>
          <w:szCs w:val="24"/>
        </w:rPr>
      </w:pPr>
      <w:r>
        <w:rPr>
          <w:rFonts w:ascii="Times New Roman" w:hAnsi="Times New Roman" w:cs="Times New Roman"/>
          <w:sz w:val="24"/>
          <w:szCs w:val="24"/>
        </w:rPr>
        <w:t>3</w:t>
      </w:r>
      <w:r w:rsidR="00B60645">
        <w:rPr>
          <w:rFonts w:ascii="Times New Roman" w:hAnsi="Times New Roman" w:cs="Times New Roman"/>
          <w:sz w:val="24"/>
          <w:szCs w:val="24"/>
        </w:rPr>
        <w:t xml:space="preserve">.  </w:t>
      </w:r>
      <w:r>
        <w:rPr>
          <w:rFonts w:ascii="Times New Roman" w:hAnsi="Times New Roman" w:cs="Times New Roman"/>
          <w:sz w:val="24"/>
          <w:szCs w:val="24"/>
        </w:rPr>
        <w:t>Each of us will stand before the judgment seat to give an account of our lives and that ought to produce humility in all of us (</w:t>
      </w:r>
      <w:r w:rsidR="00B60645">
        <w:rPr>
          <w:rFonts w:ascii="Times New Roman" w:hAnsi="Times New Roman" w:cs="Times New Roman"/>
          <w:sz w:val="24"/>
          <w:szCs w:val="24"/>
        </w:rPr>
        <w:t>v. 10-12</w:t>
      </w:r>
      <w:r>
        <w:rPr>
          <w:rFonts w:ascii="Times New Roman" w:hAnsi="Times New Roman" w:cs="Times New Roman"/>
          <w:sz w:val="24"/>
          <w:szCs w:val="24"/>
        </w:rPr>
        <w:t>)</w:t>
      </w:r>
    </w:p>
    <w:p w:rsidR="00FC3BBA" w:rsidRDefault="00FC3BBA" w:rsidP="00E3494D">
      <w:pPr>
        <w:pStyle w:val="NoSpacing"/>
        <w:rPr>
          <w:rFonts w:ascii="Times New Roman" w:hAnsi="Times New Roman" w:cs="Times New Roman"/>
          <w:sz w:val="24"/>
          <w:szCs w:val="24"/>
        </w:rPr>
      </w:pPr>
    </w:p>
    <w:p w:rsidR="00FC3BBA" w:rsidRDefault="00FC3BBA" w:rsidP="00E3494D">
      <w:pPr>
        <w:pStyle w:val="NoSpacing"/>
        <w:rPr>
          <w:rFonts w:ascii="Times New Roman" w:hAnsi="Times New Roman" w:cs="Times New Roman"/>
          <w:sz w:val="24"/>
          <w:szCs w:val="24"/>
        </w:rPr>
      </w:pPr>
      <w:r>
        <w:rPr>
          <w:rFonts w:ascii="Times New Roman" w:hAnsi="Times New Roman" w:cs="Times New Roman"/>
          <w:sz w:val="24"/>
          <w:szCs w:val="24"/>
        </w:rPr>
        <w:t>IV</w:t>
      </w:r>
      <w:proofErr w:type="gramStart"/>
      <w:r>
        <w:rPr>
          <w:rFonts w:ascii="Times New Roman" w:hAnsi="Times New Roman" w:cs="Times New Roman"/>
          <w:sz w:val="24"/>
          <w:szCs w:val="24"/>
        </w:rPr>
        <w:t>.  How</w:t>
      </w:r>
      <w:proofErr w:type="gramEnd"/>
      <w:r>
        <w:rPr>
          <w:rFonts w:ascii="Times New Roman" w:hAnsi="Times New Roman" w:cs="Times New Roman"/>
          <w:sz w:val="24"/>
          <w:szCs w:val="24"/>
        </w:rPr>
        <w:t xml:space="preserve"> to go about our own actions in disputable matters </w:t>
      </w:r>
    </w:p>
    <w:p w:rsidR="00BE0CFA" w:rsidRDefault="00FC3BBA" w:rsidP="00E3494D">
      <w:pPr>
        <w:pStyle w:val="NoSpacing"/>
        <w:rPr>
          <w:rFonts w:ascii="Times New Roman" w:hAnsi="Times New Roman" w:cs="Times New Roman"/>
          <w:sz w:val="24"/>
          <w:szCs w:val="24"/>
        </w:rPr>
      </w:pPr>
      <w:r>
        <w:rPr>
          <w:rFonts w:ascii="Times New Roman" w:hAnsi="Times New Roman" w:cs="Times New Roman"/>
          <w:sz w:val="24"/>
          <w:szCs w:val="24"/>
        </w:rPr>
        <w:t xml:space="preserve">A.  </w:t>
      </w:r>
      <w:r w:rsidR="009B61C5">
        <w:rPr>
          <w:rFonts w:ascii="Times New Roman" w:hAnsi="Times New Roman" w:cs="Times New Roman"/>
          <w:sz w:val="24"/>
          <w:szCs w:val="24"/>
        </w:rPr>
        <w:t xml:space="preserve">Command:  </w:t>
      </w:r>
      <w:r>
        <w:rPr>
          <w:rFonts w:ascii="Times New Roman" w:hAnsi="Times New Roman" w:cs="Times New Roman"/>
          <w:sz w:val="24"/>
          <w:szCs w:val="24"/>
        </w:rPr>
        <w:t>don’t do anything that would cause others to stumble or be distressed</w:t>
      </w:r>
    </w:p>
    <w:p w:rsidR="00FC3BBA" w:rsidRDefault="00FC3BBA" w:rsidP="00E3494D">
      <w:pPr>
        <w:pStyle w:val="NoSpacing"/>
        <w:rPr>
          <w:rFonts w:ascii="Times New Roman" w:hAnsi="Times New Roman" w:cs="Times New Roman"/>
          <w:sz w:val="24"/>
          <w:szCs w:val="24"/>
        </w:rPr>
      </w:pPr>
      <w:r>
        <w:rPr>
          <w:rFonts w:ascii="Times New Roman" w:hAnsi="Times New Roman" w:cs="Times New Roman"/>
          <w:sz w:val="24"/>
          <w:szCs w:val="24"/>
        </w:rPr>
        <w:tab/>
        <w:t>1.  Don’t be a stumbling block (v. 13)</w:t>
      </w:r>
    </w:p>
    <w:p w:rsidR="00FC3BBA" w:rsidRDefault="00FC3BBA" w:rsidP="00E3494D">
      <w:pPr>
        <w:pStyle w:val="NoSpacing"/>
        <w:rPr>
          <w:rFonts w:ascii="Times New Roman" w:hAnsi="Times New Roman" w:cs="Times New Roman"/>
          <w:sz w:val="24"/>
          <w:szCs w:val="24"/>
        </w:rPr>
      </w:pPr>
      <w:r>
        <w:rPr>
          <w:rFonts w:ascii="Times New Roman" w:hAnsi="Times New Roman" w:cs="Times New Roman"/>
          <w:sz w:val="24"/>
          <w:szCs w:val="24"/>
        </w:rPr>
        <w:tab/>
        <w:t>2.  Don’t cause them to be distressed or destroyed (v. 15)</w:t>
      </w:r>
    </w:p>
    <w:p w:rsidR="00FC3BBA" w:rsidRDefault="00FC3BBA" w:rsidP="00FC3BBA">
      <w:pPr>
        <w:pStyle w:val="NoSpacing"/>
        <w:ind w:firstLine="720"/>
        <w:rPr>
          <w:rFonts w:ascii="Times New Roman" w:hAnsi="Times New Roman" w:cs="Times New Roman"/>
          <w:sz w:val="24"/>
          <w:szCs w:val="24"/>
        </w:rPr>
      </w:pPr>
      <w:r>
        <w:rPr>
          <w:rFonts w:ascii="Times New Roman" w:hAnsi="Times New Roman" w:cs="Times New Roman"/>
          <w:sz w:val="24"/>
          <w:szCs w:val="24"/>
        </w:rPr>
        <w:t>3.  Don’t cause them to stumble or fall (v. 20-21)</w:t>
      </w:r>
    </w:p>
    <w:p w:rsidR="00FC3BBA" w:rsidRDefault="00FC3BBA" w:rsidP="00FC3BBA">
      <w:pPr>
        <w:pStyle w:val="NoSpacing"/>
        <w:ind w:firstLine="720"/>
        <w:rPr>
          <w:rFonts w:ascii="Times New Roman" w:hAnsi="Times New Roman" w:cs="Times New Roman"/>
          <w:sz w:val="24"/>
          <w:szCs w:val="24"/>
        </w:rPr>
      </w:pPr>
      <w:r>
        <w:rPr>
          <w:rFonts w:ascii="Times New Roman" w:hAnsi="Times New Roman" w:cs="Times New Roman"/>
          <w:sz w:val="24"/>
          <w:szCs w:val="24"/>
        </w:rPr>
        <w:t>4.  There are two ways this can happen</w:t>
      </w:r>
    </w:p>
    <w:p w:rsidR="00FC3BBA" w:rsidRDefault="00FC3BBA" w:rsidP="00FC3BBA">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a</w:t>
      </w:r>
      <w:r w:rsidR="00B240AC">
        <w:rPr>
          <w:rFonts w:ascii="Times New Roman" w:hAnsi="Times New Roman" w:cs="Times New Roman"/>
          <w:sz w:val="24"/>
          <w:szCs w:val="24"/>
        </w:rPr>
        <w:t xml:space="preserve">.  </w:t>
      </w:r>
      <w:r>
        <w:rPr>
          <w:rFonts w:ascii="Times New Roman" w:hAnsi="Times New Roman" w:cs="Times New Roman"/>
          <w:sz w:val="24"/>
          <w:szCs w:val="24"/>
        </w:rPr>
        <w:t>Celebrating</w:t>
      </w:r>
      <w:proofErr w:type="gramEnd"/>
      <w:r>
        <w:rPr>
          <w:rFonts w:ascii="Times New Roman" w:hAnsi="Times New Roman" w:cs="Times New Roman"/>
          <w:sz w:val="24"/>
          <w:szCs w:val="24"/>
        </w:rPr>
        <w:t xml:space="preserve"> our liberties in their presence might cause them to be offended, uncomfortable, or might tempt them to judge us</w:t>
      </w:r>
    </w:p>
    <w:p w:rsidR="00FC3BBA" w:rsidRDefault="00FC3BBA" w:rsidP="00FC3BBA">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b.  Celebrating</w:t>
      </w:r>
      <w:proofErr w:type="gramEnd"/>
      <w:r>
        <w:rPr>
          <w:rFonts w:ascii="Times New Roman" w:hAnsi="Times New Roman" w:cs="Times New Roman"/>
          <w:sz w:val="24"/>
          <w:szCs w:val="24"/>
        </w:rPr>
        <w:t xml:space="preserve"> our liberties in their presence might cause social pressure that would lead them to engage in behaviors that go against their own conscience</w:t>
      </w:r>
    </w:p>
    <w:p w:rsidR="009B61C5" w:rsidRDefault="003B17EB" w:rsidP="00FC3BBA">
      <w:pPr>
        <w:pStyle w:val="NoSpacing"/>
        <w:ind w:left="720" w:firstLine="720"/>
        <w:rPr>
          <w:rFonts w:ascii="Times New Roman" w:hAnsi="Times New Roman" w:cs="Times New Roman"/>
          <w:sz w:val="24"/>
          <w:szCs w:val="24"/>
        </w:rPr>
      </w:pPr>
      <w:r>
        <w:rPr>
          <w:rFonts w:ascii="Times New Roman" w:hAnsi="Times New Roman" w:cs="Times New Roman"/>
          <w:sz w:val="24"/>
          <w:szCs w:val="24"/>
        </w:rPr>
        <w:t>Either: offended, cause unrest</w:t>
      </w:r>
    </w:p>
    <w:p w:rsidR="00706225" w:rsidRDefault="00FC3BBA" w:rsidP="00B240AC">
      <w:pPr>
        <w:pStyle w:val="NoSpacing"/>
        <w:rPr>
          <w:rFonts w:ascii="Times New Roman" w:hAnsi="Times New Roman" w:cs="Times New Roman"/>
          <w:sz w:val="24"/>
          <w:szCs w:val="24"/>
        </w:rPr>
      </w:pPr>
      <w:r>
        <w:rPr>
          <w:rFonts w:ascii="Times New Roman" w:hAnsi="Times New Roman" w:cs="Times New Roman"/>
          <w:sz w:val="24"/>
          <w:szCs w:val="24"/>
        </w:rPr>
        <w:t>B</w:t>
      </w:r>
      <w:r w:rsidR="00B240AC">
        <w:rPr>
          <w:rFonts w:ascii="Times New Roman" w:hAnsi="Times New Roman" w:cs="Times New Roman"/>
          <w:sz w:val="24"/>
          <w:szCs w:val="24"/>
        </w:rPr>
        <w:t xml:space="preserve">. </w:t>
      </w:r>
      <w:r w:rsidR="003B17EB">
        <w:rPr>
          <w:rFonts w:ascii="Times New Roman" w:hAnsi="Times New Roman" w:cs="Times New Roman"/>
          <w:sz w:val="24"/>
          <w:szCs w:val="24"/>
        </w:rPr>
        <w:t>Underlying p</w:t>
      </w:r>
      <w:r w:rsidR="00E3494D">
        <w:rPr>
          <w:rFonts w:ascii="Times New Roman" w:hAnsi="Times New Roman" w:cs="Times New Roman"/>
          <w:sz w:val="24"/>
          <w:szCs w:val="24"/>
        </w:rPr>
        <w:t xml:space="preserve">remise:  </w:t>
      </w:r>
      <w:r w:rsidR="00954FDA">
        <w:rPr>
          <w:rFonts w:ascii="Times New Roman" w:hAnsi="Times New Roman" w:cs="Times New Roman"/>
          <w:sz w:val="24"/>
          <w:szCs w:val="24"/>
        </w:rPr>
        <w:t xml:space="preserve">God’s </w:t>
      </w:r>
      <w:r w:rsidR="00FF0254">
        <w:rPr>
          <w:rFonts w:ascii="Times New Roman" w:hAnsi="Times New Roman" w:cs="Times New Roman"/>
          <w:sz w:val="24"/>
          <w:szCs w:val="24"/>
        </w:rPr>
        <w:t xml:space="preserve">purpose for the church </w:t>
      </w:r>
      <w:r w:rsidR="00954FDA">
        <w:rPr>
          <w:rFonts w:ascii="Times New Roman" w:hAnsi="Times New Roman" w:cs="Times New Roman"/>
          <w:sz w:val="24"/>
          <w:szCs w:val="24"/>
        </w:rPr>
        <w:t xml:space="preserve">so much bigger </w:t>
      </w:r>
      <w:r w:rsidR="00706225">
        <w:rPr>
          <w:rFonts w:ascii="Times New Roman" w:hAnsi="Times New Roman" w:cs="Times New Roman"/>
          <w:sz w:val="24"/>
          <w:szCs w:val="24"/>
        </w:rPr>
        <w:t>tha</w:t>
      </w:r>
      <w:r>
        <w:rPr>
          <w:rFonts w:ascii="Times New Roman" w:hAnsi="Times New Roman" w:cs="Times New Roman"/>
          <w:sz w:val="24"/>
          <w:szCs w:val="24"/>
        </w:rPr>
        <w:t xml:space="preserve">n us feeling entitled to </w:t>
      </w:r>
      <w:r w:rsidR="00FF0254">
        <w:rPr>
          <w:rFonts w:ascii="Times New Roman" w:hAnsi="Times New Roman" w:cs="Times New Roman"/>
          <w:sz w:val="24"/>
          <w:szCs w:val="24"/>
        </w:rPr>
        <w:t>our</w:t>
      </w:r>
      <w:r w:rsidR="00954FDA">
        <w:rPr>
          <w:rFonts w:ascii="Times New Roman" w:hAnsi="Times New Roman" w:cs="Times New Roman"/>
          <w:sz w:val="24"/>
          <w:szCs w:val="24"/>
        </w:rPr>
        <w:t xml:space="preserve"> </w:t>
      </w:r>
      <w:r w:rsidR="00706225">
        <w:rPr>
          <w:rFonts w:ascii="Times New Roman" w:hAnsi="Times New Roman" w:cs="Times New Roman"/>
          <w:sz w:val="24"/>
          <w:szCs w:val="24"/>
        </w:rPr>
        <w:t>liberties</w:t>
      </w:r>
    </w:p>
    <w:p w:rsidR="003B17EB" w:rsidRDefault="00FC3BBA" w:rsidP="00FC3BBA">
      <w:pPr>
        <w:pStyle w:val="NoSpacing"/>
        <w:ind w:left="720"/>
        <w:rPr>
          <w:rFonts w:ascii="Times New Roman" w:hAnsi="Times New Roman" w:cs="Times New Roman"/>
          <w:sz w:val="24"/>
          <w:szCs w:val="24"/>
        </w:rPr>
      </w:pPr>
      <w:r>
        <w:rPr>
          <w:rFonts w:ascii="Times New Roman" w:hAnsi="Times New Roman" w:cs="Times New Roman"/>
          <w:sz w:val="24"/>
          <w:szCs w:val="24"/>
        </w:rPr>
        <w:t>1.  Righteousness, peace, and joy in the Spirit are far more important in God’s kingdom than whether or not we can drink our wine or eat our food (v. 17)</w:t>
      </w:r>
      <w:r w:rsidR="003B17EB">
        <w:rPr>
          <w:rFonts w:ascii="Times New Roman" w:hAnsi="Times New Roman" w:cs="Times New Roman"/>
          <w:sz w:val="24"/>
          <w:szCs w:val="24"/>
        </w:rPr>
        <w:t xml:space="preserve">  </w:t>
      </w:r>
    </w:p>
    <w:p w:rsidR="00706225" w:rsidRDefault="00FC3BBA" w:rsidP="00FC3BBA">
      <w:pPr>
        <w:pStyle w:val="NoSpacing"/>
        <w:ind w:left="720"/>
        <w:rPr>
          <w:rFonts w:ascii="Times New Roman" w:hAnsi="Times New Roman" w:cs="Times New Roman"/>
          <w:sz w:val="24"/>
          <w:szCs w:val="24"/>
        </w:rPr>
      </w:pPr>
      <w:r>
        <w:rPr>
          <w:rFonts w:ascii="Times New Roman" w:hAnsi="Times New Roman" w:cs="Times New Roman"/>
          <w:sz w:val="24"/>
          <w:szCs w:val="24"/>
        </w:rPr>
        <w:t>2.  So make every effort to do what will lead to peace and mutual edification (v. 19)</w:t>
      </w:r>
    </w:p>
    <w:p w:rsidR="00FC3BBA" w:rsidRDefault="00FC3BBA" w:rsidP="00FC3BBA">
      <w:pPr>
        <w:pStyle w:val="NoSpacing"/>
        <w:ind w:left="720" w:firstLine="720"/>
        <w:rPr>
          <w:rFonts w:ascii="Times New Roman" w:hAnsi="Times New Roman" w:cs="Times New Roman"/>
          <w:sz w:val="24"/>
          <w:szCs w:val="24"/>
        </w:rPr>
      </w:pPr>
      <w:r>
        <w:rPr>
          <w:rFonts w:ascii="Times New Roman" w:hAnsi="Times New Roman" w:cs="Times New Roman"/>
          <w:sz w:val="24"/>
          <w:szCs w:val="24"/>
        </w:rPr>
        <w:t>Forego your liberties if they are going to cause relational problems</w:t>
      </w:r>
    </w:p>
    <w:p w:rsidR="00FC3BBA" w:rsidRDefault="00FC3BBA" w:rsidP="00FC3BBA">
      <w:pPr>
        <w:pStyle w:val="NoSpacing"/>
        <w:ind w:left="720"/>
        <w:rPr>
          <w:rFonts w:ascii="Times New Roman" w:hAnsi="Times New Roman" w:cs="Times New Roman"/>
          <w:sz w:val="24"/>
          <w:szCs w:val="24"/>
        </w:rPr>
      </w:pPr>
      <w:r>
        <w:rPr>
          <w:rFonts w:ascii="Times New Roman" w:hAnsi="Times New Roman" w:cs="Times New Roman"/>
          <w:sz w:val="24"/>
          <w:szCs w:val="24"/>
        </w:rPr>
        <w:t>3.  God’s purpose is to create a community that glorifies him with one mind and purpose (15:5-7)</w:t>
      </w:r>
    </w:p>
    <w:p w:rsidR="00CB5AAF" w:rsidRDefault="00CB5AAF" w:rsidP="00954FDA">
      <w:pPr>
        <w:pStyle w:val="NoSpacing"/>
        <w:rPr>
          <w:rFonts w:ascii="Times New Roman" w:hAnsi="Times New Roman" w:cs="Times New Roman"/>
          <w:sz w:val="24"/>
          <w:szCs w:val="24"/>
        </w:rPr>
      </w:pPr>
    </w:p>
    <w:p w:rsidR="00FC3BBA" w:rsidRDefault="00FC3BBA" w:rsidP="00954FDA">
      <w:pPr>
        <w:pStyle w:val="NoSpacing"/>
        <w:rPr>
          <w:rFonts w:ascii="Times New Roman" w:hAnsi="Times New Roman" w:cs="Times New Roman"/>
          <w:sz w:val="24"/>
          <w:szCs w:val="24"/>
        </w:rPr>
      </w:pPr>
      <w:r>
        <w:rPr>
          <w:rFonts w:ascii="Times New Roman" w:hAnsi="Times New Roman" w:cs="Times New Roman"/>
          <w:sz w:val="24"/>
          <w:szCs w:val="24"/>
        </w:rPr>
        <w:t>V.  Consider Jesus’ prayer</w:t>
      </w:r>
    </w:p>
    <w:p w:rsidR="001310C1" w:rsidRDefault="00612BCF" w:rsidP="00612BCF">
      <w:pPr>
        <w:pStyle w:val="NoSpacing"/>
        <w:ind w:firstLine="720"/>
        <w:rPr>
          <w:rFonts w:ascii="Times New Roman" w:hAnsi="Times New Roman" w:cs="Times New Roman"/>
          <w:sz w:val="24"/>
          <w:szCs w:val="24"/>
        </w:rPr>
      </w:pPr>
      <w:r>
        <w:rPr>
          <w:rFonts w:ascii="Times New Roman" w:hAnsi="Times New Roman" w:cs="Times New Roman"/>
          <w:sz w:val="24"/>
          <w:szCs w:val="24"/>
        </w:rPr>
        <w:t>John 17:20-23</w:t>
      </w:r>
      <w:r w:rsidR="00FC3BBA">
        <w:rPr>
          <w:rFonts w:ascii="Times New Roman" w:hAnsi="Times New Roman" w:cs="Times New Roman"/>
          <w:sz w:val="24"/>
          <w:szCs w:val="24"/>
        </w:rPr>
        <w:t>:  a prayer that we would be unified as a witness to the world</w:t>
      </w:r>
    </w:p>
    <w:p w:rsidR="00612BCF" w:rsidRDefault="00612BCF" w:rsidP="00E3494D">
      <w:pPr>
        <w:pStyle w:val="NoSpacing"/>
        <w:rPr>
          <w:rFonts w:ascii="Times New Roman" w:hAnsi="Times New Roman" w:cs="Times New Roman"/>
          <w:sz w:val="24"/>
          <w:szCs w:val="24"/>
        </w:rPr>
      </w:pPr>
    </w:p>
    <w:p w:rsidR="00FC3BBA" w:rsidRPr="00ED221A" w:rsidRDefault="00FC3BBA" w:rsidP="00ED221A">
      <w:pPr>
        <w:pStyle w:val="NoSpacing"/>
        <w:jc w:val="center"/>
        <w:rPr>
          <w:rFonts w:ascii="Times New Roman" w:hAnsi="Times New Roman" w:cs="Times New Roman"/>
          <w:b/>
          <w:sz w:val="24"/>
          <w:szCs w:val="24"/>
        </w:rPr>
      </w:pPr>
      <w:r w:rsidRPr="00FC3BBA">
        <w:rPr>
          <w:rFonts w:ascii="Times New Roman" w:hAnsi="Times New Roman" w:cs="Times New Roman"/>
          <w:b/>
          <w:sz w:val="24"/>
          <w:szCs w:val="24"/>
        </w:rPr>
        <w:lastRenderedPageBreak/>
        <w:t>Discussion Questions</w:t>
      </w:r>
      <w:r>
        <w:rPr>
          <w:rFonts w:ascii="Times New Roman" w:hAnsi="Times New Roman" w:cs="Times New Roman"/>
          <w:sz w:val="24"/>
          <w:szCs w:val="24"/>
        </w:rPr>
        <w:t xml:space="preserve">  </w:t>
      </w:r>
    </w:p>
    <w:p w:rsidR="00FC3BBA" w:rsidRDefault="00FC3BBA" w:rsidP="00E3494D">
      <w:pPr>
        <w:pStyle w:val="NoSpacing"/>
        <w:rPr>
          <w:rFonts w:ascii="Times New Roman" w:hAnsi="Times New Roman" w:cs="Times New Roman"/>
          <w:sz w:val="24"/>
          <w:szCs w:val="24"/>
        </w:rPr>
      </w:pPr>
    </w:p>
    <w:p w:rsidR="00FC3BBA" w:rsidRDefault="00ED221A" w:rsidP="00E3494D">
      <w:pPr>
        <w:pStyle w:val="NoSpacing"/>
        <w:rPr>
          <w:rFonts w:ascii="Times New Roman" w:hAnsi="Times New Roman" w:cs="Times New Roman"/>
          <w:sz w:val="24"/>
          <w:szCs w:val="24"/>
        </w:rPr>
      </w:pPr>
      <w:r>
        <w:rPr>
          <w:rFonts w:ascii="Times New Roman" w:hAnsi="Times New Roman" w:cs="Times New Roman"/>
          <w:sz w:val="24"/>
          <w:szCs w:val="24"/>
        </w:rPr>
        <w:t>1</w:t>
      </w:r>
      <w:r w:rsidR="00FC3BBA">
        <w:rPr>
          <w:rFonts w:ascii="Times New Roman" w:hAnsi="Times New Roman" w:cs="Times New Roman"/>
          <w:sz w:val="24"/>
          <w:szCs w:val="24"/>
        </w:rPr>
        <w:t xml:space="preserve">.  Some modern day examples of “disputable matters” were given on Sunday.  What are some other contemporary examples that were not mentioned on Sunday?  </w:t>
      </w:r>
    </w:p>
    <w:p w:rsidR="00FC3BBA" w:rsidRDefault="00FC3BBA" w:rsidP="00E3494D">
      <w:pPr>
        <w:pStyle w:val="NoSpacing"/>
        <w:rPr>
          <w:rFonts w:ascii="Times New Roman" w:hAnsi="Times New Roman" w:cs="Times New Roman"/>
          <w:sz w:val="24"/>
          <w:szCs w:val="24"/>
        </w:rPr>
      </w:pPr>
    </w:p>
    <w:p w:rsidR="00FC3BBA" w:rsidRDefault="00ED221A" w:rsidP="00FC3BBA">
      <w:pPr>
        <w:pStyle w:val="NoSpacing"/>
        <w:rPr>
          <w:rFonts w:ascii="Times New Roman" w:hAnsi="Times New Roman" w:cs="Times New Roman"/>
          <w:sz w:val="24"/>
          <w:szCs w:val="24"/>
        </w:rPr>
      </w:pPr>
      <w:r>
        <w:rPr>
          <w:rFonts w:ascii="Times New Roman" w:hAnsi="Times New Roman" w:cs="Times New Roman"/>
          <w:sz w:val="24"/>
          <w:szCs w:val="24"/>
        </w:rPr>
        <w:t>2</w:t>
      </w:r>
      <w:r w:rsidR="00FC3BBA">
        <w:rPr>
          <w:rFonts w:ascii="Times New Roman" w:hAnsi="Times New Roman" w:cs="Times New Roman"/>
          <w:sz w:val="24"/>
          <w:szCs w:val="24"/>
        </w:rPr>
        <w:t xml:space="preserve">.  Consider the principles Paul lays out for how we are to form our own convictions on disputable matters (see section II above).  What was the most helpful or significant or </w:t>
      </w:r>
      <w:r>
        <w:rPr>
          <w:rFonts w:ascii="Times New Roman" w:hAnsi="Times New Roman" w:cs="Times New Roman"/>
          <w:sz w:val="24"/>
          <w:szCs w:val="24"/>
        </w:rPr>
        <w:t xml:space="preserve">compelling </w:t>
      </w:r>
      <w:r w:rsidR="00FC3BBA">
        <w:rPr>
          <w:rFonts w:ascii="Times New Roman" w:hAnsi="Times New Roman" w:cs="Times New Roman"/>
          <w:sz w:val="24"/>
          <w:szCs w:val="24"/>
        </w:rPr>
        <w:t xml:space="preserve">idea Paul raises there?    </w:t>
      </w:r>
    </w:p>
    <w:p w:rsidR="00FC3BBA" w:rsidRDefault="00FC3BBA" w:rsidP="00E3494D">
      <w:pPr>
        <w:pStyle w:val="NoSpacing"/>
        <w:rPr>
          <w:rFonts w:ascii="Times New Roman" w:hAnsi="Times New Roman" w:cs="Times New Roman"/>
          <w:sz w:val="24"/>
          <w:szCs w:val="24"/>
        </w:rPr>
      </w:pPr>
    </w:p>
    <w:p w:rsidR="00FC3BBA" w:rsidRDefault="00FC3BBA" w:rsidP="00E3494D">
      <w:pPr>
        <w:pStyle w:val="NoSpacing"/>
        <w:rPr>
          <w:rFonts w:ascii="Times New Roman" w:hAnsi="Times New Roman" w:cs="Times New Roman"/>
          <w:sz w:val="24"/>
          <w:szCs w:val="24"/>
        </w:rPr>
      </w:pPr>
      <w:r>
        <w:rPr>
          <w:rFonts w:ascii="Times New Roman" w:hAnsi="Times New Roman" w:cs="Times New Roman"/>
          <w:sz w:val="24"/>
          <w:szCs w:val="24"/>
        </w:rPr>
        <w:t>3.  Consider non-essential areas of faith where you are tempted to look down on or judge other Christians (such as alcohol, engagement in culture and media, money, worship styles, church styles, political views).  Was there any area that was convicting for you personally?</w:t>
      </w:r>
      <w:r w:rsidR="00ED221A">
        <w:rPr>
          <w:rFonts w:ascii="Times New Roman" w:hAnsi="Times New Roman" w:cs="Times New Roman"/>
          <w:sz w:val="24"/>
          <w:szCs w:val="24"/>
        </w:rPr>
        <w:t xml:space="preserve">  Was there any specific area where you see a lot of </w:t>
      </w:r>
      <w:proofErr w:type="spellStart"/>
      <w:r w:rsidR="00ED221A">
        <w:rPr>
          <w:rFonts w:ascii="Times New Roman" w:hAnsi="Times New Roman" w:cs="Times New Roman"/>
          <w:sz w:val="24"/>
          <w:szCs w:val="24"/>
        </w:rPr>
        <w:t>judgmentalism</w:t>
      </w:r>
      <w:proofErr w:type="spellEnd"/>
      <w:r w:rsidR="00ED221A">
        <w:rPr>
          <w:rFonts w:ascii="Times New Roman" w:hAnsi="Times New Roman" w:cs="Times New Roman"/>
          <w:sz w:val="24"/>
          <w:szCs w:val="24"/>
        </w:rPr>
        <w:t xml:space="preserve"> in the church community at large?</w:t>
      </w:r>
    </w:p>
    <w:p w:rsidR="00ED221A" w:rsidRDefault="00ED221A" w:rsidP="00E3494D">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ED221A" w:rsidRDefault="00ED221A" w:rsidP="00E3494D">
      <w:pPr>
        <w:pStyle w:val="NoSpacing"/>
        <w:rPr>
          <w:rFonts w:ascii="Times New Roman" w:hAnsi="Times New Roman" w:cs="Times New Roman"/>
          <w:sz w:val="24"/>
          <w:szCs w:val="24"/>
        </w:rPr>
      </w:pPr>
      <w:r>
        <w:rPr>
          <w:rFonts w:ascii="Times New Roman" w:hAnsi="Times New Roman" w:cs="Times New Roman"/>
          <w:sz w:val="24"/>
          <w:szCs w:val="24"/>
        </w:rPr>
        <w:t xml:space="preserve">4.  </w:t>
      </w:r>
      <w:r w:rsidR="00657B2F">
        <w:rPr>
          <w:rFonts w:ascii="Times New Roman" w:hAnsi="Times New Roman" w:cs="Times New Roman"/>
          <w:sz w:val="24"/>
          <w:szCs w:val="24"/>
        </w:rPr>
        <w:t>Consider v. 19.  Are you encouraged to do anything specific (or not do anything specific) in light of that verse?</w:t>
      </w:r>
      <w:bookmarkStart w:id="0" w:name="_GoBack"/>
      <w:bookmarkEnd w:id="0"/>
      <w:r>
        <w:rPr>
          <w:rFonts w:ascii="Times New Roman" w:hAnsi="Times New Roman" w:cs="Times New Roman"/>
          <w:sz w:val="24"/>
          <w:szCs w:val="24"/>
        </w:rPr>
        <w:t xml:space="preserve">  </w:t>
      </w:r>
    </w:p>
    <w:p w:rsidR="00ED221A" w:rsidRDefault="00ED221A" w:rsidP="00E3494D">
      <w:pPr>
        <w:pStyle w:val="NoSpacing"/>
        <w:rPr>
          <w:rFonts w:ascii="Times New Roman" w:hAnsi="Times New Roman" w:cs="Times New Roman"/>
          <w:sz w:val="24"/>
          <w:szCs w:val="24"/>
        </w:rPr>
      </w:pPr>
    </w:p>
    <w:p w:rsidR="00ED221A" w:rsidRDefault="00ED221A" w:rsidP="00E3494D">
      <w:pPr>
        <w:pStyle w:val="NoSpacing"/>
        <w:rPr>
          <w:rFonts w:ascii="Times New Roman" w:hAnsi="Times New Roman" w:cs="Times New Roman"/>
          <w:sz w:val="24"/>
          <w:szCs w:val="24"/>
        </w:rPr>
      </w:pPr>
      <w:r>
        <w:rPr>
          <w:rFonts w:ascii="Times New Roman" w:hAnsi="Times New Roman" w:cs="Times New Roman"/>
          <w:sz w:val="24"/>
          <w:szCs w:val="24"/>
        </w:rPr>
        <w:t xml:space="preserve">5.  How do we go about distinguishing between “disputable matters” on which we can agree to disagree and “indisputable matters” on which we believe strongly there should be agreement?   </w:t>
      </w:r>
    </w:p>
    <w:p w:rsidR="00FC3BBA" w:rsidRDefault="00FC3BBA" w:rsidP="00E3494D">
      <w:pPr>
        <w:pStyle w:val="NoSpacing"/>
        <w:rPr>
          <w:rFonts w:ascii="Times New Roman" w:hAnsi="Times New Roman" w:cs="Times New Roman"/>
          <w:sz w:val="24"/>
          <w:szCs w:val="24"/>
        </w:rPr>
      </w:pPr>
    </w:p>
    <w:sectPr w:rsidR="00FC3B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94D"/>
    <w:rsid w:val="001137D4"/>
    <w:rsid w:val="001310C1"/>
    <w:rsid w:val="0017392B"/>
    <w:rsid w:val="001956CF"/>
    <w:rsid w:val="001A5D67"/>
    <w:rsid w:val="00294126"/>
    <w:rsid w:val="002C0583"/>
    <w:rsid w:val="00336E02"/>
    <w:rsid w:val="0039364F"/>
    <w:rsid w:val="003B17EB"/>
    <w:rsid w:val="004A1D13"/>
    <w:rsid w:val="005135CF"/>
    <w:rsid w:val="0053409B"/>
    <w:rsid w:val="005A7A65"/>
    <w:rsid w:val="005F2CBA"/>
    <w:rsid w:val="00612BCF"/>
    <w:rsid w:val="0064645A"/>
    <w:rsid w:val="00657B2F"/>
    <w:rsid w:val="006D7BE1"/>
    <w:rsid w:val="006E035F"/>
    <w:rsid w:val="00706225"/>
    <w:rsid w:val="00712600"/>
    <w:rsid w:val="007A2B21"/>
    <w:rsid w:val="007B6EE3"/>
    <w:rsid w:val="007C5046"/>
    <w:rsid w:val="00825699"/>
    <w:rsid w:val="00832779"/>
    <w:rsid w:val="00861836"/>
    <w:rsid w:val="008735D4"/>
    <w:rsid w:val="008D7349"/>
    <w:rsid w:val="00927C10"/>
    <w:rsid w:val="00953E7A"/>
    <w:rsid w:val="00954FDA"/>
    <w:rsid w:val="0098284E"/>
    <w:rsid w:val="009B3A26"/>
    <w:rsid w:val="009B61C5"/>
    <w:rsid w:val="009C5701"/>
    <w:rsid w:val="00A60F9B"/>
    <w:rsid w:val="00AC4592"/>
    <w:rsid w:val="00AD3908"/>
    <w:rsid w:val="00AF38FD"/>
    <w:rsid w:val="00B126C4"/>
    <w:rsid w:val="00B240AC"/>
    <w:rsid w:val="00B24405"/>
    <w:rsid w:val="00B60645"/>
    <w:rsid w:val="00BA0B86"/>
    <w:rsid w:val="00BB56C5"/>
    <w:rsid w:val="00BE0CFA"/>
    <w:rsid w:val="00BE319F"/>
    <w:rsid w:val="00CA7C27"/>
    <w:rsid w:val="00CB5AAF"/>
    <w:rsid w:val="00D00B53"/>
    <w:rsid w:val="00D02709"/>
    <w:rsid w:val="00D41A6E"/>
    <w:rsid w:val="00D43A01"/>
    <w:rsid w:val="00DD6DD4"/>
    <w:rsid w:val="00E12FA4"/>
    <w:rsid w:val="00E3494D"/>
    <w:rsid w:val="00E35E5A"/>
    <w:rsid w:val="00E72B40"/>
    <w:rsid w:val="00ED221A"/>
    <w:rsid w:val="00F34124"/>
    <w:rsid w:val="00F808A3"/>
    <w:rsid w:val="00F81E16"/>
    <w:rsid w:val="00FC3BBA"/>
    <w:rsid w:val="00FF0254"/>
    <w:rsid w:val="00FF6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9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494D"/>
    <w:pPr>
      <w:spacing w:after="0" w:line="240" w:lineRule="auto"/>
    </w:pPr>
  </w:style>
  <w:style w:type="paragraph" w:styleId="NormalWeb">
    <w:name w:val="Normal (Web)"/>
    <w:basedOn w:val="Normal"/>
    <w:uiPriority w:val="99"/>
    <w:semiHidden/>
    <w:unhideWhenUsed/>
    <w:rsid w:val="00CA7C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A7C27"/>
  </w:style>
  <w:style w:type="character" w:styleId="Emphasis">
    <w:name w:val="Emphasis"/>
    <w:basedOn w:val="DefaultParagraphFont"/>
    <w:uiPriority w:val="20"/>
    <w:qFormat/>
    <w:rsid w:val="00CA7C2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9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494D"/>
    <w:pPr>
      <w:spacing w:after="0" w:line="240" w:lineRule="auto"/>
    </w:pPr>
  </w:style>
  <w:style w:type="paragraph" w:styleId="NormalWeb">
    <w:name w:val="Normal (Web)"/>
    <w:basedOn w:val="Normal"/>
    <w:uiPriority w:val="99"/>
    <w:semiHidden/>
    <w:unhideWhenUsed/>
    <w:rsid w:val="00CA7C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A7C27"/>
  </w:style>
  <w:style w:type="character" w:styleId="Emphasis">
    <w:name w:val="Emphasis"/>
    <w:basedOn w:val="DefaultParagraphFont"/>
    <w:uiPriority w:val="20"/>
    <w:qFormat/>
    <w:rsid w:val="00CA7C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63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3</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3</cp:revision>
  <dcterms:created xsi:type="dcterms:W3CDTF">2013-11-03T21:21:00Z</dcterms:created>
  <dcterms:modified xsi:type="dcterms:W3CDTF">2013-11-04T01:47:00Z</dcterms:modified>
</cp:coreProperties>
</file>