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5F37" w14:textId="77777777" w:rsidR="00204769" w:rsidRPr="000A6B31" w:rsidRDefault="00204769" w:rsidP="00A27FAC">
      <w:pPr>
        <w:spacing w:after="0"/>
        <w:jc w:val="center"/>
        <w:rPr>
          <w:b/>
          <w:sz w:val="28"/>
          <w:szCs w:val="28"/>
        </w:rPr>
      </w:pPr>
      <w:r w:rsidRPr="000A6B31">
        <w:rPr>
          <w:b/>
          <w:sz w:val="28"/>
          <w:szCs w:val="28"/>
        </w:rPr>
        <w:t>Agriculture and Farmland Protection Board</w:t>
      </w:r>
    </w:p>
    <w:p w14:paraId="7CF7A23C" w14:textId="77777777" w:rsidR="00204769" w:rsidRPr="000A6B31" w:rsidRDefault="0099337E" w:rsidP="00204769">
      <w:pPr>
        <w:spacing w:after="0"/>
        <w:jc w:val="center"/>
        <w:rPr>
          <w:b/>
          <w:sz w:val="28"/>
          <w:szCs w:val="28"/>
        </w:rPr>
      </w:pPr>
      <w:r>
        <w:rPr>
          <w:b/>
          <w:sz w:val="28"/>
          <w:szCs w:val="28"/>
        </w:rPr>
        <w:t>September 18</w:t>
      </w:r>
      <w:r w:rsidR="002C2AB8">
        <w:rPr>
          <w:b/>
          <w:sz w:val="28"/>
          <w:szCs w:val="28"/>
        </w:rPr>
        <w:t xml:space="preserve">, </w:t>
      </w:r>
      <w:proofErr w:type="gramStart"/>
      <w:r w:rsidR="002C2AB8">
        <w:rPr>
          <w:b/>
          <w:sz w:val="28"/>
          <w:szCs w:val="28"/>
        </w:rPr>
        <w:t>2025</w:t>
      </w:r>
      <w:proofErr w:type="gramEnd"/>
      <w:r w:rsidR="00204769" w:rsidRPr="000A6B31">
        <w:rPr>
          <w:b/>
          <w:sz w:val="28"/>
          <w:szCs w:val="28"/>
        </w:rPr>
        <w:t xml:space="preserve"> </w:t>
      </w:r>
      <w:proofErr w:type="gramStart"/>
      <w:r w:rsidR="00204769" w:rsidRPr="000A6B31">
        <w:rPr>
          <w:b/>
          <w:sz w:val="28"/>
          <w:szCs w:val="28"/>
        </w:rPr>
        <w:t>Meeting</w:t>
      </w:r>
      <w:r w:rsidR="008258D9">
        <w:rPr>
          <w:b/>
          <w:sz w:val="28"/>
          <w:szCs w:val="28"/>
        </w:rPr>
        <w:t xml:space="preserve"> @</w:t>
      </w:r>
      <w:proofErr w:type="gramEnd"/>
      <w:r w:rsidR="008258D9">
        <w:rPr>
          <w:b/>
          <w:sz w:val="28"/>
          <w:szCs w:val="28"/>
        </w:rPr>
        <w:t xml:space="preserve"> 7</w:t>
      </w:r>
      <w:r w:rsidR="008C6987">
        <w:rPr>
          <w:b/>
          <w:sz w:val="28"/>
          <w:szCs w:val="28"/>
        </w:rPr>
        <w:t>:</w:t>
      </w:r>
      <w:r w:rsidR="0032070B">
        <w:rPr>
          <w:b/>
          <w:sz w:val="28"/>
          <w:szCs w:val="28"/>
        </w:rPr>
        <w:t>0</w:t>
      </w:r>
      <w:r w:rsidR="008C6987">
        <w:rPr>
          <w:b/>
          <w:sz w:val="28"/>
          <w:szCs w:val="28"/>
        </w:rPr>
        <w:t>0</w:t>
      </w:r>
      <w:r w:rsidR="00941041">
        <w:rPr>
          <w:b/>
          <w:sz w:val="28"/>
          <w:szCs w:val="28"/>
        </w:rPr>
        <w:t>PM</w:t>
      </w:r>
    </w:p>
    <w:p w14:paraId="4317CF28" w14:textId="77777777" w:rsidR="00EA084F" w:rsidRPr="00E94771" w:rsidRDefault="00EA084F" w:rsidP="00204769">
      <w:pPr>
        <w:spacing w:after="0"/>
        <w:jc w:val="center"/>
        <w:rPr>
          <w:b/>
          <w:sz w:val="10"/>
          <w:szCs w:val="10"/>
        </w:rPr>
      </w:pPr>
    </w:p>
    <w:p w14:paraId="19F4B8F8" w14:textId="666112C5" w:rsidR="003D415C" w:rsidRPr="003D415C" w:rsidRDefault="003D415C" w:rsidP="003D415C">
      <w:pPr>
        <w:spacing w:after="0"/>
        <w:jc w:val="center"/>
        <w:rPr>
          <w:b/>
          <w:sz w:val="28"/>
          <w:szCs w:val="28"/>
        </w:rPr>
      </w:pPr>
      <w:r w:rsidRPr="003D415C">
        <w:rPr>
          <w:b/>
          <w:sz w:val="28"/>
          <w:szCs w:val="28"/>
        </w:rPr>
        <w:t xml:space="preserve">PRESENT: </w:t>
      </w:r>
      <w:r>
        <w:rPr>
          <w:b/>
          <w:sz w:val="28"/>
          <w:szCs w:val="28"/>
        </w:rPr>
        <w:t xml:space="preserve">Heather Brown, </w:t>
      </w:r>
      <w:r w:rsidRPr="003D415C">
        <w:rPr>
          <w:b/>
          <w:sz w:val="28"/>
          <w:szCs w:val="28"/>
        </w:rPr>
        <w:t xml:space="preserve">Erika Malmgreen, Eugene Thalmann, </w:t>
      </w:r>
      <w:r>
        <w:rPr>
          <w:b/>
          <w:sz w:val="28"/>
          <w:szCs w:val="28"/>
        </w:rPr>
        <w:t xml:space="preserve">Chris Knapp, </w:t>
      </w:r>
      <w:r w:rsidRPr="003D415C">
        <w:rPr>
          <w:b/>
          <w:sz w:val="28"/>
          <w:szCs w:val="28"/>
        </w:rPr>
        <w:t xml:space="preserve">Tanya Hahn, </w:t>
      </w:r>
      <w:r>
        <w:rPr>
          <w:b/>
          <w:sz w:val="28"/>
          <w:szCs w:val="28"/>
        </w:rPr>
        <w:t>Dr. Joe D’Abbraccio</w:t>
      </w:r>
      <w:r w:rsidRPr="003D415C">
        <w:rPr>
          <w:b/>
          <w:sz w:val="28"/>
          <w:szCs w:val="28"/>
        </w:rPr>
        <w:t>, Dan Brey, Matt McPhillips, Michelle Proscia, Melinda Meddaugh</w:t>
      </w:r>
    </w:p>
    <w:p w14:paraId="719335A5" w14:textId="77777777" w:rsidR="0032070B" w:rsidRPr="00E94771" w:rsidRDefault="0032070B" w:rsidP="00E12AFA">
      <w:pPr>
        <w:spacing w:after="0"/>
        <w:jc w:val="center"/>
        <w:rPr>
          <w:b/>
          <w:sz w:val="24"/>
          <w:szCs w:val="24"/>
        </w:rPr>
      </w:pPr>
    </w:p>
    <w:p w14:paraId="377DE591" w14:textId="337955F8" w:rsidR="00F62947" w:rsidRDefault="00204769" w:rsidP="000C7B07">
      <w:pPr>
        <w:pStyle w:val="ListParagraph"/>
        <w:numPr>
          <w:ilvl w:val="0"/>
          <w:numId w:val="1"/>
        </w:numPr>
        <w:spacing w:after="0" w:line="360" w:lineRule="auto"/>
        <w:rPr>
          <w:sz w:val="28"/>
          <w:szCs w:val="28"/>
        </w:rPr>
      </w:pPr>
      <w:r w:rsidRPr="0062477A">
        <w:rPr>
          <w:sz w:val="28"/>
          <w:szCs w:val="28"/>
        </w:rPr>
        <w:t>Call to Orde</w:t>
      </w:r>
      <w:r w:rsidR="00175C98">
        <w:rPr>
          <w:sz w:val="28"/>
          <w:szCs w:val="28"/>
        </w:rPr>
        <w:t>r</w:t>
      </w:r>
      <w:r w:rsidR="003D415C">
        <w:rPr>
          <w:sz w:val="28"/>
          <w:szCs w:val="28"/>
        </w:rPr>
        <w:t xml:space="preserve"> at 7:07pm</w:t>
      </w:r>
    </w:p>
    <w:p w14:paraId="73DCB16E" w14:textId="5135362A" w:rsidR="00A36A00" w:rsidRPr="003D415C" w:rsidRDefault="004C213F" w:rsidP="003D415C">
      <w:pPr>
        <w:pStyle w:val="ListParagraph"/>
        <w:numPr>
          <w:ilvl w:val="0"/>
          <w:numId w:val="1"/>
        </w:numPr>
        <w:spacing w:after="0" w:line="360" w:lineRule="auto"/>
        <w:rPr>
          <w:sz w:val="28"/>
          <w:szCs w:val="28"/>
        </w:rPr>
      </w:pPr>
      <w:r w:rsidRPr="0062477A">
        <w:rPr>
          <w:sz w:val="28"/>
          <w:szCs w:val="28"/>
        </w:rPr>
        <w:t xml:space="preserve">Approval of </w:t>
      </w:r>
      <w:r w:rsidR="0099337E">
        <w:rPr>
          <w:sz w:val="28"/>
          <w:szCs w:val="28"/>
        </w:rPr>
        <w:t>May 21</w:t>
      </w:r>
      <w:r w:rsidR="000A4B2C" w:rsidRPr="0062477A">
        <w:rPr>
          <w:sz w:val="28"/>
          <w:szCs w:val="28"/>
        </w:rPr>
        <w:t xml:space="preserve">, </w:t>
      </w:r>
      <w:proofErr w:type="gramStart"/>
      <w:r w:rsidR="000A4B2C" w:rsidRPr="0062477A">
        <w:rPr>
          <w:sz w:val="28"/>
          <w:szCs w:val="28"/>
        </w:rPr>
        <w:t>202</w:t>
      </w:r>
      <w:r w:rsidR="00E94771">
        <w:rPr>
          <w:sz w:val="28"/>
          <w:szCs w:val="28"/>
        </w:rPr>
        <w:t>5</w:t>
      </w:r>
      <w:proofErr w:type="gramEnd"/>
      <w:r w:rsidR="000A4B2C" w:rsidRPr="0062477A">
        <w:rPr>
          <w:sz w:val="28"/>
          <w:szCs w:val="28"/>
        </w:rPr>
        <w:t xml:space="preserve"> Meeting Minutes</w:t>
      </w:r>
      <w:r w:rsidR="003D415C">
        <w:rPr>
          <w:sz w:val="28"/>
          <w:szCs w:val="28"/>
        </w:rPr>
        <w:t xml:space="preserve">. </w:t>
      </w:r>
      <w:r w:rsidR="003D415C" w:rsidRPr="000D40D4">
        <w:rPr>
          <w:sz w:val="28"/>
          <w:szCs w:val="28"/>
        </w:rPr>
        <w:t xml:space="preserve">A motion was made by </w:t>
      </w:r>
      <w:r w:rsidR="003D415C">
        <w:rPr>
          <w:sz w:val="28"/>
          <w:szCs w:val="28"/>
        </w:rPr>
        <w:t>Tanya Hahn</w:t>
      </w:r>
      <w:r w:rsidR="003D415C" w:rsidRPr="000D40D4">
        <w:rPr>
          <w:sz w:val="28"/>
          <w:szCs w:val="28"/>
        </w:rPr>
        <w:t xml:space="preserve"> and seconded by </w:t>
      </w:r>
      <w:r w:rsidR="003D415C">
        <w:rPr>
          <w:sz w:val="28"/>
          <w:szCs w:val="28"/>
        </w:rPr>
        <w:t>Chris Knapp</w:t>
      </w:r>
      <w:r w:rsidR="003D415C" w:rsidRPr="000D40D4">
        <w:rPr>
          <w:sz w:val="28"/>
          <w:szCs w:val="28"/>
        </w:rPr>
        <w:t xml:space="preserve"> to approve </w:t>
      </w:r>
      <w:proofErr w:type="gramStart"/>
      <w:r w:rsidR="003D415C" w:rsidRPr="000D40D4">
        <w:rPr>
          <w:sz w:val="28"/>
          <w:szCs w:val="28"/>
        </w:rPr>
        <w:t xml:space="preserve">the </w:t>
      </w:r>
      <w:r w:rsidR="003D415C">
        <w:rPr>
          <w:sz w:val="28"/>
          <w:szCs w:val="28"/>
        </w:rPr>
        <w:t>May</w:t>
      </w:r>
      <w:proofErr w:type="gramEnd"/>
      <w:r w:rsidR="003D415C">
        <w:rPr>
          <w:sz w:val="28"/>
          <w:szCs w:val="28"/>
        </w:rPr>
        <w:t xml:space="preserve"> </w:t>
      </w:r>
      <w:r w:rsidR="003D415C">
        <w:rPr>
          <w:sz w:val="28"/>
          <w:szCs w:val="28"/>
        </w:rPr>
        <w:t>21</w:t>
      </w:r>
      <w:r w:rsidR="003D415C">
        <w:rPr>
          <w:sz w:val="28"/>
          <w:szCs w:val="28"/>
        </w:rPr>
        <w:t xml:space="preserve">, </w:t>
      </w:r>
      <w:proofErr w:type="gramStart"/>
      <w:r w:rsidR="003D415C">
        <w:rPr>
          <w:sz w:val="28"/>
          <w:szCs w:val="28"/>
        </w:rPr>
        <w:t>2025</w:t>
      </w:r>
      <w:proofErr w:type="gramEnd"/>
      <w:r w:rsidR="003D415C" w:rsidRPr="000D40D4">
        <w:rPr>
          <w:sz w:val="28"/>
          <w:szCs w:val="28"/>
        </w:rPr>
        <w:t xml:space="preserve"> meeting minutes. All in favor, so moved. </w:t>
      </w:r>
    </w:p>
    <w:p w14:paraId="748FCD48" w14:textId="77777777" w:rsidR="0099337E" w:rsidRDefault="0099337E" w:rsidP="00A36A00">
      <w:pPr>
        <w:pStyle w:val="ListParagraph"/>
        <w:numPr>
          <w:ilvl w:val="0"/>
          <w:numId w:val="1"/>
        </w:numPr>
        <w:spacing w:after="0" w:line="360" w:lineRule="auto"/>
        <w:rPr>
          <w:sz w:val="28"/>
          <w:szCs w:val="28"/>
        </w:rPr>
      </w:pPr>
      <w:r>
        <w:rPr>
          <w:sz w:val="28"/>
          <w:szCs w:val="28"/>
        </w:rPr>
        <w:t>Discussion on Court Order</w:t>
      </w:r>
    </w:p>
    <w:p w14:paraId="4BC33AF7" w14:textId="77777777" w:rsidR="0099337E" w:rsidRDefault="0099337E" w:rsidP="0099337E">
      <w:pPr>
        <w:pStyle w:val="ListParagraph"/>
        <w:numPr>
          <w:ilvl w:val="0"/>
          <w:numId w:val="1"/>
        </w:numPr>
        <w:spacing w:after="0"/>
        <w:rPr>
          <w:sz w:val="28"/>
          <w:szCs w:val="28"/>
        </w:rPr>
      </w:pPr>
      <w:r>
        <w:rPr>
          <w:sz w:val="28"/>
          <w:szCs w:val="28"/>
        </w:rPr>
        <w:t>Municipal 239 Review</w:t>
      </w:r>
    </w:p>
    <w:p w14:paraId="1BBA00A8" w14:textId="77777777" w:rsidR="0099337E" w:rsidRPr="0099337E" w:rsidRDefault="0099337E" w:rsidP="0099337E">
      <w:pPr>
        <w:pStyle w:val="ListParagraph"/>
        <w:numPr>
          <w:ilvl w:val="1"/>
          <w:numId w:val="1"/>
        </w:numPr>
        <w:spacing w:after="0" w:line="360" w:lineRule="auto"/>
        <w:rPr>
          <w:sz w:val="28"/>
          <w:szCs w:val="28"/>
        </w:rPr>
      </w:pPr>
      <w:r>
        <w:rPr>
          <w:sz w:val="28"/>
          <w:szCs w:val="28"/>
        </w:rPr>
        <w:t>Projects reviewed from June - September 2025</w:t>
      </w:r>
    </w:p>
    <w:p w14:paraId="49B7E839" w14:textId="77777777" w:rsidR="00942825" w:rsidRDefault="00942825" w:rsidP="00E94771">
      <w:pPr>
        <w:pStyle w:val="ListParagraph"/>
        <w:numPr>
          <w:ilvl w:val="0"/>
          <w:numId w:val="1"/>
        </w:numPr>
        <w:spacing w:after="0"/>
        <w:rPr>
          <w:sz w:val="28"/>
          <w:szCs w:val="28"/>
        </w:rPr>
      </w:pPr>
      <w:r>
        <w:rPr>
          <w:sz w:val="28"/>
          <w:szCs w:val="28"/>
        </w:rPr>
        <w:t xml:space="preserve">Farmland Preservation Efforts </w:t>
      </w:r>
      <w:r w:rsidR="002C2AB8">
        <w:rPr>
          <w:sz w:val="28"/>
          <w:szCs w:val="28"/>
        </w:rPr>
        <w:t>–</w:t>
      </w:r>
      <w:r>
        <w:rPr>
          <w:sz w:val="28"/>
          <w:szCs w:val="28"/>
        </w:rPr>
        <w:t xml:space="preserve"> Update</w:t>
      </w:r>
    </w:p>
    <w:p w14:paraId="2F54BF94" w14:textId="77777777" w:rsidR="00046EC3" w:rsidRDefault="00046EC3" w:rsidP="00E94771">
      <w:pPr>
        <w:pStyle w:val="ListParagraph"/>
        <w:numPr>
          <w:ilvl w:val="1"/>
          <w:numId w:val="1"/>
        </w:numPr>
        <w:spacing w:after="0"/>
        <w:rPr>
          <w:sz w:val="28"/>
          <w:szCs w:val="28"/>
        </w:rPr>
      </w:pPr>
      <w:r>
        <w:rPr>
          <w:sz w:val="28"/>
          <w:szCs w:val="28"/>
        </w:rPr>
        <w:t>Next steps for Community Preservation Act (CPA)</w:t>
      </w:r>
    </w:p>
    <w:p w14:paraId="1DA70D93" w14:textId="0867805E" w:rsidR="003D415C" w:rsidRDefault="003D415C" w:rsidP="003D415C">
      <w:pPr>
        <w:pStyle w:val="ListParagraph"/>
        <w:numPr>
          <w:ilvl w:val="2"/>
          <w:numId w:val="1"/>
        </w:numPr>
        <w:spacing w:after="0"/>
        <w:rPr>
          <w:sz w:val="28"/>
          <w:szCs w:val="28"/>
        </w:rPr>
      </w:pPr>
      <w:r>
        <w:rPr>
          <w:sz w:val="28"/>
          <w:szCs w:val="28"/>
        </w:rPr>
        <w:t>Initial resolution formally requesting the home rule has passed. Draft of law made and submitted in the beginning of the next legislative meeting to go through committee in the NYS Assembly and Senate.</w:t>
      </w:r>
    </w:p>
    <w:p w14:paraId="614667AE" w14:textId="77777777" w:rsidR="00E94771" w:rsidRDefault="002C2AB8" w:rsidP="00E94771">
      <w:pPr>
        <w:pStyle w:val="ListParagraph"/>
        <w:numPr>
          <w:ilvl w:val="1"/>
          <w:numId w:val="1"/>
        </w:numPr>
        <w:spacing w:after="0" w:line="240" w:lineRule="auto"/>
        <w:rPr>
          <w:sz w:val="28"/>
          <w:szCs w:val="28"/>
        </w:rPr>
      </w:pPr>
      <w:r>
        <w:rPr>
          <w:sz w:val="28"/>
          <w:szCs w:val="28"/>
        </w:rPr>
        <w:t xml:space="preserve">Outreach </w:t>
      </w:r>
      <w:r w:rsidR="00E94771">
        <w:rPr>
          <w:sz w:val="28"/>
          <w:szCs w:val="28"/>
        </w:rPr>
        <w:t xml:space="preserve">&amp; Workshops </w:t>
      </w:r>
      <w:r>
        <w:rPr>
          <w:sz w:val="28"/>
          <w:szCs w:val="28"/>
        </w:rPr>
        <w:t>for 2025</w:t>
      </w:r>
    </w:p>
    <w:p w14:paraId="65047306" w14:textId="77777777" w:rsidR="00E94771" w:rsidRPr="00E94771" w:rsidRDefault="0099337E" w:rsidP="00E94771">
      <w:pPr>
        <w:pStyle w:val="ListParagraph"/>
        <w:numPr>
          <w:ilvl w:val="2"/>
          <w:numId w:val="1"/>
        </w:numPr>
        <w:spacing w:after="0"/>
        <w:rPr>
          <w:sz w:val="28"/>
          <w:szCs w:val="28"/>
        </w:rPr>
      </w:pPr>
      <w:r w:rsidRPr="0099337E">
        <w:rPr>
          <w:rFonts w:cstheme="minorHAnsi"/>
          <w:sz w:val="28"/>
          <w:szCs w:val="28"/>
        </w:rPr>
        <w:t xml:space="preserve">Passing the Torch: Farm Transfer Planning &amp; Legal Pathways </w:t>
      </w:r>
      <w:r w:rsidR="00E94771" w:rsidRPr="00E94771">
        <w:rPr>
          <w:rFonts w:cstheme="minorHAnsi"/>
          <w:sz w:val="28"/>
          <w:szCs w:val="28"/>
        </w:rPr>
        <w:t xml:space="preserve">– </w:t>
      </w:r>
      <w:r>
        <w:rPr>
          <w:rFonts w:cstheme="minorHAnsi"/>
          <w:sz w:val="28"/>
          <w:szCs w:val="28"/>
        </w:rPr>
        <w:t>11/13</w:t>
      </w:r>
    </w:p>
    <w:p w14:paraId="76BD8DD6" w14:textId="77777777" w:rsidR="0099337E" w:rsidRPr="0099337E" w:rsidRDefault="0099337E" w:rsidP="00E94771">
      <w:pPr>
        <w:pStyle w:val="ListParagraph"/>
        <w:numPr>
          <w:ilvl w:val="2"/>
          <w:numId w:val="1"/>
        </w:numPr>
        <w:spacing w:after="0"/>
        <w:rPr>
          <w:sz w:val="28"/>
          <w:szCs w:val="28"/>
        </w:rPr>
      </w:pPr>
      <w:r w:rsidRPr="0099337E">
        <w:rPr>
          <w:rFonts w:cstheme="minorHAnsi"/>
          <w:sz w:val="28"/>
          <w:szCs w:val="28"/>
        </w:rPr>
        <w:t>Protecting Your Legacy: Conservation Easements for Farmer</w:t>
      </w:r>
      <w:r w:rsidR="00E94771">
        <w:rPr>
          <w:rFonts w:cstheme="minorHAnsi"/>
          <w:sz w:val="28"/>
          <w:szCs w:val="28"/>
        </w:rPr>
        <w:t xml:space="preserve"> – </w:t>
      </w:r>
      <w:r>
        <w:rPr>
          <w:rFonts w:cstheme="minorHAnsi"/>
          <w:sz w:val="28"/>
          <w:szCs w:val="28"/>
        </w:rPr>
        <w:t>12</w:t>
      </w:r>
      <w:r w:rsidR="00E94771">
        <w:rPr>
          <w:rFonts w:cstheme="minorHAnsi"/>
          <w:sz w:val="28"/>
          <w:szCs w:val="28"/>
        </w:rPr>
        <w:t>/</w:t>
      </w:r>
      <w:r>
        <w:rPr>
          <w:rFonts w:cstheme="minorHAnsi"/>
          <w:sz w:val="28"/>
          <w:szCs w:val="28"/>
        </w:rPr>
        <w:t>3</w:t>
      </w:r>
    </w:p>
    <w:p w14:paraId="6F935B24" w14:textId="014BD45B" w:rsidR="003D415C" w:rsidRPr="003D415C" w:rsidRDefault="00E94771" w:rsidP="003D415C">
      <w:pPr>
        <w:pStyle w:val="ListParagraph"/>
        <w:numPr>
          <w:ilvl w:val="2"/>
          <w:numId w:val="1"/>
        </w:numPr>
        <w:spacing w:after="0"/>
        <w:rPr>
          <w:sz w:val="28"/>
          <w:szCs w:val="28"/>
        </w:rPr>
      </w:pPr>
      <w:r>
        <w:rPr>
          <w:rFonts w:cstheme="minorHAnsi"/>
          <w:sz w:val="28"/>
          <w:szCs w:val="28"/>
        </w:rPr>
        <w:t xml:space="preserve"> </w:t>
      </w:r>
      <w:r w:rsidR="0099337E" w:rsidRPr="0099337E">
        <w:rPr>
          <w:rFonts w:cstheme="minorHAnsi"/>
          <w:sz w:val="28"/>
          <w:szCs w:val="28"/>
        </w:rPr>
        <w:t>Municipal Workshop #3: Planning for Ag Success: Municipal Strategies for Farmland Preservation</w:t>
      </w:r>
      <w:r w:rsidR="0099337E">
        <w:rPr>
          <w:rFonts w:cstheme="minorHAnsi"/>
          <w:sz w:val="28"/>
          <w:szCs w:val="28"/>
        </w:rPr>
        <w:t xml:space="preserve"> – 12/8</w:t>
      </w:r>
    </w:p>
    <w:p w14:paraId="0614E4EE" w14:textId="77777777" w:rsidR="00E94771" w:rsidRPr="00E94771" w:rsidRDefault="00E94771" w:rsidP="00E94771">
      <w:pPr>
        <w:pStyle w:val="ListParagraph"/>
        <w:spacing w:after="0" w:line="240" w:lineRule="auto"/>
        <w:ind w:left="2160"/>
        <w:rPr>
          <w:sz w:val="10"/>
          <w:szCs w:val="10"/>
        </w:rPr>
      </w:pPr>
    </w:p>
    <w:p w14:paraId="6A9F2905" w14:textId="77777777" w:rsidR="000C7B07" w:rsidRDefault="00215FF4" w:rsidP="00E94771">
      <w:pPr>
        <w:pStyle w:val="ListParagraph"/>
        <w:numPr>
          <w:ilvl w:val="0"/>
          <w:numId w:val="1"/>
        </w:numPr>
        <w:spacing w:after="0"/>
        <w:rPr>
          <w:sz w:val="28"/>
          <w:szCs w:val="28"/>
        </w:rPr>
      </w:pPr>
      <w:r>
        <w:rPr>
          <w:sz w:val="28"/>
          <w:szCs w:val="28"/>
        </w:rPr>
        <w:t>Update on Educational Outreach Efforts</w:t>
      </w:r>
    </w:p>
    <w:p w14:paraId="7C5F3A0D" w14:textId="77777777" w:rsidR="003D415C" w:rsidRDefault="003D415C" w:rsidP="003D415C">
      <w:pPr>
        <w:pStyle w:val="ListParagraph"/>
        <w:numPr>
          <w:ilvl w:val="2"/>
          <w:numId w:val="1"/>
        </w:numPr>
        <w:spacing w:after="0" w:line="240" w:lineRule="auto"/>
        <w:rPr>
          <w:sz w:val="28"/>
          <w:szCs w:val="28"/>
        </w:rPr>
      </w:pPr>
      <w:r>
        <w:rPr>
          <w:sz w:val="28"/>
          <w:szCs w:val="28"/>
        </w:rPr>
        <w:t>Working on continuing education credits for code enforcement planning for early 2026.</w:t>
      </w:r>
    </w:p>
    <w:p w14:paraId="6C42F81C" w14:textId="77777777" w:rsidR="003D415C" w:rsidRPr="003D415C" w:rsidRDefault="003D415C" w:rsidP="003D415C">
      <w:pPr>
        <w:pStyle w:val="ListParagraph"/>
        <w:numPr>
          <w:ilvl w:val="2"/>
          <w:numId w:val="1"/>
        </w:numPr>
        <w:spacing w:after="0" w:line="240" w:lineRule="auto"/>
        <w:rPr>
          <w:sz w:val="28"/>
          <w:szCs w:val="28"/>
        </w:rPr>
      </w:pPr>
      <w:r>
        <w:rPr>
          <w:sz w:val="28"/>
          <w:szCs w:val="28"/>
        </w:rPr>
        <w:t xml:space="preserve">New Right </w:t>
      </w:r>
      <w:proofErr w:type="gramStart"/>
      <w:r>
        <w:rPr>
          <w:sz w:val="28"/>
          <w:szCs w:val="28"/>
        </w:rPr>
        <w:t>To</w:t>
      </w:r>
      <w:proofErr w:type="gramEnd"/>
      <w:r>
        <w:rPr>
          <w:sz w:val="28"/>
          <w:szCs w:val="28"/>
        </w:rPr>
        <w:t xml:space="preserve"> Farm signs have been distributed to townships.</w:t>
      </w:r>
    </w:p>
    <w:p w14:paraId="76F5853F" w14:textId="77777777" w:rsidR="0099337E" w:rsidRDefault="0099337E" w:rsidP="0099337E">
      <w:pPr>
        <w:numPr>
          <w:ilvl w:val="0"/>
          <w:numId w:val="1"/>
        </w:numPr>
        <w:spacing w:before="240" w:line="360" w:lineRule="auto"/>
        <w:contextualSpacing/>
        <w:rPr>
          <w:rFonts w:ascii="Calibri" w:eastAsia="Calibri" w:hAnsi="Calibri" w:cs="Times New Roman"/>
          <w:sz w:val="28"/>
          <w:szCs w:val="28"/>
        </w:rPr>
      </w:pPr>
      <w:r w:rsidRPr="0062477A">
        <w:rPr>
          <w:rFonts w:ascii="Calibri" w:eastAsia="Calibri" w:hAnsi="Calibri" w:cs="Times New Roman"/>
          <w:sz w:val="28"/>
          <w:szCs w:val="28"/>
        </w:rPr>
        <w:t>Other Busines</w:t>
      </w:r>
      <w:r>
        <w:rPr>
          <w:rFonts w:ascii="Calibri" w:eastAsia="Calibri" w:hAnsi="Calibri" w:cs="Times New Roman"/>
          <w:sz w:val="28"/>
          <w:szCs w:val="28"/>
        </w:rPr>
        <w:t>s</w:t>
      </w:r>
    </w:p>
    <w:p w14:paraId="4405B953" w14:textId="182E2883" w:rsidR="0099337E" w:rsidRPr="0099337E" w:rsidRDefault="0099337E" w:rsidP="0099337E">
      <w:pPr>
        <w:numPr>
          <w:ilvl w:val="0"/>
          <w:numId w:val="1"/>
        </w:numPr>
        <w:spacing w:line="360" w:lineRule="auto"/>
        <w:contextualSpacing/>
        <w:rPr>
          <w:rFonts w:ascii="Calibri" w:eastAsia="Calibri" w:hAnsi="Calibri" w:cs="Times New Roman"/>
          <w:sz w:val="28"/>
          <w:szCs w:val="28"/>
        </w:rPr>
      </w:pPr>
      <w:r>
        <w:rPr>
          <w:rFonts w:ascii="Calibri" w:eastAsia="Calibri" w:hAnsi="Calibri" w:cs="Times New Roman"/>
          <w:sz w:val="28"/>
          <w:szCs w:val="28"/>
        </w:rPr>
        <w:t>Schedule Next Meeting</w:t>
      </w:r>
      <w:r w:rsidR="008C5B06">
        <w:rPr>
          <w:rFonts w:ascii="Calibri" w:eastAsia="Calibri" w:hAnsi="Calibri" w:cs="Times New Roman"/>
          <w:sz w:val="28"/>
          <w:szCs w:val="28"/>
        </w:rPr>
        <w:t xml:space="preserve"> in January via email. </w:t>
      </w:r>
    </w:p>
    <w:p w14:paraId="2AA36D4F" w14:textId="77777777" w:rsidR="0099337E" w:rsidRDefault="0099337E" w:rsidP="0099337E">
      <w:pPr>
        <w:numPr>
          <w:ilvl w:val="0"/>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t>PDR Pre-Application Review and Ranking</w:t>
      </w:r>
    </w:p>
    <w:p w14:paraId="5AA54677" w14:textId="77777777" w:rsidR="0099337E" w:rsidRDefault="0099337E" w:rsidP="0099337E">
      <w:pPr>
        <w:numPr>
          <w:ilvl w:val="1"/>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t>Diehl</w:t>
      </w:r>
    </w:p>
    <w:p w14:paraId="118D2A1C" w14:textId="77777777" w:rsidR="0099337E" w:rsidRDefault="0099337E" w:rsidP="0099337E">
      <w:pPr>
        <w:numPr>
          <w:ilvl w:val="1"/>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lastRenderedPageBreak/>
        <w:t>Weiss</w:t>
      </w:r>
    </w:p>
    <w:p w14:paraId="6F9536B5" w14:textId="77777777" w:rsidR="0099337E" w:rsidRDefault="0099337E" w:rsidP="0099337E">
      <w:pPr>
        <w:numPr>
          <w:ilvl w:val="1"/>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t>Blumenthal</w:t>
      </w:r>
    </w:p>
    <w:p w14:paraId="4A60A2FB" w14:textId="77777777" w:rsidR="0099337E" w:rsidRDefault="0099337E" w:rsidP="0099337E">
      <w:pPr>
        <w:numPr>
          <w:ilvl w:val="1"/>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t>Slusher</w:t>
      </w:r>
    </w:p>
    <w:p w14:paraId="7859604E" w14:textId="77777777" w:rsidR="0099337E" w:rsidRDefault="0099337E" w:rsidP="0099337E">
      <w:pPr>
        <w:numPr>
          <w:ilvl w:val="1"/>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t>Thalmann</w:t>
      </w:r>
    </w:p>
    <w:p w14:paraId="17D08A79" w14:textId="77777777" w:rsidR="0099337E" w:rsidRDefault="0099337E" w:rsidP="0099337E">
      <w:pPr>
        <w:numPr>
          <w:ilvl w:val="1"/>
          <w:numId w:val="1"/>
        </w:numPr>
        <w:spacing w:before="240" w:line="360" w:lineRule="auto"/>
        <w:contextualSpacing/>
        <w:rPr>
          <w:rFonts w:ascii="Calibri" w:eastAsia="Calibri" w:hAnsi="Calibri" w:cs="Times New Roman"/>
          <w:sz w:val="28"/>
          <w:szCs w:val="28"/>
        </w:rPr>
      </w:pPr>
      <w:r>
        <w:rPr>
          <w:rFonts w:ascii="Calibri" w:eastAsia="Calibri" w:hAnsi="Calibri" w:cs="Times New Roman"/>
          <w:sz w:val="28"/>
          <w:szCs w:val="28"/>
        </w:rPr>
        <w:t xml:space="preserve">Hughson </w:t>
      </w:r>
    </w:p>
    <w:p w14:paraId="365CFA6E" w14:textId="34AB0380" w:rsidR="00277DD3" w:rsidRPr="0062477A" w:rsidRDefault="0099337E" w:rsidP="000C7B07">
      <w:pPr>
        <w:numPr>
          <w:ilvl w:val="0"/>
          <w:numId w:val="1"/>
        </w:numPr>
        <w:spacing w:line="360" w:lineRule="auto"/>
        <w:contextualSpacing/>
        <w:rPr>
          <w:rFonts w:ascii="Calibri" w:eastAsia="Calibri" w:hAnsi="Calibri" w:cs="Times New Roman"/>
          <w:sz w:val="28"/>
          <w:szCs w:val="28"/>
        </w:rPr>
      </w:pPr>
      <w:r>
        <w:rPr>
          <w:rFonts w:ascii="Calibri" w:eastAsia="Calibri" w:hAnsi="Calibri" w:cs="Times New Roman"/>
          <w:sz w:val="28"/>
          <w:szCs w:val="28"/>
        </w:rPr>
        <w:t xml:space="preserve"> </w:t>
      </w:r>
      <w:r w:rsidR="00204769" w:rsidRPr="0062477A">
        <w:rPr>
          <w:rFonts w:ascii="Calibri" w:eastAsia="Calibri" w:hAnsi="Calibri" w:cs="Times New Roman"/>
          <w:sz w:val="28"/>
          <w:szCs w:val="28"/>
        </w:rPr>
        <w:t>Adjourn</w:t>
      </w:r>
      <w:r w:rsidR="008C5B06">
        <w:rPr>
          <w:rFonts w:ascii="Calibri" w:eastAsia="Calibri" w:hAnsi="Calibri" w:cs="Times New Roman"/>
          <w:sz w:val="28"/>
          <w:szCs w:val="28"/>
        </w:rPr>
        <w:t xml:space="preserve"> at 8:35pm</w:t>
      </w:r>
    </w:p>
    <w:sectPr w:rsidR="00277DD3" w:rsidRPr="0062477A" w:rsidSect="00A27FAC">
      <w:headerReference w:type="default" r:id="rId7"/>
      <w:pgSz w:w="12240" w:h="15840"/>
      <w:pgMar w:top="720" w:right="45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AD30F" w14:textId="77777777" w:rsidR="000F46BC" w:rsidRDefault="000F46BC" w:rsidP="00EA084F">
      <w:pPr>
        <w:spacing w:after="0" w:line="240" w:lineRule="auto"/>
      </w:pPr>
      <w:r>
        <w:separator/>
      </w:r>
    </w:p>
  </w:endnote>
  <w:endnote w:type="continuationSeparator" w:id="0">
    <w:p w14:paraId="3BDE8B88" w14:textId="77777777" w:rsidR="000F46BC" w:rsidRDefault="000F46BC" w:rsidP="00EA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5D6A" w14:textId="77777777" w:rsidR="000F46BC" w:rsidRDefault="000F46BC" w:rsidP="00EA084F">
      <w:pPr>
        <w:spacing w:after="0" w:line="240" w:lineRule="auto"/>
      </w:pPr>
      <w:r>
        <w:separator/>
      </w:r>
    </w:p>
  </w:footnote>
  <w:footnote w:type="continuationSeparator" w:id="0">
    <w:p w14:paraId="6CDB803E" w14:textId="77777777" w:rsidR="000F46BC" w:rsidRDefault="000F46BC" w:rsidP="00EA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338A" w14:textId="77777777" w:rsidR="00EA084F" w:rsidRDefault="00EA084F" w:rsidP="00EA084F">
    <w:pPr>
      <w:pStyle w:val="Header"/>
      <w:jc w:val="center"/>
    </w:pPr>
    <w:r>
      <w:rPr>
        <w:b/>
        <w:noProof/>
      </w:rPr>
      <w:drawing>
        <wp:inline distT="0" distB="0" distL="0" distR="0" wp14:anchorId="20C23E17" wp14:editId="56D4C9A7">
          <wp:extent cx="1075842" cy="1009357"/>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FPB_logo.jpg"/>
                  <pic:cNvPicPr/>
                </pic:nvPicPr>
                <pic:blipFill>
                  <a:blip r:embed="rId1">
                    <a:extLst>
                      <a:ext uri="{28A0092B-C50C-407E-A947-70E740481C1C}">
                        <a14:useLocalDpi xmlns:a14="http://schemas.microsoft.com/office/drawing/2010/main" val="0"/>
                      </a:ext>
                    </a:extLst>
                  </a:blip>
                  <a:stretch>
                    <a:fillRect/>
                  </a:stretch>
                </pic:blipFill>
                <pic:spPr>
                  <a:xfrm>
                    <a:off x="0" y="0"/>
                    <a:ext cx="1084041" cy="1017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142FF"/>
    <w:multiLevelType w:val="hybridMultilevel"/>
    <w:tmpl w:val="D61A2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9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A40489"/>
    <w:multiLevelType w:val="hybridMultilevel"/>
    <w:tmpl w:val="4CAA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95DCC"/>
    <w:multiLevelType w:val="hybridMultilevel"/>
    <w:tmpl w:val="8ABA8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76605FE"/>
    <w:multiLevelType w:val="hybridMultilevel"/>
    <w:tmpl w:val="9A96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281868">
    <w:abstractNumId w:val="0"/>
  </w:num>
  <w:num w:numId="2" w16cid:durableId="698630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3851869">
    <w:abstractNumId w:val="2"/>
  </w:num>
  <w:num w:numId="4" w16cid:durableId="1195774437">
    <w:abstractNumId w:val="1"/>
  </w:num>
  <w:num w:numId="5" w16cid:durableId="354308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69"/>
    <w:rsid w:val="00046EC3"/>
    <w:rsid w:val="000A1735"/>
    <w:rsid w:val="000A1E35"/>
    <w:rsid w:val="000A4B2C"/>
    <w:rsid w:val="000B0ABB"/>
    <w:rsid w:val="000C7B07"/>
    <w:rsid w:val="000F46BC"/>
    <w:rsid w:val="001324AF"/>
    <w:rsid w:val="001577D9"/>
    <w:rsid w:val="00171657"/>
    <w:rsid w:val="00175C98"/>
    <w:rsid w:val="00190264"/>
    <w:rsid w:val="001A6522"/>
    <w:rsid w:val="001B648F"/>
    <w:rsid w:val="001C5DDB"/>
    <w:rsid w:val="00204769"/>
    <w:rsid w:val="00215FF4"/>
    <w:rsid w:val="00255930"/>
    <w:rsid w:val="00277DD3"/>
    <w:rsid w:val="00290CF3"/>
    <w:rsid w:val="00291B51"/>
    <w:rsid w:val="002A3522"/>
    <w:rsid w:val="002A76F9"/>
    <w:rsid w:val="002C2AB8"/>
    <w:rsid w:val="002C329C"/>
    <w:rsid w:val="002E0199"/>
    <w:rsid w:val="0032070B"/>
    <w:rsid w:val="00333C9B"/>
    <w:rsid w:val="003358F3"/>
    <w:rsid w:val="003D415C"/>
    <w:rsid w:val="004827AA"/>
    <w:rsid w:val="00493BD0"/>
    <w:rsid w:val="004A60E4"/>
    <w:rsid w:val="004B0DE2"/>
    <w:rsid w:val="004C213F"/>
    <w:rsid w:val="00550836"/>
    <w:rsid w:val="00551494"/>
    <w:rsid w:val="006109B8"/>
    <w:rsid w:val="0062477A"/>
    <w:rsid w:val="00630BE3"/>
    <w:rsid w:val="00652F9B"/>
    <w:rsid w:val="006A2803"/>
    <w:rsid w:val="006F2899"/>
    <w:rsid w:val="006F55BD"/>
    <w:rsid w:val="007B5574"/>
    <w:rsid w:val="007C1E5B"/>
    <w:rsid w:val="007F4D6F"/>
    <w:rsid w:val="008030BC"/>
    <w:rsid w:val="00813274"/>
    <w:rsid w:val="008258D9"/>
    <w:rsid w:val="008C5B06"/>
    <w:rsid w:val="008C6987"/>
    <w:rsid w:val="00941041"/>
    <w:rsid w:val="00942825"/>
    <w:rsid w:val="0098615F"/>
    <w:rsid w:val="0099337E"/>
    <w:rsid w:val="00A27FAC"/>
    <w:rsid w:val="00A36A00"/>
    <w:rsid w:val="00A52F28"/>
    <w:rsid w:val="00AC4052"/>
    <w:rsid w:val="00AF06CE"/>
    <w:rsid w:val="00B96F5F"/>
    <w:rsid w:val="00CA5287"/>
    <w:rsid w:val="00D01AFD"/>
    <w:rsid w:val="00D05250"/>
    <w:rsid w:val="00D9308A"/>
    <w:rsid w:val="00E12AFA"/>
    <w:rsid w:val="00E94771"/>
    <w:rsid w:val="00EA084F"/>
    <w:rsid w:val="00EE6F8B"/>
    <w:rsid w:val="00F132C3"/>
    <w:rsid w:val="00F42575"/>
    <w:rsid w:val="00F62643"/>
    <w:rsid w:val="00F62947"/>
    <w:rsid w:val="00F97E53"/>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5898"/>
  <w15:docId w15:val="{D0134BF9-DDF2-4EBC-B497-D14DDC28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6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769"/>
    <w:pPr>
      <w:ind w:left="720"/>
      <w:contextualSpacing/>
    </w:pPr>
  </w:style>
  <w:style w:type="paragraph" w:styleId="BalloonText">
    <w:name w:val="Balloon Text"/>
    <w:basedOn w:val="Normal"/>
    <w:link w:val="BalloonTextChar"/>
    <w:uiPriority w:val="99"/>
    <w:semiHidden/>
    <w:unhideWhenUsed/>
    <w:rsid w:val="00204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769"/>
    <w:rPr>
      <w:rFonts w:ascii="Tahoma" w:hAnsi="Tahoma" w:cs="Tahoma"/>
      <w:sz w:val="16"/>
      <w:szCs w:val="16"/>
    </w:rPr>
  </w:style>
  <w:style w:type="paragraph" w:styleId="Header">
    <w:name w:val="header"/>
    <w:basedOn w:val="Normal"/>
    <w:link w:val="HeaderChar"/>
    <w:uiPriority w:val="99"/>
    <w:unhideWhenUsed/>
    <w:rsid w:val="00EA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84F"/>
  </w:style>
  <w:style w:type="paragraph" w:styleId="Footer">
    <w:name w:val="footer"/>
    <w:basedOn w:val="Normal"/>
    <w:link w:val="FooterChar"/>
    <w:uiPriority w:val="99"/>
    <w:unhideWhenUsed/>
    <w:rsid w:val="00EA0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84F"/>
  </w:style>
  <w:style w:type="character" w:styleId="Hyperlink">
    <w:name w:val="Hyperlink"/>
    <w:basedOn w:val="DefaultParagraphFont"/>
    <w:uiPriority w:val="99"/>
    <w:unhideWhenUsed/>
    <w:rsid w:val="004C213F"/>
    <w:rPr>
      <w:color w:val="0000FF" w:themeColor="hyperlink"/>
      <w:u w:val="single"/>
    </w:rPr>
  </w:style>
  <w:style w:type="character" w:styleId="UnresolvedMention">
    <w:name w:val="Unresolved Mention"/>
    <w:basedOn w:val="DefaultParagraphFont"/>
    <w:uiPriority w:val="99"/>
    <w:semiHidden/>
    <w:unhideWhenUsed/>
    <w:rsid w:val="004C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Proscia</dc:creator>
  <cp:lastModifiedBy>Michelle Proscia</cp:lastModifiedBy>
  <cp:revision>1</cp:revision>
  <cp:lastPrinted>2025-01-08T18:25:00Z</cp:lastPrinted>
  <dcterms:created xsi:type="dcterms:W3CDTF">2026-01-23T21:11:00Z</dcterms:created>
  <dcterms:modified xsi:type="dcterms:W3CDTF">2026-01-23T21:24:00Z</dcterms:modified>
</cp:coreProperties>
</file>