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9E4D"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6E9799DB"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48F65501" w14:textId="1341A331" w:rsidR="00C735AF" w:rsidRPr="00283434" w:rsidRDefault="000B67CD"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March 21</w:t>
      </w:r>
      <w:r w:rsidR="001F1495">
        <w:rPr>
          <w:rFonts w:ascii="Futura XBlkCn BT" w:hAnsi="Futura XBlkCn BT"/>
          <w:sz w:val="26"/>
          <w:szCs w:val="26"/>
        </w:rPr>
        <w:t xml:space="preserve">, </w:t>
      </w:r>
      <w:proofErr w:type="gramStart"/>
      <w:r w:rsidR="001F1495">
        <w:rPr>
          <w:rFonts w:ascii="Futura XBlkCn BT" w:hAnsi="Futura XBlkCn BT"/>
          <w:sz w:val="26"/>
          <w:szCs w:val="26"/>
        </w:rPr>
        <w:t>20</w:t>
      </w:r>
      <w:r w:rsidR="00230AB5">
        <w:rPr>
          <w:rFonts w:ascii="Futura XBlkCn BT" w:hAnsi="Futura XBlkCn BT"/>
          <w:sz w:val="26"/>
          <w:szCs w:val="26"/>
        </w:rPr>
        <w:t>2</w:t>
      </w:r>
      <w:r w:rsidR="003C7305">
        <w:rPr>
          <w:rFonts w:ascii="Futura XBlkCn BT" w:hAnsi="Futura XBlkCn BT"/>
          <w:sz w:val="26"/>
          <w:szCs w:val="26"/>
        </w:rPr>
        <w:t>6</w:t>
      </w:r>
      <w:proofErr w:type="gramEnd"/>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2D27D750" w14:textId="77777777" w:rsidR="001F1495" w:rsidRDefault="001F1495" w:rsidP="00DB21C4">
      <w:pPr>
        <w:spacing w:after="0" w:line="240" w:lineRule="auto"/>
        <w:jc w:val="center"/>
        <w:rPr>
          <w:rFonts w:asciiTheme="minorHAnsi" w:eastAsiaTheme="minorHAnsi" w:hAnsiTheme="minorHAnsi" w:cstheme="minorHAnsi"/>
          <w:b/>
          <w:sz w:val="32"/>
        </w:rPr>
      </w:pPr>
    </w:p>
    <w:p w14:paraId="6C7BEAA2" w14:textId="56F3EFCF" w:rsidR="00D038E9" w:rsidRPr="000B67CD" w:rsidRDefault="00751FAE" w:rsidP="000B67CD">
      <w:pPr>
        <w:spacing w:line="240" w:lineRule="auto"/>
        <w:jc w:val="center"/>
        <w:rPr>
          <w:rFonts w:asciiTheme="minorHAnsi" w:eastAsiaTheme="minorHAnsi" w:hAnsiTheme="minorHAnsi" w:cstheme="minorHAnsi"/>
          <w:b/>
          <w:sz w:val="32"/>
          <w:u w:val="single"/>
        </w:rPr>
      </w:pPr>
      <w:r>
        <w:rPr>
          <w:rFonts w:asciiTheme="minorHAnsi" w:eastAsiaTheme="minorHAnsi" w:hAnsiTheme="minorHAnsi" w:cstheme="minorHAnsi"/>
          <w:b/>
          <w:sz w:val="32"/>
          <w:u w:val="single"/>
        </w:rPr>
        <w:t xml:space="preserve">World Renowned </w:t>
      </w:r>
      <w:r w:rsidR="000B67CD">
        <w:rPr>
          <w:rFonts w:asciiTheme="minorHAnsi" w:eastAsiaTheme="minorHAnsi" w:hAnsiTheme="minorHAnsi" w:cstheme="minorHAnsi"/>
          <w:b/>
          <w:sz w:val="32"/>
          <w:u w:val="single"/>
        </w:rPr>
        <w:t xml:space="preserve">Syntropic Agroforestry Creator Ernst </w:t>
      </w:r>
      <w:proofErr w:type="spellStart"/>
      <w:r w:rsidR="000B67CD" w:rsidRPr="000B67CD">
        <w:rPr>
          <w:rFonts w:asciiTheme="minorHAnsi" w:eastAsiaTheme="minorHAnsi" w:hAnsiTheme="minorHAnsi" w:cstheme="minorHAnsi"/>
          <w:b/>
          <w:bCs/>
          <w:sz w:val="32"/>
          <w:u w:val="single"/>
        </w:rPr>
        <w:t>Götsch</w:t>
      </w:r>
      <w:proofErr w:type="spellEnd"/>
      <w:r w:rsidR="000B67CD">
        <w:rPr>
          <w:rFonts w:asciiTheme="minorHAnsi" w:eastAsiaTheme="minorHAnsi" w:hAnsiTheme="minorHAnsi" w:cstheme="minorHAnsi"/>
          <w:b/>
          <w:bCs/>
          <w:sz w:val="32"/>
          <w:u w:val="single"/>
        </w:rPr>
        <w:t xml:space="preserve"> Talks with Community Members in Orange County, NY</w:t>
      </w:r>
    </w:p>
    <w:p w14:paraId="68E52922" w14:textId="77777777" w:rsidR="005642B7" w:rsidRPr="001F1495" w:rsidRDefault="005642B7" w:rsidP="00DB21C4">
      <w:pPr>
        <w:spacing w:after="0" w:line="240" w:lineRule="auto"/>
        <w:jc w:val="center"/>
        <w:rPr>
          <w:rFonts w:asciiTheme="minorHAnsi" w:eastAsiaTheme="minorHAnsi" w:hAnsiTheme="minorHAnsi" w:cstheme="minorHAnsi"/>
          <w:b/>
          <w:sz w:val="32"/>
          <w:u w:val="single"/>
        </w:rPr>
      </w:pPr>
    </w:p>
    <w:p w14:paraId="2E7B96A1" w14:textId="5B0AFB51" w:rsidR="000B67CD" w:rsidRDefault="003D2F05" w:rsidP="000B67CD">
      <w:pPr>
        <w:shd w:val="clear" w:color="auto" w:fill="FFFFFF"/>
        <w:spacing w:after="0" w:line="240" w:lineRule="auto"/>
        <w:rPr>
          <w:rFonts w:eastAsia="Times New Roman" w:cs="Calibri"/>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 xml:space="preserve">– </w:t>
      </w:r>
      <w:r w:rsidR="000B67CD">
        <w:rPr>
          <w:rFonts w:eastAsia="Times New Roman" w:cs="Calibri"/>
        </w:rPr>
        <w:t xml:space="preserve">On Saturday, March 21, </w:t>
      </w:r>
      <w:r w:rsidR="000B67CD" w:rsidRPr="000B67CD">
        <w:rPr>
          <w:rFonts w:eastAsia="Times New Roman" w:cs="Calibri"/>
          <w:b/>
          <w:bCs/>
        </w:rPr>
        <w:t xml:space="preserve">Cornell Cooperative Extension </w:t>
      </w:r>
      <w:r w:rsidR="000B67CD" w:rsidRPr="000B67CD">
        <w:rPr>
          <w:rFonts w:eastAsia="Times New Roman" w:cs="Calibri"/>
          <w:b/>
          <w:bCs/>
        </w:rPr>
        <w:t xml:space="preserve">(CCE) </w:t>
      </w:r>
      <w:r w:rsidR="000B67CD" w:rsidRPr="000B67CD">
        <w:rPr>
          <w:rFonts w:eastAsia="Times New Roman" w:cs="Calibri"/>
          <w:b/>
          <w:bCs/>
        </w:rPr>
        <w:t>Orange County</w:t>
      </w:r>
      <w:r w:rsidR="000B67CD" w:rsidRPr="000B67CD">
        <w:rPr>
          <w:rFonts w:eastAsia="Times New Roman" w:cs="Calibri"/>
        </w:rPr>
        <w:t xml:space="preserve"> and the </w:t>
      </w:r>
      <w:r w:rsidR="000B67CD" w:rsidRPr="000B67CD">
        <w:rPr>
          <w:rFonts w:eastAsia="Times New Roman" w:cs="Calibri"/>
          <w:b/>
          <w:bCs/>
        </w:rPr>
        <w:t>Hudson Valley Farm Hub</w:t>
      </w:r>
      <w:r w:rsidR="000B67CD" w:rsidRPr="000B67CD">
        <w:rPr>
          <w:rFonts w:eastAsia="Times New Roman" w:cs="Calibri"/>
        </w:rPr>
        <w:t xml:space="preserve"> hosted an educational event on Syntropic Agroforestry featuring internationally recognized agroforestry pioneer</w:t>
      </w:r>
      <w:r w:rsidR="000B67CD">
        <w:rPr>
          <w:rFonts w:eastAsia="Times New Roman" w:cs="Calibri"/>
        </w:rPr>
        <w:t xml:space="preserve">, </w:t>
      </w:r>
      <w:r w:rsidR="000B67CD" w:rsidRPr="000B67CD">
        <w:rPr>
          <w:rFonts w:eastAsia="Times New Roman" w:cs="Calibri"/>
        </w:rPr>
        <w:t xml:space="preserve">Ernst Götsch. The event took place at the Orange County Emergency Services Center in Goshen and brought together </w:t>
      </w:r>
      <w:r w:rsidR="000B67CD">
        <w:rPr>
          <w:rFonts w:eastAsia="Times New Roman" w:cs="Calibri"/>
        </w:rPr>
        <w:t>all types of</w:t>
      </w:r>
      <w:r w:rsidR="000B67CD" w:rsidRPr="000B67CD">
        <w:rPr>
          <w:rFonts w:eastAsia="Times New Roman" w:cs="Calibri"/>
        </w:rPr>
        <w:t xml:space="preserve"> community members interested in regenerative agriculture and ecological land management.</w:t>
      </w:r>
    </w:p>
    <w:p w14:paraId="6E22DD84" w14:textId="77777777" w:rsidR="000B67CD" w:rsidRPr="000B67CD" w:rsidRDefault="000B67CD" w:rsidP="000B67CD">
      <w:pPr>
        <w:shd w:val="clear" w:color="auto" w:fill="FFFFFF"/>
        <w:spacing w:after="0" w:line="240" w:lineRule="auto"/>
        <w:rPr>
          <w:rFonts w:eastAsia="Times New Roman" w:cs="Calibri"/>
        </w:rPr>
      </w:pPr>
    </w:p>
    <w:p w14:paraId="564E6E70" w14:textId="77777777" w:rsidR="000B67CD" w:rsidRDefault="000B67CD" w:rsidP="000B67CD">
      <w:pPr>
        <w:shd w:val="clear" w:color="auto" w:fill="FFFFFF"/>
        <w:spacing w:after="0" w:line="240" w:lineRule="auto"/>
        <w:rPr>
          <w:rFonts w:eastAsia="Times New Roman" w:cs="Calibri"/>
        </w:rPr>
      </w:pPr>
      <w:r w:rsidRPr="000B67CD">
        <w:rPr>
          <w:rFonts w:eastAsia="Times New Roman" w:cs="Calibri"/>
          <w:i/>
          <w:iCs/>
        </w:rPr>
        <w:t>Syntropic Agroforestry</w:t>
      </w:r>
      <w:r w:rsidRPr="000B67CD">
        <w:rPr>
          <w:rFonts w:eastAsia="Times New Roman" w:cs="Calibri"/>
        </w:rPr>
        <w:t xml:space="preserve">, a system developed by </w:t>
      </w:r>
      <w:proofErr w:type="spellStart"/>
      <w:r w:rsidRPr="000B67CD">
        <w:rPr>
          <w:rFonts w:eastAsia="Times New Roman" w:cs="Calibri"/>
        </w:rPr>
        <w:t>Götsch</w:t>
      </w:r>
      <w:proofErr w:type="spellEnd"/>
      <w:r w:rsidRPr="000B67CD">
        <w:rPr>
          <w:rFonts w:eastAsia="Times New Roman" w:cs="Calibri"/>
        </w:rPr>
        <w:t>, integrates crop production with ecological principles to regenerate soil and increase productivity. Unlike conventional agricultural systems that rely heavily on external inputs, syntropic systems are designed to work with natural processes. By using directed species succession and vertical plant stratification, the system maximizes photosynthesis, builds soil fertility, and accumulates biomass while producing food and other crops.</w:t>
      </w:r>
    </w:p>
    <w:p w14:paraId="1130688C" w14:textId="77777777" w:rsidR="000B67CD" w:rsidRPr="000B67CD" w:rsidRDefault="000B67CD" w:rsidP="000B67CD">
      <w:pPr>
        <w:shd w:val="clear" w:color="auto" w:fill="FFFFFF"/>
        <w:spacing w:after="0" w:line="240" w:lineRule="auto"/>
        <w:rPr>
          <w:rFonts w:eastAsia="Times New Roman" w:cs="Calibri"/>
        </w:rPr>
      </w:pPr>
    </w:p>
    <w:p w14:paraId="19EF9143" w14:textId="77777777" w:rsidR="000B67CD" w:rsidRDefault="000B67CD" w:rsidP="000B67CD">
      <w:pPr>
        <w:shd w:val="clear" w:color="auto" w:fill="FFFFFF"/>
        <w:spacing w:after="0" w:line="240" w:lineRule="auto"/>
        <w:rPr>
          <w:rFonts w:eastAsia="Times New Roman" w:cs="Calibri"/>
        </w:rPr>
      </w:pPr>
      <w:r w:rsidRPr="000B67CD">
        <w:rPr>
          <w:rFonts w:eastAsia="Times New Roman" w:cs="Calibri"/>
        </w:rPr>
        <w:t xml:space="preserve">During the two-hour talk, </w:t>
      </w:r>
      <w:proofErr w:type="spellStart"/>
      <w:r w:rsidRPr="000B67CD">
        <w:rPr>
          <w:rFonts w:eastAsia="Times New Roman" w:cs="Calibri"/>
        </w:rPr>
        <w:t>Götsch</w:t>
      </w:r>
      <w:proofErr w:type="spellEnd"/>
      <w:r w:rsidRPr="000B67CD">
        <w:rPr>
          <w:rFonts w:eastAsia="Times New Roman" w:cs="Calibri"/>
        </w:rPr>
        <w:t xml:space="preserve"> shared the history of his work developing syntropic agroforestry systems and explained the ecological principles that guide the approach. His presentation explored how farmers can design agricultural systems that mimic natural forest dynamics while maintaining productive yields.</w:t>
      </w:r>
    </w:p>
    <w:p w14:paraId="689F320A" w14:textId="77777777" w:rsidR="000B67CD" w:rsidRPr="000B67CD" w:rsidRDefault="000B67CD" w:rsidP="000B67CD">
      <w:pPr>
        <w:shd w:val="clear" w:color="auto" w:fill="FFFFFF"/>
        <w:spacing w:after="0" w:line="240" w:lineRule="auto"/>
        <w:rPr>
          <w:rFonts w:eastAsia="Times New Roman" w:cs="Calibri"/>
        </w:rPr>
      </w:pPr>
    </w:p>
    <w:p w14:paraId="16A47143" w14:textId="77777777" w:rsidR="000B67CD" w:rsidRDefault="000B67CD" w:rsidP="000B67CD">
      <w:pPr>
        <w:shd w:val="clear" w:color="auto" w:fill="FFFFFF"/>
        <w:spacing w:after="0" w:line="240" w:lineRule="auto"/>
        <w:rPr>
          <w:rFonts w:eastAsia="Times New Roman" w:cs="Calibri"/>
        </w:rPr>
      </w:pPr>
      <w:r w:rsidRPr="000B67CD">
        <w:rPr>
          <w:rFonts w:eastAsia="Times New Roman" w:cs="Calibri"/>
        </w:rPr>
        <w:t xml:space="preserve">Although </w:t>
      </w:r>
      <w:proofErr w:type="spellStart"/>
      <w:r w:rsidRPr="000B67CD">
        <w:rPr>
          <w:rFonts w:eastAsia="Times New Roman" w:cs="Calibri"/>
        </w:rPr>
        <w:t>Götsch’s</w:t>
      </w:r>
      <w:proofErr w:type="spellEnd"/>
      <w:r w:rsidRPr="000B67CD">
        <w:rPr>
          <w:rFonts w:eastAsia="Times New Roman" w:cs="Calibri"/>
        </w:rPr>
        <w:t xml:space="preserve"> best-known projects </w:t>
      </w:r>
      <w:proofErr w:type="gramStart"/>
      <w:r w:rsidRPr="000B67CD">
        <w:rPr>
          <w:rFonts w:eastAsia="Times New Roman" w:cs="Calibri"/>
        </w:rPr>
        <w:t>are located in</w:t>
      </w:r>
      <w:proofErr w:type="gramEnd"/>
      <w:r w:rsidRPr="000B67CD">
        <w:rPr>
          <w:rFonts w:eastAsia="Times New Roman" w:cs="Calibri"/>
        </w:rPr>
        <w:t xml:space="preserve"> tropical and subtropical climates, he discussed how similar principles have been successfully applied in temperate ecosystems across the Mediterranean, Western Europe, and Northern Europe. The event focused on exploring how these ideas could be adapted to </w:t>
      </w:r>
      <w:proofErr w:type="gramStart"/>
      <w:r w:rsidRPr="000B67CD">
        <w:rPr>
          <w:rFonts w:eastAsia="Times New Roman" w:cs="Calibri"/>
        </w:rPr>
        <w:t>the Hudson</w:t>
      </w:r>
      <w:proofErr w:type="gramEnd"/>
      <w:r w:rsidRPr="000B67CD">
        <w:rPr>
          <w:rFonts w:eastAsia="Times New Roman" w:cs="Calibri"/>
        </w:rPr>
        <w:t xml:space="preserve"> Valley’s regional climate and farming context.</w:t>
      </w:r>
    </w:p>
    <w:p w14:paraId="4A806C94" w14:textId="77777777" w:rsidR="000B67CD" w:rsidRPr="000B67CD" w:rsidRDefault="000B67CD" w:rsidP="000B67CD">
      <w:pPr>
        <w:shd w:val="clear" w:color="auto" w:fill="FFFFFF"/>
        <w:spacing w:after="0" w:line="240" w:lineRule="auto"/>
        <w:rPr>
          <w:rFonts w:eastAsia="Times New Roman" w:cs="Calibri"/>
        </w:rPr>
      </w:pPr>
    </w:p>
    <w:p w14:paraId="3D99DA7A" w14:textId="27F3F295" w:rsidR="000B67CD" w:rsidRDefault="000B67CD" w:rsidP="000B67CD">
      <w:pPr>
        <w:shd w:val="clear" w:color="auto" w:fill="FFFFFF"/>
        <w:spacing w:after="0" w:line="240" w:lineRule="auto"/>
        <w:rPr>
          <w:rFonts w:eastAsia="Times New Roman" w:cs="Calibri"/>
        </w:rPr>
      </w:pPr>
      <w:r w:rsidRPr="000B67CD">
        <w:rPr>
          <w:rFonts w:eastAsia="Times New Roman" w:cs="Calibri"/>
        </w:rPr>
        <w:t>Following the presentation, participants engaged in a question-and-answer</w:t>
      </w:r>
      <w:r w:rsidR="00BC0CC2">
        <w:rPr>
          <w:rFonts w:eastAsia="Times New Roman" w:cs="Calibri"/>
        </w:rPr>
        <w:t xml:space="preserve"> (Q&amp;A)</w:t>
      </w:r>
      <w:r w:rsidRPr="000B67CD">
        <w:rPr>
          <w:rFonts w:eastAsia="Times New Roman" w:cs="Calibri"/>
        </w:rPr>
        <w:t xml:space="preserve"> session where they discussed practical applications of syntropic agroforestry, challenges in transitioning agricultural systems, and opportunities for experimentation in the region.</w:t>
      </w:r>
    </w:p>
    <w:p w14:paraId="0AE31538" w14:textId="77777777" w:rsidR="000B67CD" w:rsidRPr="000B67CD" w:rsidRDefault="000B67CD" w:rsidP="000B67CD">
      <w:pPr>
        <w:shd w:val="clear" w:color="auto" w:fill="FFFFFF"/>
        <w:spacing w:after="0" w:line="240" w:lineRule="auto"/>
        <w:rPr>
          <w:rFonts w:eastAsia="Times New Roman" w:cs="Calibri"/>
        </w:rPr>
      </w:pPr>
    </w:p>
    <w:p w14:paraId="525F4A91" w14:textId="77777777" w:rsidR="000B67CD" w:rsidRDefault="000B67CD" w:rsidP="000B67CD">
      <w:pPr>
        <w:shd w:val="clear" w:color="auto" w:fill="FFFFFF"/>
        <w:spacing w:after="0" w:line="240" w:lineRule="auto"/>
        <w:rPr>
          <w:rFonts w:eastAsia="Times New Roman" w:cs="Calibri"/>
        </w:rPr>
      </w:pPr>
      <w:r w:rsidRPr="000B67CD">
        <w:rPr>
          <w:rFonts w:eastAsia="Times New Roman" w:cs="Calibri"/>
        </w:rPr>
        <w:t xml:space="preserve">A limited number of attendees also participated in a farm tour of </w:t>
      </w:r>
      <w:r w:rsidRPr="000B67CD">
        <w:rPr>
          <w:rFonts w:eastAsia="Times New Roman" w:cs="Calibri"/>
          <w:b/>
          <w:bCs/>
          <w:i/>
          <w:iCs/>
        </w:rPr>
        <w:t xml:space="preserve">All One </w:t>
      </w:r>
      <w:proofErr w:type="spellStart"/>
      <w:r w:rsidRPr="000B67CD">
        <w:rPr>
          <w:rFonts w:eastAsia="Times New Roman" w:cs="Calibri"/>
          <w:b/>
          <w:bCs/>
          <w:i/>
          <w:iCs/>
        </w:rPr>
        <w:t>One</w:t>
      </w:r>
      <w:proofErr w:type="spellEnd"/>
      <w:r w:rsidRPr="000B67CD">
        <w:rPr>
          <w:rFonts w:eastAsia="Times New Roman" w:cs="Calibri"/>
          <w:b/>
          <w:bCs/>
          <w:i/>
          <w:iCs/>
        </w:rPr>
        <w:t xml:space="preserve"> All Farm</w:t>
      </w:r>
      <w:r w:rsidRPr="000B67CD">
        <w:rPr>
          <w:rFonts w:eastAsia="Times New Roman" w:cs="Calibri"/>
        </w:rPr>
        <w:t xml:space="preserve"> in Goshen later in the afternoon. The tour provided participants with an opportunity to continue the conversation with </w:t>
      </w:r>
      <w:proofErr w:type="spellStart"/>
      <w:r w:rsidRPr="000B67CD">
        <w:rPr>
          <w:rFonts w:eastAsia="Times New Roman" w:cs="Calibri"/>
        </w:rPr>
        <w:t>Götsch</w:t>
      </w:r>
      <w:proofErr w:type="spellEnd"/>
      <w:r w:rsidRPr="000B67CD">
        <w:rPr>
          <w:rFonts w:eastAsia="Times New Roman" w:cs="Calibri"/>
        </w:rPr>
        <w:t xml:space="preserve"> in a farm setting and explore how regenerative and agroforestry-based practices can be integrated into working landscapes.</w:t>
      </w:r>
    </w:p>
    <w:p w14:paraId="16B185D8" w14:textId="77777777" w:rsidR="000B67CD" w:rsidRPr="000B67CD" w:rsidRDefault="000B67CD" w:rsidP="000B67CD">
      <w:pPr>
        <w:shd w:val="clear" w:color="auto" w:fill="FFFFFF"/>
        <w:spacing w:after="0" w:line="240" w:lineRule="auto"/>
        <w:rPr>
          <w:rFonts w:eastAsia="Times New Roman" w:cs="Calibri"/>
        </w:rPr>
      </w:pPr>
    </w:p>
    <w:p w14:paraId="3A67E6ED" w14:textId="32D579CF" w:rsidR="000A2B3F" w:rsidRDefault="000B67CD" w:rsidP="003C7305">
      <w:pPr>
        <w:shd w:val="clear" w:color="auto" w:fill="FFFFFF"/>
        <w:spacing w:after="0" w:line="240" w:lineRule="auto"/>
        <w:rPr>
          <w:rFonts w:eastAsia="Times New Roman" w:cs="Calibri"/>
        </w:rPr>
      </w:pPr>
      <w:r>
        <w:rPr>
          <w:rFonts w:eastAsia="Times New Roman" w:cs="Calibri"/>
        </w:rPr>
        <w:t xml:space="preserve">For more information about this program or programs like this one, visit </w:t>
      </w:r>
      <w:hyperlink r:id="rId8" w:history="1">
        <w:r w:rsidRPr="00DD0C30">
          <w:rPr>
            <w:rStyle w:val="Hyperlink"/>
            <w:rFonts w:eastAsia="Times New Roman" w:cs="Calibri"/>
          </w:rPr>
          <w:t>https://cceorangecounty.org/</w:t>
        </w:r>
      </w:hyperlink>
      <w:r>
        <w:rPr>
          <w:rFonts w:eastAsia="Times New Roman" w:cs="Calibri"/>
        </w:rPr>
        <w:t xml:space="preserve"> </w:t>
      </w:r>
    </w:p>
    <w:p w14:paraId="3F12E951" w14:textId="77777777" w:rsidR="005642B7" w:rsidRPr="00AA5953" w:rsidRDefault="005642B7" w:rsidP="003C7305">
      <w:pPr>
        <w:shd w:val="clear" w:color="auto" w:fill="FFFFFF"/>
        <w:spacing w:after="0" w:line="240" w:lineRule="auto"/>
        <w:rPr>
          <w:sz w:val="24"/>
          <w:szCs w:val="24"/>
        </w:rPr>
      </w:pPr>
    </w:p>
    <w:p w14:paraId="538D8C63" w14:textId="77777777" w:rsidR="00701FB2" w:rsidRDefault="00701FB2" w:rsidP="003C7305">
      <w:pPr>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w:t>
      </w:r>
      <w:r w:rsidRPr="00230AB5">
        <w:rPr>
          <w:rFonts w:cs="Calibri"/>
          <w:i/>
          <w:iCs/>
        </w:rPr>
        <w:lastRenderedPageBreak/>
        <w:t xml:space="preserve">their lives and communities.  For more information call Cornell Cooperative Extension Orange County at 845-344-1234 or visit our website at </w:t>
      </w:r>
      <w:hyperlink r:id="rId9" w:history="1">
        <w:r w:rsidRPr="00230AB5">
          <w:rPr>
            <w:rStyle w:val="Hyperlink"/>
            <w:rFonts w:cs="Calibri"/>
            <w:i/>
            <w:iCs/>
          </w:rPr>
          <w:t>www.cceorangecounty.org</w:t>
        </w:r>
      </w:hyperlink>
      <w:r w:rsidRPr="00230AB5">
        <w:rPr>
          <w:rFonts w:cs="Calibri"/>
          <w:i/>
          <w:iCs/>
        </w:rPr>
        <w:t>.</w:t>
      </w:r>
    </w:p>
    <w:p w14:paraId="784F8223" w14:textId="77777777" w:rsidR="000C3DC3" w:rsidRPr="00230AB5" w:rsidRDefault="000C3DC3" w:rsidP="003C7305">
      <w:pPr>
        <w:rPr>
          <w:rFonts w:cs="Calibri"/>
          <w:i/>
          <w:iCs/>
        </w:rPr>
      </w:pPr>
      <w:r>
        <w:rPr>
          <w:rFonts w:cs="Calibri"/>
          <w:i/>
          <w:iCs/>
        </w:rPr>
        <w:t>Cornell Cooperative Extension Orange County provides equal employment and program opportunities.</w:t>
      </w:r>
    </w:p>
    <w:p w14:paraId="1D406031" w14:textId="77777777" w:rsidR="005E6AF2" w:rsidRPr="00230AB5" w:rsidRDefault="005E6AF2" w:rsidP="005E6AF2">
      <w:pPr>
        <w:jc w:val="center"/>
        <w:rPr>
          <w:rFonts w:cs="Calibri"/>
        </w:rPr>
      </w:pPr>
      <w:r w:rsidRPr="00230AB5">
        <w:rPr>
          <w:rFonts w:cs="Calibri"/>
        </w:rPr>
        <w:t>###</w:t>
      </w:r>
    </w:p>
    <w:sectPr w:rsidR="005E6AF2" w:rsidRPr="00230AB5" w:rsidSect="00307FBA">
      <w:headerReference w:type="even" r:id="rId10"/>
      <w:headerReference w:type="first" r:id="rId11"/>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2AB7" w14:textId="77777777" w:rsidR="00851BFB" w:rsidRDefault="00851BFB" w:rsidP="00FF269F">
      <w:pPr>
        <w:spacing w:after="0" w:line="240" w:lineRule="auto"/>
      </w:pPr>
      <w:r>
        <w:separator/>
      </w:r>
    </w:p>
  </w:endnote>
  <w:endnote w:type="continuationSeparator" w:id="0">
    <w:p w14:paraId="07C054E8" w14:textId="77777777" w:rsidR="00851BFB" w:rsidRDefault="00851BFB"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E708" w14:textId="77777777" w:rsidR="00851BFB" w:rsidRDefault="00851BFB" w:rsidP="00FF269F">
      <w:pPr>
        <w:spacing w:after="0" w:line="240" w:lineRule="auto"/>
      </w:pPr>
      <w:r>
        <w:separator/>
      </w:r>
    </w:p>
  </w:footnote>
  <w:footnote w:type="continuationSeparator" w:id="0">
    <w:p w14:paraId="3A0BD604" w14:textId="77777777" w:rsidR="00851BFB" w:rsidRDefault="00851BFB"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C469" w14:textId="77777777" w:rsidR="002269CD" w:rsidRDefault="00C735AF">
    <w:pPr>
      <w:pStyle w:val="Header"/>
    </w:pPr>
    <w:r>
      <w:rPr>
        <w:noProof/>
      </w:rPr>
      <w:drawing>
        <wp:inline distT="0" distB="0" distL="0" distR="0" wp14:anchorId="564FA3F5" wp14:editId="4851C3F2">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5F4F31F6" w14:textId="77777777" w:rsidTr="008822A6">
      <w:tc>
        <w:tcPr>
          <w:tcW w:w="8100" w:type="dxa"/>
        </w:tcPr>
        <w:p w14:paraId="2343A5CA" w14:textId="77777777" w:rsidR="008822A6" w:rsidRDefault="008822A6" w:rsidP="008F7885">
          <w:pPr>
            <w:pStyle w:val="Header"/>
            <w:rPr>
              <w:sz w:val="18"/>
            </w:rPr>
          </w:pPr>
          <w:r>
            <w:rPr>
              <w:noProof/>
              <w:sz w:val="18"/>
            </w:rPr>
            <w:drawing>
              <wp:inline distT="0" distB="0" distL="0" distR="0" wp14:anchorId="03D701DF" wp14:editId="6A6F6B27">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753BFF49"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19BD899C"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1754E357"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2EA246E4"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22865AD8"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1757C4EC"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1D2A4AE8"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7A887075" w14:textId="77777777" w:rsidR="008822A6" w:rsidRPr="007B10B2" w:rsidRDefault="008822A6" w:rsidP="008F7885">
          <w:pPr>
            <w:pStyle w:val="Phone"/>
            <w:rPr>
              <w:rFonts w:ascii="Palatino Linotype" w:hAnsi="Palatino Linotype"/>
              <w:kern w:val="20"/>
              <w:sz w:val="18"/>
              <w:szCs w:val="18"/>
            </w:rPr>
          </w:pPr>
        </w:p>
      </w:tc>
    </w:tr>
  </w:tbl>
  <w:p w14:paraId="7C3C9523"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2"/>
  </w:num>
  <w:num w:numId="2" w16cid:durableId="1997880670">
    <w:abstractNumId w:val="6"/>
  </w:num>
  <w:num w:numId="3" w16cid:durableId="1209799312">
    <w:abstractNumId w:val="9"/>
  </w:num>
  <w:num w:numId="4" w16cid:durableId="914128257">
    <w:abstractNumId w:val="8"/>
  </w:num>
  <w:num w:numId="5" w16cid:durableId="569850572">
    <w:abstractNumId w:val="10"/>
  </w:num>
  <w:num w:numId="6" w16cid:durableId="1059062481">
    <w:abstractNumId w:val="7"/>
  </w:num>
  <w:num w:numId="7" w16cid:durableId="1796950126">
    <w:abstractNumId w:val="5"/>
  </w:num>
  <w:num w:numId="8" w16cid:durableId="1379745727">
    <w:abstractNumId w:val="0"/>
  </w:num>
  <w:num w:numId="9" w16cid:durableId="894240630">
    <w:abstractNumId w:val="3"/>
  </w:num>
  <w:num w:numId="10" w16cid:durableId="1272861051">
    <w:abstractNumId w:val="1"/>
  </w:num>
  <w:num w:numId="11" w16cid:durableId="402920757">
    <w:abstractNumId w:val="4"/>
  </w:num>
  <w:num w:numId="12" w16cid:durableId="1173959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75FF9"/>
    <w:rsid w:val="00081BD7"/>
    <w:rsid w:val="00082D12"/>
    <w:rsid w:val="00097969"/>
    <w:rsid w:val="000A2B3F"/>
    <w:rsid w:val="000A748E"/>
    <w:rsid w:val="000B67CD"/>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81778"/>
    <w:rsid w:val="00282D11"/>
    <w:rsid w:val="00283434"/>
    <w:rsid w:val="00293B4E"/>
    <w:rsid w:val="00296451"/>
    <w:rsid w:val="002A5BF4"/>
    <w:rsid w:val="002C04C0"/>
    <w:rsid w:val="002C1311"/>
    <w:rsid w:val="002F4A27"/>
    <w:rsid w:val="00307FBA"/>
    <w:rsid w:val="0031087A"/>
    <w:rsid w:val="0034046C"/>
    <w:rsid w:val="0034050B"/>
    <w:rsid w:val="003529DE"/>
    <w:rsid w:val="00376F34"/>
    <w:rsid w:val="0038143A"/>
    <w:rsid w:val="00395EBE"/>
    <w:rsid w:val="003A61BB"/>
    <w:rsid w:val="003C6947"/>
    <w:rsid w:val="003C7305"/>
    <w:rsid w:val="003D1294"/>
    <w:rsid w:val="003D2F05"/>
    <w:rsid w:val="003D7E14"/>
    <w:rsid w:val="003F4DF0"/>
    <w:rsid w:val="003F5D47"/>
    <w:rsid w:val="00425E69"/>
    <w:rsid w:val="0043362E"/>
    <w:rsid w:val="00455941"/>
    <w:rsid w:val="0046437F"/>
    <w:rsid w:val="00471A66"/>
    <w:rsid w:val="00481C20"/>
    <w:rsid w:val="00484678"/>
    <w:rsid w:val="004847B8"/>
    <w:rsid w:val="0049020C"/>
    <w:rsid w:val="0049133F"/>
    <w:rsid w:val="004930EF"/>
    <w:rsid w:val="0049707E"/>
    <w:rsid w:val="00497BC2"/>
    <w:rsid w:val="004A4552"/>
    <w:rsid w:val="004A5FE3"/>
    <w:rsid w:val="004B2A02"/>
    <w:rsid w:val="004C1FAF"/>
    <w:rsid w:val="004D3974"/>
    <w:rsid w:val="004D7029"/>
    <w:rsid w:val="004E6EE7"/>
    <w:rsid w:val="004E717F"/>
    <w:rsid w:val="004F1E42"/>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6AF2"/>
    <w:rsid w:val="005F6621"/>
    <w:rsid w:val="00644100"/>
    <w:rsid w:val="006702F0"/>
    <w:rsid w:val="00697631"/>
    <w:rsid w:val="006A59FE"/>
    <w:rsid w:val="006A721E"/>
    <w:rsid w:val="006B6613"/>
    <w:rsid w:val="006D7766"/>
    <w:rsid w:val="006E5A3C"/>
    <w:rsid w:val="006F1FD1"/>
    <w:rsid w:val="006F4256"/>
    <w:rsid w:val="006F5939"/>
    <w:rsid w:val="006F7B3C"/>
    <w:rsid w:val="00701FB2"/>
    <w:rsid w:val="007060CF"/>
    <w:rsid w:val="00721B04"/>
    <w:rsid w:val="00737F2E"/>
    <w:rsid w:val="00741B38"/>
    <w:rsid w:val="00751FAE"/>
    <w:rsid w:val="0075287E"/>
    <w:rsid w:val="007542E2"/>
    <w:rsid w:val="00756D3E"/>
    <w:rsid w:val="0075711B"/>
    <w:rsid w:val="007619D1"/>
    <w:rsid w:val="007661E8"/>
    <w:rsid w:val="00766534"/>
    <w:rsid w:val="00771ABC"/>
    <w:rsid w:val="0079057F"/>
    <w:rsid w:val="00790C97"/>
    <w:rsid w:val="00793161"/>
    <w:rsid w:val="0079698A"/>
    <w:rsid w:val="007D310C"/>
    <w:rsid w:val="008045FA"/>
    <w:rsid w:val="00806CC8"/>
    <w:rsid w:val="0081272B"/>
    <w:rsid w:val="0081316C"/>
    <w:rsid w:val="00814352"/>
    <w:rsid w:val="00824B43"/>
    <w:rsid w:val="00827B54"/>
    <w:rsid w:val="00833820"/>
    <w:rsid w:val="00834036"/>
    <w:rsid w:val="00835C0F"/>
    <w:rsid w:val="008409C9"/>
    <w:rsid w:val="00847D2E"/>
    <w:rsid w:val="00851BFB"/>
    <w:rsid w:val="008822A6"/>
    <w:rsid w:val="008B58FF"/>
    <w:rsid w:val="008F7885"/>
    <w:rsid w:val="00900205"/>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7417"/>
    <w:rsid w:val="00A31636"/>
    <w:rsid w:val="00A32211"/>
    <w:rsid w:val="00A46F02"/>
    <w:rsid w:val="00A67076"/>
    <w:rsid w:val="00A7322D"/>
    <w:rsid w:val="00A769BC"/>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A4B46"/>
    <w:rsid w:val="00BA5D35"/>
    <w:rsid w:val="00BB7284"/>
    <w:rsid w:val="00BC0CC2"/>
    <w:rsid w:val="00BC18E6"/>
    <w:rsid w:val="00BE1312"/>
    <w:rsid w:val="00BE1C45"/>
    <w:rsid w:val="00C00952"/>
    <w:rsid w:val="00C12681"/>
    <w:rsid w:val="00C14051"/>
    <w:rsid w:val="00C36A6B"/>
    <w:rsid w:val="00C44461"/>
    <w:rsid w:val="00C630B2"/>
    <w:rsid w:val="00C715FA"/>
    <w:rsid w:val="00C735AF"/>
    <w:rsid w:val="00C73622"/>
    <w:rsid w:val="00C92C4D"/>
    <w:rsid w:val="00CA1490"/>
    <w:rsid w:val="00CC01B5"/>
    <w:rsid w:val="00CC1DD0"/>
    <w:rsid w:val="00CD23CC"/>
    <w:rsid w:val="00CE422D"/>
    <w:rsid w:val="00CF259C"/>
    <w:rsid w:val="00CF5217"/>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B25C"/>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B67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 w:type="character" w:customStyle="1" w:styleId="Heading2Char">
    <w:name w:val="Heading 2 Char"/>
    <w:basedOn w:val="DefaultParagraphFont"/>
    <w:link w:val="Heading2"/>
    <w:uiPriority w:val="9"/>
    <w:semiHidden/>
    <w:rsid w:val="000B67C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eorangecoun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eorangecoun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6</cp:revision>
  <cp:lastPrinted>2020-12-15T15:01:00Z</cp:lastPrinted>
  <dcterms:created xsi:type="dcterms:W3CDTF">2026-03-16T14:57:00Z</dcterms:created>
  <dcterms:modified xsi:type="dcterms:W3CDTF">2026-03-16T15:06:00Z</dcterms:modified>
</cp:coreProperties>
</file>