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E107"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4CC1BCC8"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3F742C6F" w14:textId="7DA29901" w:rsidR="00C735AF" w:rsidRPr="00283434" w:rsidRDefault="00916F28"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 xml:space="preserve">February </w:t>
      </w:r>
      <w:r w:rsidR="001C3BDC">
        <w:rPr>
          <w:rFonts w:ascii="Futura XBlkCn BT" w:hAnsi="Futura XBlkCn BT"/>
          <w:sz w:val="26"/>
          <w:szCs w:val="26"/>
        </w:rPr>
        <w:t>2</w:t>
      </w:r>
      <w:r w:rsidR="001F1495">
        <w:rPr>
          <w:rFonts w:ascii="Futura XBlkCn BT" w:hAnsi="Futura XBlkCn BT"/>
          <w:sz w:val="26"/>
          <w:szCs w:val="26"/>
        </w:rPr>
        <w:t>, 20</w:t>
      </w:r>
      <w:r w:rsidR="00230AB5">
        <w:rPr>
          <w:rFonts w:ascii="Futura XBlkCn BT" w:hAnsi="Futura XBlkCn BT"/>
          <w:sz w:val="26"/>
          <w:szCs w:val="26"/>
        </w:rPr>
        <w:t>2</w:t>
      </w:r>
      <w:r w:rsidR="003C7305">
        <w:rPr>
          <w:rFonts w:ascii="Futura XBlkCn BT" w:hAnsi="Futura XBlkCn BT"/>
          <w:sz w:val="26"/>
          <w:szCs w:val="26"/>
        </w:rPr>
        <w:t>6</w:t>
      </w:r>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66D967C0" w14:textId="77777777" w:rsidR="001F1495" w:rsidRDefault="001F1495" w:rsidP="00DB21C4">
      <w:pPr>
        <w:spacing w:after="0" w:line="240" w:lineRule="auto"/>
        <w:jc w:val="center"/>
        <w:rPr>
          <w:rFonts w:asciiTheme="minorHAnsi" w:eastAsiaTheme="minorHAnsi" w:hAnsiTheme="minorHAnsi" w:cstheme="minorHAnsi"/>
          <w:b/>
          <w:sz w:val="32"/>
        </w:rPr>
      </w:pPr>
    </w:p>
    <w:p w14:paraId="3D6E3141" w14:textId="3BC07EF7" w:rsidR="00D038E9" w:rsidRDefault="00916F28" w:rsidP="00DB21C4">
      <w:pPr>
        <w:spacing w:after="0" w:line="240" w:lineRule="auto"/>
        <w:jc w:val="center"/>
        <w:rPr>
          <w:rFonts w:asciiTheme="minorHAnsi" w:eastAsiaTheme="minorHAnsi" w:hAnsiTheme="minorHAnsi" w:cstheme="minorHAnsi"/>
          <w:b/>
          <w:sz w:val="32"/>
          <w:u w:val="single"/>
        </w:rPr>
      </w:pPr>
      <w:r>
        <w:rPr>
          <w:rFonts w:asciiTheme="minorHAnsi" w:eastAsiaTheme="minorHAnsi" w:hAnsiTheme="minorHAnsi" w:cstheme="minorHAnsi"/>
          <w:b/>
          <w:sz w:val="32"/>
          <w:u w:val="single"/>
        </w:rPr>
        <w:t>CCE Orange County &amp; Orange County 4-H Launch New Summer Camp in Otisville</w:t>
      </w:r>
    </w:p>
    <w:p w14:paraId="476451CC" w14:textId="77777777" w:rsidR="005642B7" w:rsidRPr="001F1495" w:rsidRDefault="005642B7" w:rsidP="00DB21C4">
      <w:pPr>
        <w:spacing w:after="0" w:line="240" w:lineRule="auto"/>
        <w:jc w:val="center"/>
        <w:rPr>
          <w:rFonts w:asciiTheme="minorHAnsi" w:eastAsiaTheme="minorHAnsi" w:hAnsiTheme="minorHAnsi" w:cstheme="minorHAnsi"/>
          <w:b/>
          <w:sz w:val="32"/>
          <w:u w:val="single"/>
        </w:rPr>
      </w:pPr>
    </w:p>
    <w:p w14:paraId="6EA2C803" w14:textId="01141688" w:rsidR="000A2B3F" w:rsidRDefault="003D2F05" w:rsidP="003C7305">
      <w:pPr>
        <w:shd w:val="clear" w:color="auto" w:fill="FFFFFF"/>
        <w:spacing w:after="0" w:line="240" w:lineRule="auto"/>
        <w:rPr>
          <w:rFonts w:eastAsia="Times New Roman" w:cs="Calibri"/>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 xml:space="preserve">– </w:t>
      </w:r>
      <w:r w:rsidR="00916F28">
        <w:rPr>
          <w:rFonts w:eastAsia="Times New Roman" w:cs="Calibri"/>
        </w:rPr>
        <w:t>Cornell Cooperative Extension (CCE) Orange County and Orange County 4-H are excited to announce a brand-new summer camp coming to Orange County</w:t>
      </w:r>
      <w:r w:rsidR="00BD6144">
        <w:rPr>
          <w:rFonts w:eastAsia="Times New Roman" w:cs="Calibri"/>
        </w:rPr>
        <w:t>!</w:t>
      </w:r>
      <w:r w:rsidR="00916F28">
        <w:rPr>
          <w:rFonts w:eastAsia="Times New Roman" w:cs="Calibri"/>
        </w:rPr>
        <w:t xml:space="preserve"> Located at our Education Center &amp; 4-H Park in Otisville, </w:t>
      </w:r>
      <w:r w:rsidR="00916F28" w:rsidRPr="00916F28">
        <w:rPr>
          <w:rFonts w:eastAsia="Times New Roman" w:cs="Calibri"/>
          <w:b/>
          <w:bCs/>
        </w:rPr>
        <w:t>4-H Camp Clover</w:t>
      </w:r>
      <w:r w:rsidR="00916F28" w:rsidRPr="00916F28">
        <w:rPr>
          <w:rFonts w:eastAsia="Times New Roman" w:cs="Calibri"/>
        </w:rPr>
        <w:t xml:space="preserve"> is a fun, hands-on summer experience where youth learn, grow, and thrive. Rooted in the nationally recognized 4-H Positive Youth Development framework, Camp Clover offers enriching weekly themes and opportunities for campers to build confidence, make friends, and discover their Sparks.</w:t>
      </w:r>
      <w:r w:rsidR="002B0319">
        <w:rPr>
          <w:rFonts w:eastAsia="Times New Roman" w:cs="Calibri"/>
        </w:rPr>
        <w:t xml:space="preserve"> </w:t>
      </w:r>
      <w:r w:rsidR="002B0319" w:rsidRPr="002B0319">
        <w:rPr>
          <w:rFonts w:eastAsia="Times New Roman" w:cs="Calibri"/>
          <w:b/>
          <w:bCs/>
          <w:i/>
          <w:iCs/>
        </w:rPr>
        <w:t>This program is open to all, not just 4-H members!</w:t>
      </w:r>
    </w:p>
    <w:p w14:paraId="001E4BFB" w14:textId="77777777" w:rsidR="00916F28" w:rsidRDefault="00916F28" w:rsidP="003C7305">
      <w:pPr>
        <w:shd w:val="clear" w:color="auto" w:fill="FFFFFF"/>
        <w:spacing w:after="0" w:line="240" w:lineRule="auto"/>
        <w:rPr>
          <w:rFonts w:eastAsia="Times New Roman" w:cs="Calibri"/>
        </w:rPr>
      </w:pPr>
    </w:p>
    <w:p w14:paraId="1D572417" w14:textId="77777777" w:rsidR="00916F28" w:rsidRDefault="00916F28" w:rsidP="00916F28">
      <w:pPr>
        <w:shd w:val="clear" w:color="auto" w:fill="FFFFFF"/>
        <w:spacing w:after="0" w:line="240" w:lineRule="auto"/>
        <w:rPr>
          <w:rFonts w:eastAsia="Times New Roman" w:cs="Calibri"/>
        </w:rPr>
      </w:pPr>
      <w:r w:rsidRPr="00916F28">
        <w:rPr>
          <w:rFonts w:eastAsia="Times New Roman" w:cs="Calibri"/>
        </w:rPr>
        <w:t xml:space="preserve">Our camp community is guided by the 4-H values of belonging, mastery, independence, and generosity. Through experiential learning, youth develop leadership skills, explore new interests, and build lasting </w:t>
      </w:r>
      <w:proofErr w:type="gramStart"/>
      <w:r w:rsidRPr="00916F28">
        <w:rPr>
          <w:rFonts w:eastAsia="Times New Roman" w:cs="Calibri"/>
        </w:rPr>
        <w:t>memories—all</w:t>
      </w:r>
      <w:proofErr w:type="gramEnd"/>
      <w:r w:rsidRPr="00916F28">
        <w:rPr>
          <w:rFonts w:eastAsia="Times New Roman" w:cs="Calibri"/>
        </w:rPr>
        <w:t xml:space="preserve"> in a safe, inclusive, and supportive environment.</w:t>
      </w:r>
    </w:p>
    <w:p w14:paraId="4022E7A0" w14:textId="77777777" w:rsidR="00916F28" w:rsidRPr="00916F28" w:rsidRDefault="00916F28" w:rsidP="00916F28">
      <w:pPr>
        <w:shd w:val="clear" w:color="auto" w:fill="FFFFFF"/>
        <w:spacing w:after="0" w:line="240" w:lineRule="auto"/>
        <w:rPr>
          <w:rFonts w:eastAsia="Times New Roman" w:cs="Calibri"/>
        </w:rPr>
      </w:pPr>
    </w:p>
    <w:p w14:paraId="33105388" w14:textId="7FA62935" w:rsidR="00916F28" w:rsidRDefault="00916F28" w:rsidP="00916F28">
      <w:pPr>
        <w:shd w:val="clear" w:color="auto" w:fill="FFFFFF"/>
        <w:spacing w:after="0" w:line="240" w:lineRule="auto"/>
        <w:rPr>
          <w:rFonts w:eastAsia="Times New Roman" w:cs="Calibri"/>
        </w:rPr>
      </w:pPr>
      <w:r w:rsidRPr="00916F28">
        <w:rPr>
          <w:rFonts w:eastAsia="Times New Roman" w:cs="Calibri"/>
        </w:rPr>
        <w:t xml:space="preserve">At </w:t>
      </w:r>
      <w:r w:rsidRPr="00916F28">
        <w:rPr>
          <w:rFonts w:eastAsia="Times New Roman" w:cs="Calibri"/>
          <w:b/>
          <w:bCs/>
        </w:rPr>
        <w:t>4-H Camp Clover</w:t>
      </w:r>
      <w:r w:rsidRPr="00916F28">
        <w:rPr>
          <w:rFonts w:eastAsia="Times New Roman" w:cs="Calibri"/>
        </w:rPr>
        <w:t>, every child is encouraged to try new things, challenge themselves, and shine in their own unique way. This is where fun and learning come together—and where future leaders grow.</w:t>
      </w:r>
    </w:p>
    <w:p w14:paraId="65D172AE" w14:textId="77777777" w:rsidR="00916F28" w:rsidRDefault="00916F28" w:rsidP="00916F28">
      <w:pPr>
        <w:shd w:val="clear" w:color="auto" w:fill="FFFFFF"/>
        <w:spacing w:after="0" w:line="240" w:lineRule="auto"/>
        <w:rPr>
          <w:rFonts w:eastAsia="Times New Roman" w:cs="Calibri"/>
        </w:rPr>
      </w:pPr>
    </w:p>
    <w:p w14:paraId="61DA89ED" w14:textId="111E8350" w:rsidR="00916F28" w:rsidRPr="00916F28" w:rsidRDefault="00916F28" w:rsidP="00916F28">
      <w:pPr>
        <w:shd w:val="clear" w:color="auto" w:fill="FFFFFF"/>
        <w:spacing w:after="0" w:line="240" w:lineRule="auto"/>
        <w:rPr>
          <w:rFonts w:eastAsia="Times New Roman" w:cs="Calibri"/>
          <w:b/>
          <w:bCs/>
          <w:u w:val="single"/>
        </w:rPr>
      </w:pPr>
      <w:r w:rsidRPr="00916F28">
        <w:rPr>
          <w:rFonts w:eastAsia="Times New Roman" w:cs="Calibri"/>
          <w:b/>
          <w:bCs/>
          <w:u w:val="single"/>
        </w:rPr>
        <w:t>Camp Details</w:t>
      </w:r>
    </w:p>
    <w:p w14:paraId="7279B4D8"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b/>
          <w:bCs/>
        </w:rPr>
        <w:t>Camper Age: 6 - 14 years old</w:t>
      </w:r>
    </w:p>
    <w:p w14:paraId="421BB722"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Camp Hours: 9:30 a.m. – 3:30 p.m.</w:t>
      </w:r>
    </w:p>
    <w:p w14:paraId="3C4D6626"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b/>
          <w:bCs/>
        </w:rPr>
        <w:t>Cost: $275 per week</w:t>
      </w:r>
    </w:p>
    <w:p w14:paraId="00548EA2"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Early drop-off &amp; late pick-up available ($100 per week)</w:t>
      </w:r>
    </w:p>
    <w:p w14:paraId="46F093A0"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 xml:space="preserve">Cost includes supplies, snacks, and a </w:t>
      </w:r>
      <w:proofErr w:type="gramStart"/>
      <w:r w:rsidRPr="00916F28">
        <w:rPr>
          <w:rFonts w:eastAsia="Times New Roman" w:cs="Calibri"/>
        </w:rPr>
        <w:t>camp t</w:t>
      </w:r>
      <w:proofErr w:type="gramEnd"/>
      <w:r w:rsidRPr="00916F28">
        <w:rPr>
          <w:rFonts w:eastAsia="Times New Roman" w:cs="Calibri"/>
        </w:rPr>
        <w:t>-shirt</w:t>
      </w:r>
    </w:p>
    <w:p w14:paraId="165C3280"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Cost </w:t>
      </w:r>
      <w:r w:rsidRPr="00916F28">
        <w:rPr>
          <w:rFonts w:eastAsia="Times New Roman" w:cs="Calibri"/>
          <w:b/>
          <w:bCs/>
          <w:i/>
          <w:iCs/>
          <w:u w:val="single"/>
        </w:rPr>
        <w:t>does not</w:t>
      </w:r>
      <w:r w:rsidRPr="00916F28">
        <w:rPr>
          <w:rFonts w:eastAsia="Times New Roman" w:cs="Calibri"/>
        </w:rPr>
        <w:t> include lunch</w:t>
      </w:r>
    </w:p>
    <w:p w14:paraId="6A0A2466"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Sibling discount available</w:t>
      </w:r>
    </w:p>
    <w:p w14:paraId="22235D56"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Multi-week discount available</w:t>
      </w:r>
    </w:p>
    <w:p w14:paraId="41C05E85" w14:textId="77777777" w:rsidR="00916F28" w:rsidRP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Space is limited</w:t>
      </w:r>
    </w:p>
    <w:p w14:paraId="0BF6E997" w14:textId="77777777" w:rsidR="00916F28" w:rsidRDefault="00916F28" w:rsidP="00916F28">
      <w:pPr>
        <w:numPr>
          <w:ilvl w:val="0"/>
          <w:numId w:val="13"/>
        </w:numPr>
        <w:shd w:val="clear" w:color="auto" w:fill="FFFFFF"/>
        <w:spacing w:after="0" w:line="240" w:lineRule="auto"/>
        <w:rPr>
          <w:rFonts w:eastAsia="Times New Roman" w:cs="Calibri"/>
        </w:rPr>
      </w:pPr>
      <w:r w:rsidRPr="00916F28">
        <w:rPr>
          <w:rFonts w:eastAsia="Times New Roman" w:cs="Calibri"/>
        </w:rPr>
        <w:t>Scholarships available</w:t>
      </w:r>
    </w:p>
    <w:p w14:paraId="450C1137" w14:textId="77777777" w:rsidR="00916F28" w:rsidRDefault="00916F28" w:rsidP="00916F28">
      <w:pPr>
        <w:shd w:val="clear" w:color="auto" w:fill="FFFFFF"/>
        <w:spacing w:after="0" w:line="240" w:lineRule="auto"/>
        <w:rPr>
          <w:rFonts w:eastAsia="Times New Roman" w:cs="Calibri"/>
        </w:rPr>
      </w:pPr>
    </w:p>
    <w:p w14:paraId="01B9C8FA" w14:textId="230548C8" w:rsidR="00916F28" w:rsidRDefault="00916F28" w:rsidP="00916F28">
      <w:pPr>
        <w:shd w:val="clear" w:color="auto" w:fill="FFFFFF"/>
        <w:spacing w:after="0" w:line="240" w:lineRule="auto"/>
        <w:rPr>
          <w:rFonts w:eastAsia="Times New Roman" w:cs="Calibri"/>
        </w:rPr>
      </w:pPr>
      <w:r w:rsidRPr="00BD6144">
        <w:rPr>
          <w:rFonts w:eastAsia="Times New Roman" w:cs="Calibri"/>
          <w:b/>
          <w:bCs/>
        </w:rPr>
        <w:t>4-H Camp Clover</w:t>
      </w:r>
      <w:r>
        <w:rPr>
          <w:rFonts w:eastAsia="Times New Roman" w:cs="Calibri"/>
        </w:rPr>
        <w:t xml:space="preserve"> will take place with 4-session weeks which parents can pick and choose which week their child fits best. Because of the variety of topics, there is something for all children! The </w:t>
      </w:r>
      <w:r w:rsidR="00BD6144">
        <w:rPr>
          <w:rFonts w:eastAsia="Times New Roman" w:cs="Calibri"/>
        </w:rPr>
        <w:t>w</w:t>
      </w:r>
      <w:r>
        <w:rPr>
          <w:rFonts w:eastAsia="Times New Roman" w:cs="Calibri"/>
        </w:rPr>
        <w:t xml:space="preserve">eekly </w:t>
      </w:r>
      <w:r w:rsidR="00BD6144">
        <w:rPr>
          <w:rFonts w:eastAsia="Times New Roman" w:cs="Calibri"/>
        </w:rPr>
        <w:t>s</w:t>
      </w:r>
      <w:r>
        <w:rPr>
          <w:rFonts w:eastAsia="Times New Roman" w:cs="Calibri"/>
        </w:rPr>
        <w:t>essions are as follows:</w:t>
      </w:r>
    </w:p>
    <w:p w14:paraId="7ADA4F8B" w14:textId="77777777" w:rsidR="00916F28" w:rsidRDefault="00916F28" w:rsidP="00916F28">
      <w:pPr>
        <w:shd w:val="clear" w:color="auto" w:fill="FFFFFF"/>
        <w:spacing w:after="0" w:line="240" w:lineRule="auto"/>
        <w:rPr>
          <w:rFonts w:eastAsia="Times New Roman" w:cs="Calibri"/>
        </w:rPr>
      </w:pPr>
    </w:p>
    <w:p w14:paraId="7F9B8934" w14:textId="359D3F50" w:rsidR="00916F28" w:rsidRDefault="00916F28" w:rsidP="00916F28">
      <w:pPr>
        <w:shd w:val="clear" w:color="auto" w:fill="FFFFFF"/>
        <w:spacing w:after="0" w:line="240" w:lineRule="auto"/>
        <w:rPr>
          <w:rFonts w:eastAsia="Times New Roman" w:cs="Calibri"/>
          <w:b/>
          <w:bCs/>
        </w:rPr>
      </w:pPr>
      <w:r w:rsidRPr="00916F28">
        <w:rPr>
          <w:rFonts w:eastAsia="Times New Roman" w:cs="Calibri"/>
          <w:b/>
          <w:bCs/>
          <w:u w:val="single"/>
        </w:rPr>
        <w:t xml:space="preserve">SESSION 1: JULY 6 </w:t>
      </w:r>
      <w:r>
        <w:rPr>
          <w:rFonts w:eastAsia="Times New Roman" w:cs="Calibri"/>
          <w:b/>
          <w:bCs/>
          <w:u w:val="single"/>
        </w:rPr>
        <w:t>–</w:t>
      </w:r>
      <w:r w:rsidRPr="00916F28">
        <w:rPr>
          <w:rFonts w:eastAsia="Times New Roman" w:cs="Calibri"/>
          <w:b/>
          <w:bCs/>
          <w:u w:val="single"/>
        </w:rPr>
        <w:t xml:space="preserve"> 10</w:t>
      </w:r>
      <w:r>
        <w:rPr>
          <w:rFonts w:eastAsia="Times New Roman" w:cs="Calibri"/>
        </w:rPr>
        <w:t xml:space="preserve">: </w:t>
      </w:r>
      <w:r w:rsidRPr="00916F28">
        <w:rPr>
          <w:rFonts w:eastAsia="Times New Roman" w:cs="Calibri"/>
          <w:b/>
          <w:bCs/>
        </w:rPr>
        <w:t>Arts Week</w:t>
      </w:r>
    </w:p>
    <w:p w14:paraId="779AD1EC" w14:textId="77777777" w:rsidR="00B975FF" w:rsidRPr="00B975FF" w:rsidRDefault="00B975FF" w:rsidP="00B975FF">
      <w:pPr>
        <w:shd w:val="clear" w:color="auto" w:fill="FFFFFF"/>
        <w:spacing w:after="0" w:line="240" w:lineRule="auto"/>
        <w:rPr>
          <w:rFonts w:eastAsia="Times New Roman" w:cs="Calibri"/>
        </w:rPr>
      </w:pPr>
      <w:r w:rsidRPr="00B975FF">
        <w:rPr>
          <w:rFonts w:eastAsia="Times New Roman" w:cs="Calibri"/>
        </w:rPr>
        <w:t>Arts Week invites campers to explore their creativity through a vibrant blend of visual, performing, and expressive arts.</w:t>
      </w:r>
    </w:p>
    <w:p w14:paraId="1ABE7EC5" w14:textId="203E7E4D" w:rsidR="00B975FF" w:rsidRDefault="00B975FF" w:rsidP="00916F28">
      <w:pPr>
        <w:shd w:val="clear" w:color="auto" w:fill="FFFFFF"/>
        <w:spacing w:after="0" w:line="240" w:lineRule="auto"/>
        <w:rPr>
          <w:rFonts w:eastAsia="Times New Roman" w:cs="Calibri"/>
        </w:rPr>
      </w:pPr>
      <w:r w:rsidRPr="00B975FF">
        <w:rPr>
          <w:rFonts w:eastAsia="Times New Roman" w:cs="Calibri"/>
        </w:rPr>
        <w:t>Campers dive into hands-on projects that encourage self-expression, innovation, and confidence. Each day offers new opportunities to experiment with color, texture, storytelling, and designs. Campers collaborate on group pieces, try new artistic techniques, meet guest artists, and discover how art connects people, cultures, and communities. </w:t>
      </w:r>
    </w:p>
    <w:p w14:paraId="04EB439B" w14:textId="77777777" w:rsidR="00B975FF" w:rsidRPr="00916F28" w:rsidRDefault="00B975FF" w:rsidP="00916F28">
      <w:pPr>
        <w:shd w:val="clear" w:color="auto" w:fill="FFFFFF"/>
        <w:spacing w:after="0" w:line="240" w:lineRule="auto"/>
        <w:rPr>
          <w:rFonts w:eastAsia="Times New Roman" w:cs="Calibri"/>
        </w:rPr>
      </w:pPr>
    </w:p>
    <w:p w14:paraId="0D90BC31" w14:textId="77777777" w:rsidR="00916F28" w:rsidRDefault="00916F28" w:rsidP="00916F28">
      <w:pPr>
        <w:shd w:val="clear" w:color="auto" w:fill="FFFFFF"/>
        <w:spacing w:after="0" w:line="240" w:lineRule="auto"/>
        <w:rPr>
          <w:rFonts w:eastAsia="Times New Roman" w:cs="Calibri"/>
        </w:rPr>
      </w:pPr>
    </w:p>
    <w:p w14:paraId="6DE6DEF3" w14:textId="508D3965" w:rsidR="00916F28" w:rsidRDefault="00916F28" w:rsidP="00B975FF">
      <w:pPr>
        <w:shd w:val="clear" w:color="auto" w:fill="FFFFFF"/>
        <w:tabs>
          <w:tab w:val="left" w:pos="5025"/>
        </w:tabs>
        <w:spacing w:after="0" w:line="240" w:lineRule="auto"/>
        <w:rPr>
          <w:rFonts w:eastAsia="Times New Roman" w:cs="Calibri"/>
          <w:b/>
          <w:bCs/>
        </w:rPr>
      </w:pPr>
      <w:r w:rsidRPr="00916F28">
        <w:rPr>
          <w:rFonts w:eastAsia="Times New Roman" w:cs="Calibri"/>
          <w:b/>
          <w:bCs/>
          <w:u w:val="single"/>
        </w:rPr>
        <w:lastRenderedPageBreak/>
        <w:t xml:space="preserve">SESSION 2: July 13 </w:t>
      </w:r>
      <w:r>
        <w:rPr>
          <w:rFonts w:eastAsia="Times New Roman" w:cs="Calibri"/>
          <w:b/>
          <w:bCs/>
          <w:u w:val="single"/>
        </w:rPr>
        <w:t>–</w:t>
      </w:r>
      <w:r w:rsidRPr="00916F28">
        <w:rPr>
          <w:rFonts w:eastAsia="Times New Roman" w:cs="Calibri"/>
          <w:b/>
          <w:bCs/>
          <w:u w:val="single"/>
        </w:rPr>
        <w:t xml:space="preserve"> 17</w:t>
      </w:r>
      <w:r>
        <w:rPr>
          <w:rFonts w:eastAsia="Times New Roman" w:cs="Calibri"/>
        </w:rPr>
        <w:t xml:space="preserve">: </w:t>
      </w:r>
      <w:r w:rsidRPr="00916F28">
        <w:rPr>
          <w:rFonts w:eastAsia="Times New Roman" w:cs="Calibri"/>
          <w:b/>
          <w:bCs/>
        </w:rPr>
        <w:t>Outdoor Adventure Week</w:t>
      </w:r>
      <w:r w:rsidR="00B975FF">
        <w:rPr>
          <w:rFonts w:eastAsia="Times New Roman" w:cs="Calibri"/>
          <w:b/>
          <w:bCs/>
        </w:rPr>
        <w:tab/>
      </w:r>
    </w:p>
    <w:p w14:paraId="127A8BC1" w14:textId="77777777" w:rsidR="00B975FF" w:rsidRDefault="00B975FF" w:rsidP="00B975FF">
      <w:pPr>
        <w:shd w:val="clear" w:color="auto" w:fill="FFFFFF"/>
        <w:tabs>
          <w:tab w:val="left" w:pos="5025"/>
        </w:tabs>
        <w:spacing w:after="0" w:line="240" w:lineRule="auto"/>
        <w:rPr>
          <w:rFonts w:eastAsia="Times New Roman" w:cs="Calibri"/>
        </w:rPr>
      </w:pPr>
      <w:r w:rsidRPr="00B975FF">
        <w:rPr>
          <w:rFonts w:eastAsia="Times New Roman" w:cs="Calibri"/>
        </w:rPr>
        <w:t xml:space="preserve">Outdoor Adventure Week is all about stepping into the great outdoors and embracing exciting new experiences. From archery and low-ropes challenges to nature treks and adventures, campers build resilience, teamwork, and courage as they push past comfort zones </w:t>
      </w:r>
      <w:proofErr w:type="gramStart"/>
      <w:r w:rsidRPr="00B975FF">
        <w:rPr>
          <w:rFonts w:eastAsia="Times New Roman" w:cs="Calibri"/>
        </w:rPr>
        <w:t>in</w:t>
      </w:r>
      <w:proofErr w:type="gramEnd"/>
      <w:r w:rsidRPr="00B975FF">
        <w:rPr>
          <w:rFonts w:eastAsia="Times New Roman" w:cs="Calibri"/>
        </w:rPr>
        <w:t xml:space="preserve"> a safe, supportive environment.</w:t>
      </w:r>
    </w:p>
    <w:p w14:paraId="36675036" w14:textId="77777777" w:rsidR="00B975FF" w:rsidRPr="00B975FF" w:rsidRDefault="00B975FF" w:rsidP="00B975FF">
      <w:pPr>
        <w:shd w:val="clear" w:color="auto" w:fill="FFFFFF"/>
        <w:tabs>
          <w:tab w:val="left" w:pos="5025"/>
        </w:tabs>
        <w:spacing w:after="0" w:line="240" w:lineRule="auto"/>
        <w:rPr>
          <w:rFonts w:eastAsia="Times New Roman" w:cs="Calibri"/>
        </w:rPr>
      </w:pPr>
    </w:p>
    <w:p w14:paraId="0250361F" w14:textId="77777777" w:rsidR="00B975FF" w:rsidRPr="00B975FF" w:rsidRDefault="00B975FF" w:rsidP="00B975FF">
      <w:pPr>
        <w:shd w:val="clear" w:color="auto" w:fill="FFFFFF"/>
        <w:tabs>
          <w:tab w:val="left" w:pos="5025"/>
        </w:tabs>
        <w:spacing w:after="0" w:line="240" w:lineRule="auto"/>
        <w:rPr>
          <w:rFonts w:eastAsia="Times New Roman" w:cs="Calibri"/>
        </w:rPr>
      </w:pPr>
      <w:r w:rsidRPr="00B975FF">
        <w:rPr>
          <w:rFonts w:eastAsia="Times New Roman" w:cs="Calibri"/>
        </w:rPr>
        <w:t>Each day invites youth to explore new terrain—literally and figuratively—as they develop outdoor skills, practice problem-solving, and connect deeply with nature. Whether aiming for the bullseye, navigating a trail, or cheering on teammates at the low-ropes course, campers learn they can do challenging things—and have fun doing them!</w:t>
      </w:r>
    </w:p>
    <w:p w14:paraId="5283AE44" w14:textId="77777777" w:rsidR="00916F28" w:rsidRDefault="00916F28" w:rsidP="00916F28">
      <w:pPr>
        <w:shd w:val="clear" w:color="auto" w:fill="FFFFFF"/>
        <w:spacing w:after="0" w:line="240" w:lineRule="auto"/>
        <w:rPr>
          <w:rFonts w:eastAsia="Times New Roman" w:cs="Calibri"/>
          <w:b/>
          <w:bCs/>
          <w:u w:val="single"/>
        </w:rPr>
      </w:pPr>
    </w:p>
    <w:p w14:paraId="578ED0DD" w14:textId="614400E4" w:rsidR="00916F28" w:rsidRDefault="00916F28" w:rsidP="00916F28">
      <w:pPr>
        <w:shd w:val="clear" w:color="auto" w:fill="FFFFFF"/>
        <w:spacing w:after="0" w:line="240" w:lineRule="auto"/>
        <w:rPr>
          <w:rFonts w:eastAsia="Times New Roman" w:cs="Calibri"/>
          <w:b/>
          <w:bCs/>
        </w:rPr>
      </w:pPr>
      <w:r w:rsidRPr="00916F28">
        <w:rPr>
          <w:rFonts w:eastAsia="Times New Roman" w:cs="Calibri"/>
          <w:b/>
          <w:bCs/>
          <w:u w:val="single"/>
        </w:rPr>
        <w:t xml:space="preserve">SESSION 3: August 3 </w:t>
      </w:r>
      <w:r>
        <w:rPr>
          <w:rFonts w:eastAsia="Times New Roman" w:cs="Calibri"/>
          <w:b/>
          <w:bCs/>
          <w:u w:val="single"/>
        </w:rPr>
        <w:t>–</w:t>
      </w:r>
      <w:r w:rsidRPr="00916F28">
        <w:rPr>
          <w:rFonts w:eastAsia="Times New Roman" w:cs="Calibri"/>
          <w:b/>
          <w:bCs/>
          <w:u w:val="single"/>
        </w:rPr>
        <w:t xml:space="preserve"> 7</w:t>
      </w:r>
      <w:r>
        <w:rPr>
          <w:rFonts w:eastAsia="Times New Roman" w:cs="Calibri"/>
        </w:rPr>
        <w:t xml:space="preserve">: </w:t>
      </w:r>
      <w:r w:rsidRPr="00916F28">
        <w:rPr>
          <w:rFonts w:eastAsia="Times New Roman" w:cs="Calibri"/>
          <w:b/>
          <w:bCs/>
        </w:rPr>
        <w:t>Leaders Lead the Way Week</w:t>
      </w:r>
    </w:p>
    <w:p w14:paraId="604BE531" w14:textId="244E7880" w:rsidR="00B975FF" w:rsidRPr="00B975FF" w:rsidRDefault="00B975FF" w:rsidP="00B975FF">
      <w:pPr>
        <w:shd w:val="clear" w:color="auto" w:fill="FFFFFF"/>
        <w:spacing w:after="0" w:line="240" w:lineRule="auto"/>
        <w:rPr>
          <w:rFonts w:eastAsia="Times New Roman" w:cs="Calibri"/>
        </w:rPr>
      </w:pPr>
      <w:r w:rsidRPr="00B975FF">
        <w:rPr>
          <w:rFonts w:eastAsia="Times New Roman" w:cs="Calibri"/>
        </w:rPr>
        <w:t>During Leaders Lead the Way Week, campers dive into hands-on experiences that strengthen communication, teamwork, problem-solving, and decision-</w:t>
      </w:r>
      <w:proofErr w:type="gramStart"/>
      <w:r w:rsidRPr="00B975FF">
        <w:rPr>
          <w:rFonts w:eastAsia="Times New Roman" w:cs="Calibri"/>
        </w:rPr>
        <w:t>making—</w:t>
      </w:r>
      <w:proofErr w:type="gramEnd"/>
      <w:r w:rsidRPr="00B975FF">
        <w:rPr>
          <w:rFonts w:eastAsia="Times New Roman" w:cs="Calibri"/>
        </w:rPr>
        <w:t>the essential skills young people need to lead.</w:t>
      </w:r>
      <w:r>
        <w:rPr>
          <w:rFonts w:eastAsia="Times New Roman" w:cs="Calibri"/>
        </w:rPr>
        <w:t xml:space="preserve"> </w:t>
      </w:r>
      <w:r w:rsidRPr="00B975FF">
        <w:rPr>
          <w:rFonts w:eastAsia="Times New Roman" w:cs="Calibri"/>
        </w:rPr>
        <w:t>Through fun challenges, team initiatives, and real-world leadership scenarios, campers will learn how to collaborate effectively, take positive risks, and support others as they grow.</w:t>
      </w:r>
    </w:p>
    <w:p w14:paraId="0AC99579" w14:textId="77777777" w:rsidR="00916F28" w:rsidRPr="00916F28" w:rsidRDefault="00916F28" w:rsidP="00916F28">
      <w:pPr>
        <w:shd w:val="clear" w:color="auto" w:fill="FFFFFF"/>
        <w:spacing w:after="0" w:line="240" w:lineRule="auto"/>
        <w:rPr>
          <w:rFonts w:eastAsia="Times New Roman" w:cs="Calibri"/>
        </w:rPr>
      </w:pPr>
    </w:p>
    <w:p w14:paraId="254ABA20" w14:textId="0711856A" w:rsidR="00916F28" w:rsidRDefault="00916F28" w:rsidP="00916F28">
      <w:pPr>
        <w:shd w:val="clear" w:color="auto" w:fill="FFFFFF"/>
        <w:spacing w:after="0" w:line="240" w:lineRule="auto"/>
        <w:rPr>
          <w:rFonts w:eastAsia="Times New Roman" w:cs="Calibri"/>
          <w:b/>
          <w:bCs/>
        </w:rPr>
      </w:pPr>
      <w:r w:rsidRPr="00916F28">
        <w:rPr>
          <w:rFonts w:eastAsia="Times New Roman" w:cs="Calibri"/>
          <w:b/>
          <w:bCs/>
          <w:u w:val="single"/>
        </w:rPr>
        <w:t xml:space="preserve">SESSION 4: August 10 </w:t>
      </w:r>
      <w:r>
        <w:rPr>
          <w:rFonts w:eastAsia="Times New Roman" w:cs="Calibri"/>
          <w:b/>
          <w:bCs/>
          <w:u w:val="single"/>
        </w:rPr>
        <w:t>–</w:t>
      </w:r>
      <w:r w:rsidRPr="00916F28">
        <w:rPr>
          <w:rFonts w:eastAsia="Times New Roman" w:cs="Calibri"/>
          <w:b/>
          <w:bCs/>
          <w:u w:val="single"/>
        </w:rPr>
        <w:t xml:space="preserve"> 14</w:t>
      </w:r>
      <w:r>
        <w:rPr>
          <w:rFonts w:eastAsia="Times New Roman" w:cs="Calibri"/>
        </w:rPr>
        <w:t xml:space="preserve">: </w:t>
      </w:r>
      <w:r w:rsidRPr="00916F28">
        <w:rPr>
          <w:rFonts w:eastAsia="Times New Roman" w:cs="Calibri"/>
          <w:b/>
          <w:bCs/>
        </w:rPr>
        <w:t>Barnyard Fun Week</w:t>
      </w:r>
    </w:p>
    <w:p w14:paraId="77C8819A" w14:textId="61045523" w:rsidR="00B975FF" w:rsidRPr="00B975FF" w:rsidRDefault="00B975FF" w:rsidP="00B975FF">
      <w:pPr>
        <w:shd w:val="clear" w:color="auto" w:fill="FFFFFF"/>
        <w:spacing w:after="0" w:line="240" w:lineRule="auto"/>
        <w:rPr>
          <w:rFonts w:eastAsia="Times New Roman" w:cs="Calibri"/>
        </w:rPr>
      </w:pPr>
      <w:r w:rsidRPr="00B975FF">
        <w:rPr>
          <w:rFonts w:eastAsia="Times New Roman" w:cs="Calibri"/>
        </w:rPr>
        <w:t>Barnyard Fun Week brings the farm to life as campers step into the world of agriculture and animals through hands-on learning adventures. Youth spend the week exploring animal care and discovering the important role agriculture plays in our everyday lives, from brushing horses and feeding chickens to exploring dairy cows.</w:t>
      </w:r>
      <w:r>
        <w:rPr>
          <w:rFonts w:eastAsia="Times New Roman" w:cs="Calibri"/>
        </w:rPr>
        <w:t xml:space="preserve"> </w:t>
      </w:r>
      <w:r w:rsidRPr="00B975FF">
        <w:rPr>
          <w:rFonts w:eastAsia="Times New Roman" w:cs="Calibri"/>
        </w:rPr>
        <w:t>Through interactive animal encounters, creative projects, and teamwork challenges, campers build respect for all living</w:t>
      </w:r>
      <w:r>
        <w:rPr>
          <w:rFonts w:eastAsia="Times New Roman" w:cs="Calibri"/>
        </w:rPr>
        <w:t xml:space="preserve"> </w:t>
      </w:r>
      <w:r w:rsidRPr="00B975FF">
        <w:rPr>
          <w:rFonts w:eastAsia="Times New Roman" w:cs="Calibri"/>
        </w:rPr>
        <w:t>things.</w:t>
      </w:r>
    </w:p>
    <w:p w14:paraId="6190BA99" w14:textId="77777777" w:rsidR="00916F28" w:rsidRPr="00916F28" w:rsidRDefault="00916F28" w:rsidP="00916F28">
      <w:pPr>
        <w:shd w:val="clear" w:color="auto" w:fill="FFFFFF"/>
        <w:spacing w:after="0" w:line="240" w:lineRule="auto"/>
        <w:rPr>
          <w:rFonts w:eastAsia="Times New Roman" w:cs="Calibri"/>
        </w:rPr>
      </w:pPr>
    </w:p>
    <w:p w14:paraId="1A6BEE18" w14:textId="0F76C5B8" w:rsidR="00916F28" w:rsidRPr="00916F28" w:rsidRDefault="00916F28" w:rsidP="00916F28">
      <w:pPr>
        <w:shd w:val="clear" w:color="auto" w:fill="FFFFFF"/>
        <w:spacing w:after="0" w:line="240" w:lineRule="auto"/>
        <w:rPr>
          <w:rFonts w:eastAsia="Times New Roman" w:cs="Calibri"/>
        </w:rPr>
      </w:pPr>
      <w:r w:rsidRPr="00916F28">
        <w:rPr>
          <w:rFonts w:eastAsia="Times New Roman" w:cs="Calibri"/>
        </w:rPr>
        <w:t xml:space="preserve">For questions about </w:t>
      </w:r>
      <w:r w:rsidRPr="00916F28">
        <w:rPr>
          <w:rFonts w:eastAsia="Times New Roman" w:cs="Calibri"/>
          <w:b/>
          <w:bCs/>
        </w:rPr>
        <w:t>4-H Camp Clover</w:t>
      </w:r>
      <w:r w:rsidRPr="00916F28">
        <w:rPr>
          <w:rFonts w:eastAsia="Times New Roman" w:cs="Calibri"/>
        </w:rPr>
        <w:t>, please contact DeAnna Sardella-Matthews (</w:t>
      </w:r>
      <w:hyperlink r:id="rId8" w:history="1">
        <w:r w:rsidRPr="00916F28">
          <w:rPr>
            <w:rStyle w:val="Hyperlink"/>
            <w:rFonts w:eastAsia="Times New Roman" w:cs="Calibri"/>
          </w:rPr>
          <w:t>ds2285@cornell.edu</w:t>
        </w:r>
      </w:hyperlink>
      <w:r w:rsidRPr="00916F28">
        <w:rPr>
          <w:rFonts w:eastAsia="Times New Roman" w:cs="Calibri"/>
        </w:rPr>
        <w:t>) or Carol McLaughlin (</w:t>
      </w:r>
      <w:hyperlink r:id="rId9" w:history="1">
        <w:r w:rsidRPr="00916F28">
          <w:rPr>
            <w:rStyle w:val="Hyperlink"/>
            <w:rFonts w:eastAsia="Times New Roman" w:cs="Calibri"/>
          </w:rPr>
          <w:t>cm798@cornell.edu</w:t>
        </w:r>
      </w:hyperlink>
      <w:r w:rsidRPr="00916F28">
        <w:rPr>
          <w:rFonts w:eastAsia="Times New Roman" w:cs="Calibri"/>
        </w:rPr>
        <w:t>)</w:t>
      </w:r>
      <w:r>
        <w:rPr>
          <w:rFonts w:eastAsia="Times New Roman" w:cs="Calibri"/>
        </w:rPr>
        <w:t>.</w:t>
      </w:r>
    </w:p>
    <w:p w14:paraId="5C41B16A" w14:textId="77777777" w:rsidR="00916F28" w:rsidRDefault="00916F28" w:rsidP="003C7305">
      <w:pPr>
        <w:shd w:val="clear" w:color="auto" w:fill="FFFFFF"/>
        <w:spacing w:after="0" w:line="240" w:lineRule="auto"/>
        <w:rPr>
          <w:rFonts w:eastAsia="Times New Roman" w:cs="Calibri"/>
        </w:rPr>
      </w:pPr>
    </w:p>
    <w:p w14:paraId="75E0112D" w14:textId="77777777" w:rsidR="005642B7" w:rsidRPr="00AA5953" w:rsidRDefault="005642B7" w:rsidP="003C7305">
      <w:pPr>
        <w:shd w:val="clear" w:color="auto" w:fill="FFFFFF"/>
        <w:spacing w:after="0" w:line="240" w:lineRule="auto"/>
        <w:rPr>
          <w:sz w:val="24"/>
          <w:szCs w:val="24"/>
        </w:rPr>
      </w:pPr>
    </w:p>
    <w:p w14:paraId="2FFFCF61" w14:textId="77777777" w:rsidR="00701FB2" w:rsidRDefault="00701FB2" w:rsidP="003C7305">
      <w:pPr>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10" w:history="1">
        <w:r w:rsidRPr="00230AB5">
          <w:rPr>
            <w:rStyle w:val="Hyperlink"/>
            <w:rFonts w:cs="Calibri"/>
            <w:i/>
            <w:iCs/>
          </w:rPr>
          <w:t>www.cceorangecounty.org</w:t>
        </w:r>
      </w:hyperlink>
      <w:r w:rsidRPr="00230AB5">
        <w:rPr>
          <w:rFonts w:cs="Calibri"/>
          <w:i/>
          <w:iCs/>
        </w:rPr>
        <w:t>.</w:t>
      </w:r>
    </w:p>
    <w:p w14:paraId="03C3829A" w14:textId="77777777" w:rsidR="000C3DC3" w:rsidRPr="00230AB5" w:rsidRDefault="000C3DC3" w:rsidP="003C7305">
      <w:pPr>
        <w:rPr>
          <w:rFonts w:cs="Calibri"/>
          <w:i/>
          <w:iCs/>
        </w:rPr>
      </w:pPr>
      <w:r>
        <w:rPr>
          <w:rFonts w:cs="Calibri"/>
          <w:i/>
          <w:iCs/>
        </w:rPr>
        <w:t xml:space="preserve">Cornell Cooperative Extension Orange County provides equal employment and </w:t>
      </w:r>
      <w:proofErr w:type="gramStart"/>
      <w:r>
        <w:rPr>
          <w:rFonts w:cs="Calibri"/>
          <w:i/>
          <w:iCs/>
        </w:rPr>
        <w:t>program</w:t>
      </w:r>
      <w:proofErr w:type="gramEnd"/>
      <w:r>
        <w:rPr>
          <w:rFonts w:cs="Calibri"/>
          <w:i/>
          <w:iCs/>
        </w:rPr>
        <w:t xml:space="preserve"> opportunities.</w:t>
      </w:r>
    </w:p>
    <w:p w14:paraId="7E75F08F" w14:textId="41308C59" w:rsidR="005E6AF2" w:rsidRDefault="005E6AF2" w:rsidP="005E6AF2">
      <w:pPr>
        <w:jc w:val="center"/>
        <w:rPr>
          <w:rFonts w:cs="Calibri"/>
        </w:rPr>
      </w:pPr>
      <w:r w:rsidRPr="00230AB5">
        <w:rPr>
          <w:rFonts w:cs="Calibri"/>
        </w:rPr>
        <w:t>###</w:t>
      </w:r>
    </w:p>
    <w:p w14:paraId="4D6842D7" w14:textId="6C0773DF" w:rsidR="001E28EC" w:rsidRPr="00230AB5" w:rsidRDefault="001E28EC" w:rsidP="001C3BDC">
      <w:pPr>
        <w:rPr>
          <w:rFonts w:cs="Calibri"/>
        </w:rPr>
      </w:pPr>
    </w:p>
    <w:sectPr w:rsidR="001E28EC" w:rsidRPr="00230AB5" w:rsidSect="00307FBA">
      <w:headerReference w:type="even" r:id="rId11"/>
      <w:headerReference w:type="first" r:id="rId12"/>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1C346" w14:textId="77777777" w:rsidR="00C14F01" w:rsidRDefault="00C14F01" w:rsidP="00FF269F">
      <w:pPr>
        <w:spacing w:after="0" w:line="240" w:lineRule="auto"/>
      </w:pPr>
      <w:r>
        <w:separator/>
      </w:r>
    </w:p>
  </w:endnote>
  <w:endnote w:type="continuationSeparator" w:id="0">
    <w:p w14:paraId="1144C2DF" w14:textId="77777777" w:rsidR="00C14F01" w:rsidRDefault="00C14F01"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BA79" w14:textId="77777777" w:rsidR="00C14F01" w:rsidRDefault="00C14F01" w:rsidP="00FF269F">
      <w:pPr>
        <w:spacing w:after="0" w:line="240" w:lineRule="auto"/>
      </w:pPr>
      <w:r>
        <w:separator/>
      </w:r>
    </w:p>
  </w:footnote>
  <w:footnote w:type="continuationSeparator" w:id="0">
    <w:p w14:paraId="011C2CB5" w14:textId="77777777" w:rsidR="00C14F01" w:rsidRDefault="00C14F01"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9E28" w14:textId="77777777" w:rsidR="002269CD" w:rsidRDefault="00C735AF">
    <w:pPr>
      <w:pStyle w:val="Header"/>
    </w:pPr>
    <w:r>
      <w:rPr>
        <w:noProof/>
      </w:rPr>
      <w:drawing>
        <wp:inline distT="0" distB="0" distL="0" distR="0" wp14:anchorId="11CBA5CA" wp14:editId="4CA3E630">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39EC82C7" w14:textId="77777777" w:rsidTr="008822A6">
      <w:tc>
        <w:tcPr>
          <w:tcW w:w="8100" w:type="dxa"/>
        </w:tcPr>
        <w:p w14:paraId="2C1B7642" w14:textId="77777777" w:rsidR="008822A6" w:rsidRDefault="008822A6" w:rsidP="008F7885">
          <w:pPr>
            <w:pStyle w:val="Header"/>
            <w:rPr>
              <w:sz w:val="18"/>
            </w:rPr>
          </w:pPr>
          <w:r>
            <w:rPr>
              <w:noProof/>
              <w:sz w:val="18"/>
            </w:rPr>
            <w:drawing>
              <wp:inline distT="0" distB="0" distL="0" distR="0" wp14:anchorId="46C294EE" wp14:editId="31D851F8">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34947EF8"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3FD7C463"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5395F111"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3A4DF09E"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5B14B643"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44A11283"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72501430"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05236529" w14:textId="77777777" w:rsidR="008822A6" w:rsidRPr="007B10B2" w:rsidRDefault="008822A6" w:rsidP="008F7885">
          <w:pPr>
            <w:pStyle w:val="Phone"/>
            <w:rPr>
              <w:rFonts w:ascii="Palatino Linotype" w:hAnsi="Palatino Linotype"/>
              <w:kern w:val="20"/>
              <w:sz w:val="18"/>
              <w:szCs w:val="18"/>
            </w:rPr>
          </w:pPr>
        </w:p>
      </w:tc>
    </w:tr>
  </w:tbl>
  <w:p w14:paraId="4161DE91"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6132D"/>
    <w:multiLevelType w:val="multilevel"/>
    <w:tmpl w:val="9FE2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2"/>
  </w:num>
  <w:num w:numId="2" w16cid:durableId="1997880670">
    <w:abstractNumId w:val="7"/>
  </w:num>
  <w:num w:numId="3" w16cid:durableId="1209799312">
    <w:abstractNumId w:val="10"/>
  </w:num>
  <w:num w:numId="4" w16cid:durableId="914128257">
    <w:abstractNumId w:val="9"/>
  </w:num>
  <w:num w:numId="5" w16cid:durableId="569850572">
    <w:abstractNumId w:val="11"/>
  </w:num>
  <w:num w:numId="6" w16cid:durableId="1059062481">
    <w:abstractNumId w:val="8"/>
  </w:num>
  <w:num w:numId="7" w16cid:durableId="1796950126">
    <w:abstractNumId w:val="6"/>
  </w:num>
  <w:num w:numId="8" w16cid:durableId="1379745727">
    <w:abstractNumId w:val="0"/>
  </w:num>
  <w:num w:numId="9" w16cid:durableId="894240630">
    <w:abstractNumId w:val="3"/>
  </w:num>
  <w:num w:numId="10" w16cid:durableId="1272861051">
    <w:abstractNumId w:val="1"/>
  </w:num>
  <w:num w:numId="11" w16cid:durableId="402920757">
    <w:abstractNumId w:val="4"/>
  </w:num>
  <w:num w:numId="12" w16cid:durableId="1173959273">
    <w:abstractNumId w:val="12"/>
  </w:num>
  <w:num w:numId="13" w16cid:durableId="684018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75FF9"/>
    <w:rsid w:val="00081BD7"/>
    <w:rsid w:val="00082D12"/>
    <w:rsid w:val="00097969"/>
    <w:rsid w:val="000A2B3F"/>
    <w:rsid w:val="000A748E"/>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C0BD6"/>
    <w:rsid w:val="001C3BDC"/>
    <w:rsid w:val="001C4C21"/>
    <w:rsid w:val="001C5218"/>
    <w:rsid w:val="001E28EC"/>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74B0F"/>
    <w:rsid w:val="00281778"/>
    <w:rsid w:val="00282D11"/>
    <w:rsid w:val="00283434"/>
    <w:rsid w:val="00293B4E"/>
    <w:rsid w:val="00296451"/>
    <w:rsid w:val="002A5BF4"/>
    <w:rsid w:val="002B0319"/>
    <w:rsid w:val="002C04C0"/>
    <w:rsid w:val="002C1311"/>
    <w:rsid w:val="002F4A27"/>
    <w:rsid w:val="00307FBA"/>
    <w:rsid w:val="0031087A"/>
    <w:rsid w:val="0034046C"/>
    <w:rsid w:val="0034050B"/>
    <w:rsid w:val="003529DE"/>
    <w:rsid w:val="00376F34"/>
    <w:rsid w:val="0038143A"/>
    <w:rsid w:val="003A61BB"/>
    <w:rsid w:val="003C6947"/>
    <w:rsid w:val="003C7305"/>
    <w:rsid w:val="003D1294"/>
    <w:rsid w:val="003D2F05"/>
    <w:rsid w:val="003D7AE6"/>
    <w:rsid w:val="003D7E14"/>
    <w:rsid w:val="003F4DF0"/>
    <w:rsid w:val="003F5D47"/>
    <w:rsid w:val="00425E69"/>
    <w:rsid w:val="0043362E"/>
    <w:rsid w:val="00455941"/>
    <w:rsid w:val="0046437F"/>
    <w:rsid w:val="00471A66"/>
    <w:rsid w:val="00481C20"/>
    <w:rsid w:val="00484678"/>
    <w:rsid w:val="004847B8"/>
    <w:rsid w:val="0049020C"/>
    <w:rsid w:val="0049133F"/>
    <w:rsid w:val="004930EF"/>
    <w:rsid w:val="0049707E"/>
    <w:rsid w:val="00497BC2"/>
    <w:rsid w:val="004A4552"/>
    <w:rsid w:val="004A5FE3"/>
    <w:rsid w:val="004B2A02"/>
    <w:rsid w:val="004C1FAF"/>
    <w:rsid w:val="004D3974"/>
    <w:rsid w:val="004D7029"/>
    <w:rsid w:val="004E6EE7"/>
    <w:rsid w:val="004E717F"/>
    <w:rsid w:val="004F1E42"/>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6AF2"/>
    <w:rsid w:val="005F6621"/>
    <w:rsid w:val="00644100"/>
    <w:rsid w:val="00655204"/>
    <w:rsid w:val="006702F0"/>
    <w:rsid w:val="00697631"/>
    <w:rsid w:val="006A59FE"/>
    <w:rsid w:val="006A721E"/>
    <w:rsid w:val="006B6613"/>
    <w:rsid w:val="006D7766"/>
    <w:rsid w:val="006E5A3C"/>
    <w:rsid w:val="006F1FD1"/>
    <w:rsid w:val="006F2223"/>
    <w:rsid w:val="006F4256"/>
    <w:rsid w:val="006F5939"/>
    <w:rsid w:val="006F7B3C"/>
    <w:rsid w:val="00701FB2"/>
    <w:rsid w:val="007060CF"/>
    <w:rsid w:val="00721B04"/>
    <w:rsid w:val="00737F2E"/>
    <w:rsid w:val="00741B38"/>
    <w:rsid w:val="0075287E"/>
    <w:rsid w:val="007542E2"/>
    <w:rsid w:val="00756D3E"/>
    <w:rsid w:val="0075711B"/>
    <w:rsid w:val="007619D1"/>
    <w:rsid w:val="007661E8"/>
    <w:rsid w:val="00766534"/>
    <w:rsid w:val="00771ABC"/>
    <w:rsid w:val="0079057F"/>
    <w:rsid w:val="00790C97"/>
    <w:rsid w:val="00793161"/>
    <w:rsid w:val="0079698A"/>
    <w:rsid w:val="007D310C"/>
    <w:rsid w:val="008045FA"/>
    <w:rsid w:val="00806CC8"/>
    <w:rsid w:val="0081272B"/>
    <w:rsid w:val="0081316C"/>
    <w:rsid w:val="00814352"/>
    <w:rsid w:val="00824B43"/>
    <w:rsid w:val="00827B54"/>
    <w:rsid w:val="00833820"/>
    <w:rsid w:val="00834036"/>
    <w:rsid w:val="00835C0F"/>
    <w:rsid w:val="008409C9"/>
    <w:rsid w:val="00847D2E"/>
    <w:rsid w:val="008822A6"/>
    <w:rsid w:val="008B58FF"/>
    <w:rsid w:val="008F7885"/>
    <w:rsid w:val="00900205"/>
    <w:rsid w:val="00916F28"/>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7417"/>
    <w:rsid w:val="00A31636"/>
    <w:rsid w:val="00A32211"/>
    <w:rsid w:val="00A46F02"/>
    <w:rsid w:val="00A67076"/>
    <w:rsid w:val="00A7322D"/>
    <w:rsid w:val="00A769BC"/>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975FF"/>
    <w:rsid w:val="00BA4B46"/>
    <w:rsid w:val="00BA5D35"/>
    <w:rsid w:val="00BB7284"/>
    <w:rsid w:val="00BC18E6"/>
    <w:rsid w:val="00BC56C8"/>
    <w:rsid w:val="00BD6144"/>
    <w:rsid w:val="00BE1312"/>
    <w:rsid w:val="00BE1C45"/>
    <w:rsid w:val="00C00952"/>
    <w:rsid w:val="00C12681"/>
    <w:rsid w:val="00C14051"/>
    <w:rsid w:val="00C14F01"/>
    <w:rsid w:val="00C36A6B"/>
    <w:rsid w:val="00C44461"/>
    <w:rsid w:val="00C630B2"/>
    <w:rsid w:val="00C715FA"/>
    <w:rsid w:val="00C735AF"/>
    <w:rsid w:val="00C73622"/>
    <w:rsid w:val="00C74F0B"/>
    <w:rsid w:val="00C92C4D"/>
    <w:rsid w:val="00CA1490"/>
    <w:rsid w:val="00CC01B5"/>
    <w:rsid w:val="00CC1DD0"/>
    <w:rsid w:val="00CD23CC"/>
    <w:rsid w:val="00CE422D"/>
    <w:rsid w:val="00CF259C"/>
    <w:rsid w:val="00CF5217"/>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863A"/>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2285@cornell.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eorangecounty.org" TargetMode="External"/><Relationship Id="rId4" Type="http://schemas.openxmlformats.org/officeDocument/2006/relationships/settings" Target="settings.xml"/><Relationship Id="rId9" Type="http://schemas.openxmlformats.org/officeDocument/2006/relationships/hyperlink" Target="mailto:cm798@cornell.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6</cp:revision>
  <cp:lastPrinted>2020-12-15T15:01:00Z</cp:lastPrinted>
  <dcterms:created xsi:type="dcterms:W3CDTF">2026-01-26T20:24:00Z</dcterms:created>
  <dcterms:modified xsi:type="dcterms:W3CDTF">2026-02-02T18:13:00Z</dcterms:modified>
</cp:coreProperties>
</file>