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45F5" w14:textId="77777777" w:rsidR="00D9284E" w:rsidRDefault="00D9284E">
      <w:pPr>
        <w:spacing w:before="20"/>
        <w:ind w:left="7944"/>
        <w:rPr>
          <w:rFonts w:ascii="Palatino Linotype"/>
          <w:b/>
          <w:sz w:val="18"/>
        </w:rPr>
      </w:pPr>
    </w:p>
    <w:p w14:paraId="3B59A956" w14:textId="77777777" w:rsidR="00D9284E" w:rsidRDefault="00D9284E">
      <w:pPr>
        <w:spacing w:before="20"/>
        <w:ind w:left="7944"/>
        <w:rPr>
          <w:rFonts w:ascii="Palatino Linotype"/>
          <w:b/>
          <w:sz w:val="18"/>
        </w:rPr>
      </w:pPr>
    </w:p>
    <w:p w14:paraId="79C22034" w14:textId="77777777" w:rsidR="00D9284E" w:rsidRDefault="00D9284E">
      <w:pPr>
        <w:spacing w:before="20"/>
        <w:ind w:left="7944"/>
        <w:rPr>
          <w:rFonts w:ascii="Palatino Linotype"/>
          <w:b/>
          <w:sz w:val="18"/>
        </w:rPr>
      </w:pPr>
    </w:p>
    <w:p w14:paraId="275A7489" w14:textId="77777777" w:rsidR="00D9284E" w:rsidRDefault="00D9284E">
      <w:pPr>
        <w:spacing w:before="20"/>
        <w:ind w:left="7944"/>
        <w:rPr>
          <w:rFonts w:ascii="Palatino Linotype"/>
          <w:b/>
          <w:sz w:val="18"/>
        </w:rPr>
      </w:pPr>
    </w:p>
    <w:p w14:paraId="5435792B" w14:textId="77777777" w:rsidR="00D74603" w:rsidRDefault="00155758">
      <w:pPr>
        <w:spacing w:before="20"/>
        <w:ind w:left="7944"/>
        <w:rPr>
          <w:rFonts w:ascii="Palatino Linotype"/>
          <w:b/>
          <w:sz w:val="18"/>
        </w:rPr>
      </w:pPr>
      <w:r>
        <w:rPr>
          <w:noProof/>
          <w:lang w:bidi="ar-SA"/>
        </w:rPr>
        <w:drawing>
          <wp:anchor distT="0" distB="0" distL="0" distR="0" simplePos="0" relativeHeight="251658240" behindDoc="0" locked="0" layoutInCell="1" allowOverlap="1" wp14:anchorId="4BD3DFAF" wp14:editId="1A392A59">
            <wp:simplePos x="0" y="0"/>
            <wp:positionH relativeFrom="page">
              <wp:posOffset>874395</wp:posOffset>
            </wp:positionH>
            <wp:positionV relativeFrom="paragraph">
              <wp:posOffset>-570865</wp:posOffset>
            </wp:positionV>
            <wp:extent cx="3436714" cy="54037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3436714" cy="540371"/>
                    </a:xfrm>
                    <a:prstGeom prst="rect">
                      <a:avLst/>
                    </a:prstGeom>
                  </pic:spPr>
                </pic:pic>
              </a:graphicData>
            </a:graphic>
          </wp:anchor>
        </w:drawing>
      </w:r>
      <w:r>
        <w:rPr>
          <w:rFonts w:ascii="Palatino Linotype"/>
          <w:b/>
          <w:sz w:val="18"/>
        </w:rPr>
        <w:t>Education Center</w:t>
      </w:r>
    </w:p>
    <w:p w14:paraId="227658D0" w14:textId="77777777" w:rsidR="00D74603" w:rsidRDefault="00155758">
      <w:pPr>
        <w:pStyle w:val="Heading1"/>
        <w:spacing w:before="46" w:line="196" w:lineRule="auto"/>
        <w:ind w:right="799"/>
      </w:pPr>
      <w:r>
        <w:t>2449 Saint Paul Blvd Rochester, NY 14617</w:t>
      </w:r>
    </w:p>
    <w:p w14:paraId="3139F682" w14:textId="77777777" w:rsidR="00D74603" w:rsidRDefault="00155758">
      <w:pPr>
        <w:spacing w:line="190" w:lineRule="exact"/>
        <w:ind w:left="7944"/>
        <w:rPr>
          <w:rFonts w:ascii="Palatino Linotype"/>
          <w:sz w:val="18"/>
        </w:rPr>
      </w:pPr>
      <w:r>
        <w:rPr>
          <w:rFonts w:ascii="Palatino Linotype"/>
          <w:sz w:val="18"/>
        </w:rPr>
        <w:t>t. (585)</w:t>
      </w:r>
      <w:r>
        <w:rPr>
          <w:rFonts w:ascii="Palatino Linotype"/>
          <w:spacing w:val="-3"/>
          <w:sz w:val="18"/>
        </w:rPr>
        <w:t xml:space="preserve"> </w:t>
      </w:r>
      <w:r>
        <w:rPr>
          <w:rFonts w:ascii="Palatino Linotype"/>
          <w:sz w:val="18"/>
        </w:rPr>
        <w:t>753-2550</w:t>
      </w:r>
    </w:p>
    <w:p w14:paraId="17B2B5FE" w14:textId="77777777" w:rsidR="00D74603" w:rsidRDefault="00155758">
      <w:pPr>
        <w:spacing w:line="199" w:lineRule="exact"/>
        <w:ind w:left="7944"/>
        <w:rPr>
          <w:rFonts w:ascii="Palatino Linotype"/>
          <w:sz w:val="18"/>
        </w:rPr>
      </w:pPr>
      <w:r>
        <w:rPr>
          <w:rFonts w:ascii="Palatino Linotype"/>
          <w:sz w:val="18"/>
        </w:rPr>
        <w:t>f. (585)</w:t>
      </w:r>
      <w:r>
        <w:rPr>
          <w:rFonts w:ascii="Palatino Linotype"/>
          <w:spacing w:val="-3"/>
          <w:sz w:val="18"/>
        </w:rPr>
        <w:t xml:space="preserve"> </w:t>
      </w:r>
      <w:r>
        <w:rPr>
          <w:rFonts w:ascii="Palatino Linotype"/>
          <w:sz w:val="18"/>
        </w:rPr>
        <w:t>753-2560</w:t>
      </w:r>
    </w:p>
    <w:p w14:paraId="3DFC7FCE" w14:textId="77777777" w:rsidR="00D74603" w:rsidRDefault="00155758">
      <w:pPr>
        <w:spacing w:before="10" w:line="199" w:lineRule="auto"/>
        <w:ind w:left="7944" w:right="84"/>
        <w:rPr>
          <w:rFonts w:ascii="Palatino Linotype"/>
          <w:sz w:val="18"/>
        </w:rPr>
      </w:pPr>
      <w:r>
        <w:rPr>
          <w:rFonts w:ascii="Palatino Linotype"/>
          <w:sz w:val="18"/>
        </w:rPr>
        <w:t xml:space="preserve">e. </w:t>
      </w:r>
      <w:hyperlink r:id="rId7">
        <w:r>
          <w:rPr>
            <w:rFonts w:ascii="Palatino Linotype"/>
            <w:sz w:val="18"/>
          </w:rPr>
          <w:t>monroe@cornell.edu</w:t>
        </w:r>
      </w:hyperlink>
      <w:hyperlink r:id="rId8">
        <w:r>
          <w:rPr>
            <w:rFonts w:ascii="Palatino Linotype"/>
            <w:sz w:val="18"/>
          </w:rPr>
          <w:t xml:space="preserve"> http://cce.cornell.edu/monroe</w:t>
        </w:r>
      </w:hyperlink>
    </w:p>
    <w:p w14:paraId="1ABFD3F6" w14:textId="77777777" w:rsidR="00D74603" w:rsidRPr="008A4C35" w:rsidRDefault="00155758">
      <w:pPr>
        <w:spacing w:before="263"/>
        <w:ind w:left="400" w:right="638"/>
        <w:jc w:val="center"/>
        <w:rPr>
          <w:rFonts w:ascii="Palatino Linotype" w:hAnsi="Palatino Linotype"/>
        </w:rPr>
      </w:pPr>
      <w:r w:rsidRPr="008A4C35">
        <w:rPr>
          <w:rFonts w:ascii="Palatino Linotype" w:hAnsi="Palatino Linotype"/>
        </w:rPr>
        <w:t>Cornell Cooperative Extension of Monroe County</w:t>
      </w:r>
    </w:p>
    <w:p w14:paraId="4C333AD7" w14:textId="77777777" w:rsidR="00D74603" w:rsidRPr="008A4C35" w:rsidRDefault="00155758">
      <w:pPr>
        <w:spacing w:before="1" w:line="276" w:lineRule="exact"/>
        <w:ind w:left="400" w:right="635"/>
        <w:jc w:val="center"/>
        <w:rPr>
          <w:rFonts w:ascii="Palatino Linotype" w:hAnsi="Palatino Linotype"/>
          <w:b/>
        </w:rPr>
      </w:pPr>
      <w:r w:rsidRPr="008A4C35">
        <w:rPr>
          <w:rFonts w:ascii="Palatino Linotype" w:hAnsi="Palatino Linotype"/>
          <w:b/>
        </w:rPr>
        <w:t>Board Meeting – 0</w:t>
      </w:r>
      <w:r w:rsidR="004D105A">
        <w:rPr>
          <w:rFonts w:ascii="Palatino Linotype" w:hAnsi="Palatino Linotype"/>
          <w:b/>
        </w:rPr>
        <w:t>6</w:t>
      </w:r>
      <w:r w:rsidRPr="008A4C35">
        <w:rPr>
          <w:rFonts w:ascii="Palatino Linotype" w:hAnsi="Palatino Linotype"/>
          <w:b/>
        </w:rPr>
        <w:t>/2</w:t>
      </w:r>
      <w:r w:rsidR="004D105A">
        <w:rPr>
          <w:rFonts w:ascii="Palatino Linotype" w:hAnsi="Palatino Linotype"/>
          <w:b/>
        </w:rPr>
        <w:t>6</w:t>
      </w:r>
      <w:r w:rsidRPr="008A4C35">
        <w:rPr>
          <w:rFonts w:ascii="Palatino Linotype" w:hAnsi="Palatino Linotype"/>
          <w:b/>
        </w:rPr>
        <w:t>/2025</w:t>
      </w:r>
    </w:p>
    <w:p w14:paraId="646525F7" w14:textId="77777777" w:rsidR="00D74603" w:rsidRPr="008A4C35" w:rsidRDefault="00155758">
      <w:pPr>
        <w:spacing w:line="253" w:lineRule="exact"/>
        <w:ind w:left="400" w:right="634"/>
        <w:jc w:val="center"/>
        <w:rPr>
          <w:rFonts w:ascii="Palatino Linotype" w:hAnsi="Palatino Linotype"/>
        </w:rPr>
      </w:pPr>
      <w:r w:rsidRPr="008A4C35">
        <w:rPr>
          <w:rFonts w:ascii="Palatino Linotype" w:hAnsi="Palatino Linotype"/>
        </w:rPr>
        <w:t>2249 St. Paul Blvd &amp; Zoom | 5:30pm - 7:00pm</w:t>
      </w:r>
    </w:p>
    <w:p w14:paraId="176E6919" w14:textId="77777777" w:rsidR="00D74603" w:rsidRPr="008A4C35" w:rsidRDefault="00D74603">
      <w:pPr>
        <w:rPr>
          <w:rFonts w:ascii="Palatino Linotype" w:hAnsi="Palatino Linotype"/>
        </w:rPr>
      </w:pPr>
    </w:p>
    <w:p w14:paraId="01C29AEF" w14:textId="77777777" w:rsidR="008D1DF4" w:rsidRPr="000321DF" w:rsidRDefault="008D1DF4" w:rsidP="00BF7C6B">
      <w:pPr>
        <w:ind w:left="112"/>
        <w:rPr>
          <w:rFonts w:ascii="Palatino Linotype" w:hAnsi="Palatino Linotype"/>
        </w:rPr>
      </w:pPr>
      <w:r w:rsidRPr="000321DF">
        <w:rPr>
          <w:rFonts w:ascii="Palatino Linotype" w:hAnsi="Palatino Linotype"/>
          <w:b/>
        </w:rPr>
        <w:t>Attendance:</w:t>
      </w:r>
      <w:r w:rsidR="00D73A5B">
        <w:rPr>
          <w:rFonts w:ascii="Palatino Linotype" w:hAnsi="Palatino Linotype"/>
        </w:rPr>
        <w:t xml:space="preserve"> Sam Beck-Anderse</w:t>
      </w:r>
      <w:r w:rsidR="008A4C35" w:rsidRPr="000321DF">
        <w:rPr>
          <w:rFonts w:ascii="Palatino Linotype" w:hAnsi="Palatino Linotype"/>
        </w:rPr>
        <w:t>n</w:t>
      </w:r>
      <w:r w:rsidR="000321DF" w:rsidRPr="000321DF">
        <w:rPr>
          <w:rFonts w:ascii="Palatino Linotype" w:hAnsi="Palatino Linotype"/>
        </w:rPr>
        <w:t xml:space="preserve">, Melissa Brown, Theresa Cimino, </w:t>
      </w:r>
      <w:r w:rsidR="00AF0287" w:rsidRPr="000321DF">
        <w:rPr>
          <w:rFonts w:ascii="Palatino Linotype" w:hAnsi="Palatino Linotype"/>
        </w:rPr>
        <w:t>Greg Hinton</w:t>
      </w:r>
      <w:r w:rsidR="00AF0287">
        <w:rPr>
          <w:rFonts w:ascii="Palatino Linotype" w:hAnsi="Palatino Linotype"/>
        </w:rPr>
        <w:t xml:space="preserve"> (video)</w:t>
      </w:r>
      <w:r w:rsidR="00AF0287" w:rsidRPr="000321DF">
        <w:rPr>
          <w:rFonts w:ascii="Palatino Linotype" w:hAnsi="Palatino Linotype"/>
        </w:rPr>
        <w:t xml:space="preserve">, </w:t>
      </w:r>
      <w:r w:rsidR="000321DF" w:rsidRPr="000321DF">
        <w:rPr>
          <w:rFonts w:ascii="Palatino Linotype" w:hAnsi="Palatino Linotype"/>
        </w:rPr>
        <w:t xml:space="preserve">Henry Huang, Barbara James, Josh Knoblock, </w:t>
      </w:r>
      <w:r w:rsidR="00D73A5B">
        <w:rPr>
          <w:rFonts w:ascii="Palatino Linotype" w:hAnsi="Palatino Linotype"/>
        </w:rPr>
        <w:t>Gabbie Krawiec</w:t>
      </w:r>
      <w:r w:rsidR="00D73A5B" w:rsidRPr="000321DF">
        <w:rPr>
          <w:rFonts w:ascii="Palatino Linotype" w:hAnsi="Palatino Linotype"/>
        </w:rPr>
        <w:t xml:space="preserve"> </w:t>
      </w:r>
      <w:r w:rsidR="00D73A5B">
        <w:rPr>
          <w:rFonts w:ascii="Palatino Linotype" w:hAnsi="Palatino Linotype"/>
        </w:rPr>
        <w:t xml:space="preserve">(video), </w:t>
      </w:r>
      <w:r w:rsidR="000321DF" w:rsidRPr="000321DF">
        <w:rPr>
          <w:rFonts w:ascii="Palatino Linotype" w:hAnsi="Palatino Linotype"/>
        </w:rPr>
        <w:t>Andrea Lista</w:t>
      </w:r>
      <w:r w:rsidR="00D47910">
        <w:rPr>
          <w:rFonts w:ascii="Palatino Linotype" w:hAnsi="Palatino Linotype"/>
        </w:rPr>
        <w:t xml:space="preserve">, </w:t>
      </w:r>
      <w:r w:rsidR="00B14B6B">
        <w:rPr>
          <w:rFonts w:ascii="Palatino Linotype" w:hAnsi="Palatino Linotype"/>
        </w:rPr>
        <w:t xml:space="preserve">Ann Marie Purdy, </w:t>
      </w:r>
      <w:r w:rsidR="00D47910">
        <w:rPr>
          <w:rFonts w:ascii="Palatino Linotype" w:hAnsi="Palatino Linotype"/>
        </w:rPr>
        <w:t>Branden Raczkowski (video)</w:t>
      </w:r>
    </w:p>
    <w:p w14:paraId="21BE74CE" w14:textId="77777777" w:rsidR="00BF7C6B" w:rsidRDefault="00BF7C6B" w:rsidP="00BF7C6B">
      <w:pPr>
        <w:ind w:left="112"/>
        <w:rPr>
          <w:rFonts w:ascii="Palatino Linotype" w:hAnsi="Palatino Linotype"/>
        </w:rPr>
      </w:pPr>
    </w:p>
    <w:p w14:paraId="2293BC3C" w14:textId="312B10C5" w:rsidR="008D1DF4" w:rsidRPr="000321DF" w:rsidRDefault="0026130B" w:rsidP="00BF7C6B">
      <w:pPr>
        <w:ind w:left="112"/>
        <w:rPr>
          <w:rFonts w:ascii="Palatino Linotype" w:hAnsi="Palatino Linotype"/>
        </w:rPr>
      </w:pPr>
      <w:r>
        <w:rPr>
          <w:rFonts w:ascii="Palatino Linotype" w:hAnsi="Palatino Linotype"/>
        </w:rPr>
        <w:t xml:space="preserve">Absent: </w:t>
      </w:r>
      <w:r w:rsidR="00E21656">
        <w:rPr>
          <w:rFonts w:ascii="Palatino Linotype" w:hAnsi="Palatino Linotype"/>
        </w:rPr>
        <w:t xml:space="preserve">Steve Brew, </w:t>
      </w:r>
      <w:r w:rsidR="00D47910">
        <w:rPr>
          <w:rFonts w:ascii="Palatino Linotype" w:hAnsi="Palatino Linotype"/>
        </w:rPr>
        <w:t xml:space="preserve">Patrick Meredith, </w:t>
      </w:r>
      <w:r w:rsidR="00C960DA">
        <w:rPr>
          <w:rFonts w:ascii="Palatino Linotype" w:hAnsi="Palatino Linotype"/>
        </w:rPr>
        <w:t>Renee</w:t>
      </w:r>
      <w:r w:rsidR="00C960DA" w:rsidRPr="000321DF">
        <w:rPr>
          <w:rFonts w:ascii="Palatino Linotype" w:hAnsi="Palatino Linotype"/>
        </w:rPr>
        <w:t xml:space="preserve"> Smith Mooneyhan, Aron Reina</w:t>
      </w:r>
      <w:r w:rsidR="003915CF">
        <w:rPr>
          <w:rFonts w:ascii="Palatino Linotype" w:hAnsi="Palatino Linotype"/>
        </w:rPr>
        <w:t>,</w:t>
      </w:r>
      <w:r w:rsidR="00C960DA" w:rsidRPr="000321DF">
        <w:rPr>
          <w:rFonts w:ascii="Palatino Linotype" w:hAnsi="Palatino Linotype"/>
        </w:rPr>
        <w:t xml:space="preserve"> </w:t>
      </w:r>
      <w:r w:rsidR="00D47910" w:rsidRPr="000321DF">
        <w:rPr>
          <w:rFonts w:ascii="Palatino Linotype" w:hAnsi="Palatino Linotype"/>
        </w:rPr>
        <w:t xml:space="preserve">Sandhya Sarlashkar, </w:t>
      </w:r>
      <w:r w:rsidR="00D73A5B">
        <w:rPr>
          <w:rFonts w:ascii="Palatino Linotype" w:hAnsi="Palatino Linotype"/>
        </w:rPr>
        <w:t xml:space="preserve">Marita Smith </w:t>
      </w:r>
    </w:p>
    <w:p w14:paraId="18A91986" w14:textId="77777777" w:rsidR="00BF7C6B" w:rsidRDefault="00BF7C6B" w:rsidP="00BF7C6B">
      <w:pPr>
        <w:ind w:left="112"/>
        <w:rPr>
          <w:rFonts w:ascii="Palatino Linotype" w:hAnsi="Palatino Linotype"/>
          <w:b/>
        </w:rPr>
      </w:pPr>
    </w:p>
    <w:p w14:paraId="2A44E759" w14:textId="77777777" w:rsidR="008D1DF4" w:rsidRPr="000321DF" w:rsidRDefault="00155758" w:rsidP="00BF7C6B">
      <w:pPr>
        <w:ind w:left="112"/>
        <w:rPr>
          <w:rFonts w:ascii="Palatino Linotype" w:hAnsi="Palatino Linotype"/>
          <w:b/>
        </w:rPr>
      </w:pPr>
      <w:r w:rsidRPr="000321DF">
        <w:rPr>
          <w:rFonts w:ascii="Palatino Linotype" w:hAnsi="Palatino Linotype"/>
          <w:b/>
        </w:rPr>
        <w:t>Call to Order and Opening Remarks</w:t>
      </w:r>
      <w:r w:rsidR="008D1DF4" w:rsidRPr="000321DF">
        <w:rPr>
          <w:rFonts w:ascii="Palatino Linotype" w:hAnsi="Palatino Linotype"/>
          <w:b/>
        </w:rPr>
        <w:t xml:space="preserve"> </w:t>
      </w:r>
    </w:p>
    <w:p w14:paraId="306C079E" w14:textId="77777777" w:rsidR="00D74603" w:rsidRDefault="008D1DF4" w:rsidP="00BF7C6B">
      <w:pPr>
        <w:ind w:left="112"/>
        <w:rPr>
          <w:rFonts w:ascii="Palatino Linotype" w:hAnsi="Palatino Linotype"/>
        </w:rPr>
      </w:pPr>
      <w:r w:rsidRPr="000321DF">
        <w:rPr>
          <w:rFonts w:ascii="Palatino Linotype" w:hAnsi="Palatino Linotype"/>
        </w:rPr>
        <w:t>Melissa</w:t>
      </w:r>
      <w:r w:rsidR="000321DF" w:rsidRPr="000321DF">
        <w:rPr>
          <w:rFonts w:ascii="Palatino Linotype" w:hAnsi="Palatino Linotype"/>
        </w:rPr>
        <w:t xml:space="preserve"> called the meeting to order at</w:t>
      </w:r>
      <w:r w:rsidRPr="000321DF">
        <w:rPr>
          <w:rFonts w:ascii="Palatino Linotype" w:hAnsi="Palatino Linotype"/>
        </w:rPr>
        <w:t xml:space="preserve"> 5:3</w:t>
      </w:r>
      <w:r w:rsidR="004D105A">
        <w:rPr>
          <w:rFonts w:ascii="Palatino Linotype" w:hAnsi="Palatino Linotype"/>
        </w:rPr>
        <w:t>9</w:t>
      </w:r>
      <w:r w:rsidR="000321DF" w:rsidRPr="000321DF">
        <w:rPr>
          <w:rFonts w:ascii="Palatino Linotype" w:hAnsi="Palatino Linotype"/>
        </w:rPr>
        <w:t xml:space="preserve"> pm. A quorum was present. </w:t>
      </w:r>
      <w:r w:rsidRPr="000321DF">
        <w:rPr>
          <w:rFonts w:ascii="Palatino Linotype" w:hAnsi="Palatino Linotype"/>
        </w:rPr>
        <w:t xml:space="preserve"> </w:t>
      </w:r>
    </w:p>
    <w:p w14:paraId="3B6CFA69" w14:textId="77777777" w:rsidR="00D73A5B" w:rsidRDefault="00D73A5B" w:rsidP="00BF7C6B">
      <w:pPr>
        <w:ind w:left="112"/>
        <w:rPr>
          <w:rFonts w:ascii="Palatino Linotype" w:hAnsi="Palatino Linotype"/>
        </w:rPr>
      </w:pPr>
    </w:p>
    <w:p w14:paraId="5ECF68F5" w14:textId="77777777" w:rsidR="00D73A5B" w:rsidRPr="008A4C35" w:rsidRDefault="00D73A5B" w:rsidP="00BF7C6B">
      <w:pPr>
        <w:ind w:left="112"/>
        <w:rPr>
          <w:rFonts w:ascii="Palatino Linotype" w:hAnsi="Palatino Linotype"/>
          <w:b/>
        </w:rPr>
      </w:pPr>
      <w:r w:rsidRPr="008A4C35">
        <w:rPr>
          <w:rFonts w:ascii="Palatino Linotype" w:hAnsi="Palatino Linotype"/>
          <w:b/>
        </w:rPr>
        <w:t>Old Business</w:t>
      </w:r>
    </w:p>
    <w:p w14:paraId="55FA5E89" w14:textId="77777777" w:rsidR="00D73A5B" w:rsidRDefault="00D73A5B" w:rsidP="00BF7C6B">
      <w:pPr>
        <w:pStyle w:val="ListParagraph"/>
        <w:tabs>
          <w:tab w:val="left" w:pos="832"/>
          <w:tab w:val="left" w:pos="833"/>
        </w:tabs>
        <w:ind w:firstLine="0"/>
        <w:rPr>
          <w:rFonts w:ascii="Palatino Linotype" w:hAnsi="Palatino Linotype"/>
        </w:rPr>
      </w:pPr>
    </w:p>
    <w:p w14:paraId="01099E51" w14:textId="77777777" w:rsidR="00D73A5B" w:rsidRPr="008A4C35" w:rsidRDefault="00D73A5B" w:rsidP="00BF7C6B">
      <w:pPr>
        <w:pStyle w:val="ListParagraph"/>
        <w:numPr>
          <w:ilvl w:val="0"/>
          <w:numId w:val="2"/>
        </w:numPr>
        <w:rPr>
          <w:rFonts w:ascii="Palatino Linotype" w:hAnsi="Palatino Linotype"/>
        </w:rPr>
      </w:pPr>
      <w:r w:rsidRPr="003915CF">
        <w:rPr>
          <w:rFonts w:ascii="Palatino Linotype" w:hAnsi="Palatino Linotype"/>
          <w:highlight w:val="yellow"/>
        </w:rPr>
        <w:t>________________ moved to approve the May meeting</w:t>
      </w:r>
      <w:r w:rsidRPr="003915CF">
        <w:rPr>
          <w:rFonts w:ascii="Palatino Linotype" w:hAnsi="Palatino Linotype"/>
          <w:spacing w:val="-3"/>
          <w:highlight w:val="yellow"/>
        </w:rPr>
        <w:t xml:space="preserve"> </w:t>
      </w:r>
      <w:r w:rsidRPr="003915CF">
        <w:rPr>
          <w:rFonts w:ascii="Palatino Linotype" w:hAnsi="Palatino Linotype"/>
          <w:highlight w:val="yellow"/>
        </w:rPr>
        <w:t>minutes. ____________ seconded.</w:t>
      </w:r>
      <w:r>
        <w:rPr>
          <w:rFonts w:ascii="Palatino Linotype" w:hAnsi="Palatino Linotype"/>
        </w:rPr>
        <w:t xml:space="preserve"> After discussion, the motion carried to approve the minutes with corrections. </w:t>
      </w:r>
      <w:r w:rsidRPr="008A4C35">
        <w:rPr>
          <w:rFonts w:ascii="Palatino Linotype" w:hAnsi="Palatino Linotype"/>
        </w:rPr>
        <w:t xml:space="preserve"> </w:t>
      </w:r>
      <w:r>
        <w:rPr>
          <w:rFonts w:ascii="Palatino Linotype" w:hAnsi="Palatino Linotype"/>
        </w:rPr>
        <w:t xml:space="preserve">Gabbie and Branden abstained since they were not present at the last meeting. </w:t>
      </w:r>
    </w:p>
    <w:p w14:paraId="690B3628" w14:textId="77777777" w:rsidR="00BF7C6B" w:rsidRDefault="00BF7C6B" w:rsidP="00BF7C6B">
      <w:pPr>
        <w:ind w:left="112"/>
        <w:rPr>
          <w:rFonts w:ascii="Palatino Linotype" w:hAnsi="Palatino Linotype"/>
          <w:b/>
        </w:rPr>
      </w:pPr>
    </w:p>
    <w:p w14:paraId="6E29873A" w14:textId="77777777" w:rsidR="00D74603" w:rsidRPr="008A4C35" w:rsidRDefault="00155758" w:rsidP="00BF7C6B">
      <w:pPr>
        <w:ind w:left="112"/>
        <w:rPr>
          <w:rFonts w:ascii="Palatino Linotype" w:hAnsi="Palatino Linotype"/>
          <w:b/>
        </w:rPr>
      </w:pPr>
      <w:r w:rsidRPr="008A4C35">
        <w:rPr>
          <w:rFonts w:ascii="Palatino Linotype" w:hAnsi="Palatino Linotype"/>
          <w:b/>
        </w:rPr>
        <w:t>New Business</w:t>
      </w:r>
    </w:p>
    <w:p w14:paraId="4A35BA8D" w14:textId="77777777" w:rsidR="00D74603" w:rsidRPr="008A4C35" w:rsidRDefault="00D74603" w:rsidP="00BF7C6B">
      <w:pPr>
        <w:rPr>
          <w:rFonts w:ascii="Palatino Linotype" w:hAnsi="Palatino Linotype"/>
          <w:b/>
        </w:rPr>
      </w:pPr>
    </w:p>
    <w:p w14:paraId="0A427E14" w14:textId="77777777" w:rsidR="00AD4312" w:rsidRDefault="00155758" w:rsidP="00BF7C6B">
      <w:pPr>
        <w:tabs>
          <w:tab w:val="left" w:pos="832"/>
        </w:tabs>
        <w:ind w:left="90"/>
        <w:rPr>
          <w:rFonts w:ascii="Palatino Linotype" w:hAnsi="Palatino Linotype"/>
        </w:rPr>
      </w:pPr>
      <w:r w:rsidRPr="00AD4312">
        <w:rPr>
          <w:rFonts w:ascii="Palatino Linotype" w:hAnsi="Palatino Linotype"/>
        </w:rPr>
        <w:t>Executive Director/Staff</w:t>
      </w:r>
      <w:r w:rsidRPr="00AD4312">
        <w:rPr>
          <w:rFonts w:ascii="Palatino Linotype" w:hAnsi="Palatino Linotype"/>
          <w:spacing w:val="-2"/>
        </w:rPr>
        <w:t xml:space="preserve"> </w:t>
      </w:r>
      <w:r w:rsidRPr="00AD4312">
        <w:rPr>
          <w:rFonts w:ascii="Palatino Linotype" w:hAnsi="Palatino Linotype"/>
        </w:rPr>
        <w:t>Reports</w:t>
      </w:r>
    </w:p>
    <w:p w14:paraId="33EB8A5A" w14:textId="77777777" w:rsidR="00906AE8" w:rsidRDefault="00F076BF" w:rsidP="00BF7C6B">
      <w:pPr>
        <w:pStyle w:val="ListParagraph"/>
        <w:numPr>
          <w:ilvl w:val="0"/>
          <w:numId w:val="2"/>
        </w:numPr>
        <w:tabs>
          <w:tab w:val="left" w:pos="832"/>
        </w:tabs>
        <w:rPr>
          <w:rFonts w:ascii="Palatino Linotype" w:hAnsi="Palatino Linotype"/>
        </w:rPr>
      </w:pPr>
      <w:r>
        <w:rPr>
          <w:rFonts w:ascii="Palatino Linotype" w:hAnsi="Palatino Linotype"/>
        </w:rPr>
        <w:t xml:space="preserve">Andrea and Ann Marie are diligently working on the 2026 budget for the first time. Kudos to both of them! </w:t>
      </w:r>
      <w:r w:rsidR="00E562F3">
        <w:rPr>
          <w:rFonts w:ascii="Palatino Linotype" w:hAnsi="Palatino Linotype"/>
        </w:rPr>
        <w:t>They are still working on quite a few areas</w:t>
      </w:r>
      <w:r>
        <w:rPr>
          <w:rFonts w:ascii="Palatino Linotype" w:hAnsi="Palatino Linotype"/>
        </w:rPr>
        <w:t xml:space="preserve">. A deficit is anticipated but placeholders will be put in and they will continue to seek new grants. Andrea went through the budget, line by line. </w:t>
      </w:r>
    </w:p>
    <w:p w14:paraId="6E27644D" w14:textId="77777777" w:rsidR="00E562F3" w:rsidRDefault="00E562F3" w:rsidP="00BF7C6B">
      <w:pPr>
        <w:pStyle w:val="ListParagraph"/>
        <w:numPr>
          <w:ilvl w:val="0"/>
          <w:numId w:val="2"/>
        </w:numPr>
        <w:tabs>
          <w:tab w:val="left" w:pos="832"/>
        </w:tabs>
        <w:rPr>
          <w:rFonts w:ascii="Palatino Linotype" w:hAnsi="Palatino Linotype"/>
        </w:rPr>
      </w:pPr>
      <w:r>
        <w:rPr>
          <w:rFonts w:ascii="Palatino Linotype" w:hAnsi="Palatino Linotype"/>
        </w:rPr>
        <w:t xml:space="preserve">A motion was requested to approve the 2026 budget with revisions pending final approval from the executive committee. The executive committee will review the final budget and then approve it for submission to the county. Josh moved and Barb seconded. The motion carried unanimously. </w:t>
      </w:r>
    </w:p>
    <w:p w14:paraId="783FD45B" w14:textId="77777777" w:rsidR="0073466E" w:rsidRDefault="0073466E" w:rsidP="00BF7C6B">
      <w:pPr>
        <w:pStyle w:val="ListParagraph"/>
        <w:tabs>
          <w:tab w:val="left" w:pos="832"/>
        </w:tabs>
        <w:ind w:left="900" w:firstLine="0"/>
        <w:rPr>
          <w:rFonts w:ascii="Palatino Linotype" w:hAnsi="Palatino Linotype"/>
          <w:b/>
        </w:rPr>
      </w:pPr>
    </w:p>
    <w:p w14:paraId="43C2A6F6" w14:textId="77777777" w:rsidR="00D74603" w:rsidRDefault="00155758" w:rsidP="00BF7C6B">
      <w:pPr>
        <w:tabs>
          <w:tab w:val="left" w:pos="832"/>
          <w:tab w:val="left" w:pos="833"/>
        </w:tabs>
        <w:ind w:left="90"/>
        <w:rPr>
          <w:rFonts w:ascii="Palatino Linotype" w:hAnsi="Palatino Linotype"/>
          <w:b/>
        </w:rPr>
      </w:pPr>
      <w:r w:rsidRPr="0073466E">
        <w:rPr>
          <w:rFonts w:ascii="Palatino Linotype" w:hAnsi="Palatino Linotype"/>
          <w:b/>
        </w:rPr>
        <w:t>Committee Reports</w:t>
      </w:r>
      <w:r w:rsidR="00D10C36" w:rsidRPr="0073466E">
        <w:rPr>
          <w:rFonts w:ascii="Palatino Linotype" w:hAnsi="Palatino Linotype"/>
          <w:b/>
        </w:rPr>
        <w:t xml:space="preserve"> </w:t>
      </w:r>
    </w:p>
    <w:p w14:paraId="1D8C079B" w14:textId="77777777" w:rsidR="001C61C9" w:rsidRDefault="001C61C9" w:rsidP="00BF7C6B">
      <w:pPr>
        <w:tabs>
          <w:tab w:val="left" w:pos="832"/>
          <w:tab w:val="left" w:pos="833"/>
        </w:tabs>
        <w:ind w:left="90"/>
        <w:rPr>
          <w:rFonts w:ascii="Palatino Linotype" w:hAnsi="Palatino Linotype"/>
          <w:b/>
        </w:rPr>
      </w:pPr>
    </w:p>
    <w:p w14:paraId="200C8FCA" w14:textId="77777777" w:rsidR="001C61C9" w:rsidRPr="0005384F" w:rsidRDefault="001C61C9" w:rsidP="00BF7C6B">
      <w:pPr>
        <w:pStyle w:val="ListParagraph"/>
        <w:numPr>
          <w:ilvl w:val="0"/>
          <w:numId w:val="3"/>
        </w:numPr>
        <w:tabs>
          <w:tab w:val="left" w:pos="1552"/>
          <w:tab w:val="left" w:pos="1553"/>
        </w:tabs>
        <w:rPr>
          <w:rFonts w:ascii="Palatino Linotype" w:hAnsi="Palatino Linotype"/>
        </w:rPr>
      </w:pPr>
      <w:r w:rsidRPr="0005384F">
        <w:rPr>
          <w:rFonts w:ascii="Palatino Linotype" w:hAnsi="Palatino Linotype"/>
        </w:rPr>
        <w:t>Executive</w:t>
      </w:r>
      <w:r>
        <w:rPr>
          <w:rFonts w:ascii="Palatino Linotype" w:hAnsi="Palatino Linotype"/>
        </w:rPr>
        <w:t xml:space="preserve"> </w:t>
      </w:r>
    </w:p>
    <w:p w14:paraId="1CF500FE" w14:textId="77777777" w:rsidR="000E5CE9" w:rsidRPr="000E5CE9" w:rsidRDefault="000E5CE9" w:rsidP="00BF7C6B">
      <w:pPr>
        <w:pStyle w:val="ListParagraph"/>
        <w:numPr>
          <w:ilvl w:val="1"/>
          <w:numId w:val="3"/>
        </w:numPr>
        <w:tabs>
          <w:tab w:val="left" w:pos="832"/>
        </w:tabs>
        <w:rPr>
          <w:rFonts w:ascii="Palatino Linotype" w:hAnsi="Palatino Linotype"/>
        </w:rPr>
      </w:pPr>
      <w:r w:rsidRPr="000E5CE9">
        <w:rPr>
          <w:rFonts w:ascii="Palatino Linotype" w:hAnsi="Palatino Linotype"/>
        </w:rPr>
        <w:t xml:space="preserve">SNAP funding ends September 30, 2025. If the Board approves, we will cover salaries for the fourth quarter using our reserves. This will save the three positons through the end of 2025. </w:t>
      </w:r>
    </w:p>
    <w:p w14:paraId="7E33C41F" w14:textId="2F48B112" w:rsidR="000E5CE9" w:rsidRPr="000E5CE9" w:rsidRDefault="000E5CE9" w:rsidP="00BF7C6B">
      <w:pPr>
        <w:pStyle w:val="ListParagraph"/>
        <w:numPr>
          <w:ilvl w:val="1"/>
          <w:numId w:val="3"/>
        </w:numPr>
        <w:tabs>
          <w:tab w:val="left" w:pos="832"/>
        </w:tabs>
        <w:rPr>
          <w:rFonts w:ascii="Palatino Linotype" w:hAnsi="Palatino Linotype"/>
        </w:rPr>
      </w:pPr>
      <w:r w:rsidRPr="000E5CE9">
        <w:rPr>
          <w:rFonts w:ascii="Palatino Linotype" w:hAnsi="Palatino Linotype"/>
        </w:rPr>
        <w:t xml:space="preserve">Since 2026 funding is not guaranteed, alternatives </w:t>
      </w:r>
      <w:r w:rsidR="003915CF" w:rsidRPr="000E5CE9">
        <w:rPr>
          <w:rFonts w:ascii="Palatino Linotype" w:hAnsi="Palatino Linotype"/>
        </w:rPr>
        <w:t>are</w:t>
      </w:r>
      <w:r w:rsidRPr="000E5CE9">
        <w:rPr>
          <w:rFonts w:ascii="Palatino Linotype" w:hAnsi="Palatino Linotype"/>
        </w:rPr>
        <w:t xml:space="preserve"> being discussed to build contingency </w:t>
      </w:r>
      <w:r w:rsidRPr="000E5CE9">
        <w:rPr>
          <w:rFonts w:ascii="Palatino Linotype" w:hAnsi="Palatino Linotype"/>
        </w:rPr>
        <w:lastRenderedPageBreak/>
        <w:t xml:space="preserve">funds. </w:t>
      </w:r>
      <w:proofErr w:type="gramStart"/>
      <w:r w:rsidRPr="000E5CE9">
        <w:rPr>
          <w:rFonts w:ascii="Palatino Linotype" w:hAnsi="Palatino Linotype"/>
        </w:rPr>
        <w:t>A number of</w:t>
      </w:r>
      <w:proofErr w:type="gramEnd"/>
      <w:r w:rsidRPr="000E5CE9">
        <w:rPr>
          <w:rFonts w:ascii="Palatino Linotype" w:hAnsi="Palatino Linotype"/>
        </w:rPr>
        <w:t xml:space="preserve"> ideas were discussed, including finding other contracts with other service providers in other spaces that have a need for wellness and nutrition programming. An immediate fundraising campaign has started with Ann Marie at the helm of developing a fundraising website page. </w:t>
      </w:r>
    </w:p>
    <w:p w14:paraId="22F7CDC7" w14:textId="33CE0929" w:rsidR="000E5CE9" w:rsidRPr="000E5CE9" w:rsidRDefault="000E5CE9" w:rsidP="00BF7C6B">
      <w:pPr>
        <w:pStyle w:val="ListParagraph"/>
        <w:numPr>
          <w:ilvl w:val="1"/>
          <w:numId w:val="3"/>
        </w:numPr>
        <w:tabs>
          <w:tab w:val="left" w:pos="832"/>
        </w:tabs>
        <w:rPr>
          <w:rFonts w:ascii="Palatino Linotype" w:hAnsi="Palatino Linotype"/>
        </w:rPr>
      </w:pPr>
      <w:r w:rsidRPr="000E5CE9">
        <w:rPr>
          <w:rFonts w:ascii="Palatino Linotype" w:hAnsi="Palatino Linotype"/>
        </w:rPr>
        <w:t xml:space="preserve">If funding can be found </w:t>
      </w:r>
      <w:r w:rsidR="003915CF" w:rsidRPr="000E5CE9">
        <w:rPr>
          <w:rFonts w:ascii="Palatino Linotype" w:hAnsi="Palatino Linotype"/>
        </w:rPr>
        <w:t>for</w:t>
      </w:r>
      <w:r w:rsidRPr="000E5CE9">
        <w:rPr>
          <w:rFonts w:ascii="Palatino Linotype" w:hAnsi="Palatino Linotype"/>
        </w:rPr>
        <w:t xml:space="preserve"> other programming, funds can be moved to carry over the SNAP-Ed programs. However, if we use other funding streams and contracts for SNAP-Ed, the ability to request reimbursement is forfeited.</w:t>
      </w:r>
    </w:p>
    <w:p w14:paraId="179E1028" w14:textId="77777777" w:rsidR="000E5CE9" w:rsidRPr="000E5CE9" w:rsidRDefault="000E5CE9" w:rsidP="00BF7C6B">
      <w:pPr>
        <w:pStyle w:val="ListParagraph"/>
        <w:numPr>
          <w:ilvl w:val="1"/>
          <w:numId w:val="3"/>
        </w:numPr>
        <w:tabs>
          <w:tab w:val="left" w:pos="832"/>
        </w:tabs>
        <w:rPr>
          <w:rFonts w:ascii="Palatino Linotype" w:hAnsi="Palatino Linotype"/>
        </w:rPr>
      </w:pPr>
      <w:r w:rsidRPr="000E5CE9">
        <w:rPr>
          <w:rFonts w:ascii="Palatino Linotype" w:hAnsi="Palatino Linotype"/>
        </w:rPr>
        <w:t xml:space="preserve">The Board is strongly encouraged to help with fundraising via outreach, finding donors, contracting, and sharing the donation page. </w:t>
      </w:r>
    </w:p>
    <w:p w14:paraId="25DE7F3D" w14:textId="6AE84A35" w:rsidR="000E5CE9" w:rsidRPr="000E5CE9" w:rsidRDefault="000E5CE9" w:rsidP="00BF7C6B">
      <w:pPr>
        <w:pStyle w:val="ListParagraph"/>
        <w:numPr>
          <w:ilvl w:val="1"/>
          <w:numId w:val="3"/>
        </w:numPr>
        <w:tabs>
          <w:tab w:val="left" w:pos="832"/>
        </w:tabs>
        <w:rPr>
          <w:rFonts w:ascii="Palatino Linotype" w:hAnsi="Palatino Linotype"/>
        </w:rPr>
      </w:pPr>
      <w:r w:rsidRPr="000E5CE9">
        <w:rPr>
          <w:rFonts w:ascii="Palatino Linotype" w:hAnsi="Palatino Linotype"/>
        </w:rPr>
        <w:t xml:space="preserve">Gabbie and </w:t>
      </w:r>
      <w:r w:rsidR="003915CF">
        <w:rPr>
          <w:rFonts w:ascii="Palatino Linotype" w:hAnsi="Palatino Linotype"/>
        </w:rPr>
        <w:t>Michelle</w:t>
      </w:r>
      <w:r w:rsidRPr="000E5CE9">
        <w:rPr>
          <w:rFonts w:ascii="Palatino Linotype" w:hAnsi="Palatino Linotype"/>
        </w:rPr>
        <w:t xml:space="preserve"> will meet offline to discuss connecting with affordable housing contacts. </w:t>
      </w:r>
    </w:p>
    <w:p w14:paraId="63C3FD2E" w14:textId="77777777" w:rsidR="000E5CE9" w:rsidRPr="000E5CE9" w:rsidRDefault="000E5CE9" w:rsidP="00BF7C6B">
      <w:pPr>
        <w:pStyle w:val="ListParagraph"/>
        <w:numPr>
          <w:ilvl w:val="1"/>
          <w:numId w:val="3"/>
        </w:numPr>
        <w:tabs>
          <w:tab w:val="left" w:pos="832"/>
        </w:tabs>
        <w:rPr>
          <w:rFonts w:ascii="Palatino Linotype" w:hAnsi="Palatino Linotype"/>
        </w:rPr>
      </w:pPr>
      <w:r w:rsidRPr="000E5CE9">
        <w:rPr>
          <w:rFonts w:ascii="Palatino Linotype" w:hAnsi="Palatino Linotype"/>
        </w:rPr>
        <w:t xml:space="preserve">The executive committee did not meet before today’s meeting due to Marita and Sandhya being absent. </w:t>
      </w:r>
    </w:p>
    <w:p w14:paraId="70D4CC7D" w14:textId="77777777" w:rsidR="00D74603" w:rsidRPr="008A4C35" w:rsidRDefault="00D74603" w:rsidP="00BF7C6B">
      <w:pPr>
        <w:rPr>
          <w:rFonts w:ascii="Palatino Linotype" w:hAnsi="Palatino Linotype"/>
          <w:b/>
        </w:rPr>
      </w:pPr>
    </w:p>
    <w:p w14:paraId="2EB5BE23" w14:textId="77777777" w:rsidR="00CF0335" w:rsidRPr="0005384F" w:rsidRDefault="00155758" w:rsidP="00BF7C6B">
      <w:pPr>
        <w:pStyle w:val="ListParagraph"/>
        <w:numPr>
          <w:ilvl w:val="0"/>
          <w:numId w:val="3"/>
        </w:numPr>
        <w:tabs>
          <w:tab w:val="left" w:pos="1552"/>
          <w:tab w:val="left" w:pos="1553"/>
        </w:tabs>
        <w:rPr>
          <w:rFonts w:ascii="Palatino Linotype" w:hAnsi="Palatino Linotype"/>
        </w:rPr>
      </w:pPr>
      <w:r w:rsidRPr="0005384F">
        <w:rPr>
          <w:rFonts w:ascii="Palatino Linotype" w:hAnsi="Palatino Linotype"/>
        </w:rPr>
        <w:t>Finance</w:t>
      </w:r>
    </w:p>
    <w:p w14:paraId="0D4C1FC2" w14:textId="77777777" w:rsidR="00B94908" w:rsidRDefault="006C54B6" w:rsidP="00BF7C6B">
      <w:pPr>
        <w:pStyle w:val="ListParagraph"/>
        <w:numPr>
          <w:ilvl w:val="1"/>
          <w:numId w:val="3"/>
        </w:numPr>
        <w:tabs>
          <w:tab w:val="left" w:pos="1080"/>
          <w:tab w:val="left" w:pos="1552"/>
          <w:tab w:val="left" w:pos="1553"/>
        </w:tabs>
        <w:rPr>
          <w:rFonts w:ascii="Palatino Linotype" w:hAnsi="Palatino Linotype"/>
        </w:rPr>
      </w:pPr>
      <w:r w:rsidRPr="00CF2ACB">
        <w:rPr>
          <w:rFonts w:ascii="Palatino Linotype" w:hAnsi="Palatino Linotype"/>
        </w:rPr>
        <w:t xml:space="preserve">Henry </w:t>
      </w:r>
      <w:r w:rsidR="00CF2ACB" w:rsidRPr="00CF2ACB">
        <w:rPr>
          <w:rFonts w:ascii="Palatino Linotype" w:hAnsi="Palatino Linotype"/>
        </w:rPr>
        <w:t xml:space="preserve">reported </w:t>
      </w:r>
      <w:r w:rsidR="00B94908">
        <w:rPr>
          <w:rFonts w:ascii="Palatino Linotype" w:hAnsi="Palatino Linotype"/>
        </w:rPr>
        <w:t xml:space="preserve">that </w:t>
      </w:r>
      <w:r w:rsidR="000E5CE9">
        <w:rPr>
          <w:rFonts w:ascii="Palatino Linotype" w:hAnsi="Palatino Linotype"/>
        </w:rPr>
        <w:t xml:space="preserve">cash and accounts receivable are higher than last year.  </w:t>
      </w:r>
      <w:r w:rsidR="00B94908">
        <w:rPr>
          <w:rFonts w:ascii="Palatino Linotype" w:hAnsi="Palatino Linotype"/>
        </w:rPr>
        <w:t xml:space="preserve">Some large receivables were recently collected, which improved our cash position. </w:t>
      </w:r>
    </w:p>
    <w:p w14:paraId="3C6AFD30" w14:textId="77777777" w:rsidR="00881CA9" w:rsidRDefault="00881CA9" w:rsidP="00BF7C6B">
      <w:pPr>
        <w:pStyle w:val="ListParagraph"/>
        <w:numPr>
          <w:ilvl w:val="1"/>
          <w:numId w:val="3"/>
        </w:numPr>
        <w:tabs>
          <w:tab w:val="left" w:pos="1080"/>
          <w:tab w:val="left" w:pos="1552"/>
          <w:tab w:val="left" w:pos="1553"/>
        </w:tabs>
        <w:rPr>
          <w:rFonts w:ascii="Palatino Linotype" w:hAnsi="Palatino Linotype"/>
        </w:rPr>
      </w:pPr>
      <w:r>
        <w:rPr>
          <w:rFonts w:ascii="Palatino Linotype" w:hAnsi="Palatino Linotype"/>
        </w:rPr>
        <w:t>The current ratio is 1.97</w:t>
      </w:r>
      <w:r w:rsidR="00D47910">
        <w:rPr>
          <w:rFonts w:ascii="Palatino Linotype" w:hAnsi="Palatino Linotype"/>
        </w:rPr>
        <w:t>,</w:t>
      </w:r>
      <w:r>
        <w:rPr>
          <w:rFonts w:ascii="Palatino Linotype" w:hAnsi="Palatino Linotype"/>
        </w:rPr>
        <w:t xml:space="preserve"> which is below the 2.0 target but better than April 2024. </w:t>
      </w:r>
      <w:r w:rsidR="000E5CE9">
        <w:rPr>
          <w:rFonts w:ascii="Palatino Linotype" w:hAnsi="Palatino Linotype"/>
        </w:rPr>
        <w:t xml:space="preserve"> </w:t>
      </w:r>
    </w:p>
    <w:p w14:paraId="6F7FFE9D" w14:textId="77777777" w:rsidR="00881CA9" w:rsidRDefault="00881CA9" w:rsidP="00BF7C6B">
      <w:pPr>
        <w:pStyle w:val="ListParagraph"/>
        <w:numPr>
          <w:ilvl w:val="1"/>
          <w:numId w:val="3"/>
        </w:numPr>
        <w:tabs>
          <w:tab w:val="left" w:pos="1080"/>
          <w:tab w:val="left" w:pos="1552"/>
          <w:tab w:val="left" w:pos="1553"/>
        </w:tabs>
        <w:rPr>
          <w:rFonts w:ascii="Palatino Linotype" w:hAnsi="Palatino Linotype"/>
        </w:rPr>
      </w:pPr>
      <w:r>
        <w:rPr>
          <w:rFonts w:ascii="Palatino Linotype" w:hAnsi="Palatino Linotype"/>
        </w:rPr>
        <w:t xml:space="preserve">As of April 30, we have a net positive of $12,000. </w:t>
      </w:r>
    </w:p>
    <w:p w14:paraId="1C57C79F" w14:textId="77777777" w:rsidR="00D059CB" w:rsidRDefault="00D059CB" w:rsidP="00BF7C6B">
      <w:pPr>
        <w:pStyle w:val="ListParagraph"/>
        <w:numPr>
          <w:ilvl w:val="1"/>
          <w:numId w:val="3"/>
        </w:numPr>
        <w:tabs>
          <w:tab w:val="left" w:pos="1080"/>
          <w:tab w:val="left" w:pos="1552"/>
          <w:tab w:val="left" w:pos="1553"/>
        </w:tabs>
        <w:rPr>
          <w:rFonts w:ascii="Palatino Linotype" w:hAnsi="Palatino Linotype"/>
        </w:rPr>
      </w:pPr>
      <w:r>
        <w:rPr>
          <w:rFonts w:ascii="Palatino Linotype" w:hAnsi="Palatino Linotype"/>
        </w:rPr>
        <w:t xml:space="preserve">Barb motioned to approve the 2025 </w:t>
      </w:r>
      <w:r w:rsidR="00E562F3">
        <w:rPr>
          <w:rFonts w:ascii="Palatino Linotype" w:hAnsi="Palatino Linotype"/>
        </w:rPr>
        <w:t xml:space="preserve">first </w:t>
      </w:r>
      <w:r>
        <w:rPr>
          <w:rFonts w:ascii="Palatino Linotype" w:hAnsi="Palatino Linotype"/>
        </w:rPr>
        <w:t>quarter</w:t>
      </w:r>
      <w:r w:rsidR="00E562F3">
        <w:rPr>
          <w:rFonts w:ascii="Palatino Linotype" w:hAnsi="Palatino Linotype"/>
        </w:rPr>
        <w:t xml:space="preserve"> </w:t>
      </w:r>
      <w:r>
        <w:rPr>
          <w:rFonts w:ascii="Palatino Linotype" w:hAnsi="Palatino Linotype"/>
        </w:rPr>
        <w:t xml:space="preserve">financial statement; Theresa seconded. The motion carried unanimously. </w:t>
      </w:r>
    </w:p>
    <w:p w14:paraId="6E91D887" w14:textId="77777777" w:rsidR="00CF2ACB" w:rsidRPr="00015082" w:rsidRDefault="00CF2ACB" w:rsidP="00BF7C6B">
      <w:pPr>
        <w:pStyle w:val="ListParagraph"/>
        <w:tabs>
          <w:tab w:val="left" w:pos="1080"/>
          <w:tab w:val="left" w:pos="1552"/>
          <w:tab w:val="left" w:pos="1553"/>
        </w:tabs>
        <w:ind w:left="1530" w:firstLine="0"/>
        <w:rPr>
          <w:rFonts w:ascii="Palatino Linotype" w:hAnsi="Palatino Linotype"/>
        </w:rPr>
      </w:pPr>
    </w:p>
    <w:p w14:paraId="6C2CB4F7" w14:textId="77777777" w:rsidR="00CF0335" w:rsidRPr="0005384F" w:rsidRDefault="00155758" w:rsidP="00BF7C6B">
      <w:pPr>
        <w:pStyle w:val="ListParagraph"/>
        <w:numPr>
          <w:ilvl w:val="0"/>
          <w:numId w:val="3"/>
        </w:numPr>
        <w:tabs>
          <w:tab w:val="left" w:pos="1552"/>
          <w:tab w:val="left" w:pos="1553"/>
        </w:tabs>
        <w:rPr>
          <w:rFonts w:ascii="Palatino Linotype" w:hAnsi="Palatino Linotype"/>
        </w:rPr>
      </w:pPr>
      <w:r w:rsidRPr="0005384F">
        <w:rPr>
          <w:rFonts w:ascii="Palatino Linotype" w:hAnsi="Palatino Linotype"/>
        </w:rPr>
        <w:t>Strategic</w:t>
      </w:r>
      <w:r w:rsidRPr="0005384F">
        <w:rPr>
          <w:rFonts w:ascii="Palatino Linotype" w:hAnsi="Palatino Linotype"/>
          <w:spacing w:val="-3"/>
        </w:rPr>
        <w:t xml:space="preserve"> </w:t>
      </w:r>
      <w:r w:rsidRPr="0005384F">
        <w:rPr>
          <w:rFonts w:ascii="Palatino Linotype" w:hAnsi="Palatino Linotype"/>
        </w:rPr>
        <w:t>Planning</w:t>
      </w:r>
      <w:r w:rsidR="003A3B02" w:rsidRPr="0005384F">
        <w:rPr>
          <w:rFonts w:ascii="Palatino Linotype" w:hAnsi="Palatino Linotype"/>
        </w:rPr>
        <w:t xml:space="preserve"> </w:t>
      </w:r>
    </w:p>
    <w:p w14:paraId="0A2766BD" w14:textId="77777777" w:rsidR="007654B3" w:rsidRDefault="007654B3" w:rsidP="00BF7C6B">
      <w:pPr>
        <w:pStyle w:val="ListParagraph"/>
        <w:numPr>
          <w:ilvl w:val="1"/>
          <w:numId w:val="3"/>
        </w:numPr>
        <w:tabs>
          <w:tab w:val="left" w:pos="1552"/>
          <w:tab w:val="left" w:pos="1553"/>
        </w:tabs>
        <w:rPr>
          <w:rFonts w:ascii="Palatino Linotype" w:hAnsi="Palatino Linotype"/>
        </w:rPr>
      </w:pPr>
      <w:r>
        <w:rPr>
          <w:rFonts w:ascii="Palatino Linotype" w:hAnsi="Palatino Linotype"/>
        </w:rPr>
        <w:t>The next meeting will be on July 22</w:t>
      </w:r>
      <w:r w:rsidRPr="00D47910">
        <w:rPr>
          <w:rFonts w:ascii="Palatino Linotype" w:hAnsi="Palatino Linotype"/>
          <w:vertAlign w:val="superscript"/>
        </w:rPr>
        <w:t>nd</w:t>
      </w:r>
      <w:r>
        <w:rPr>
          <w:rFonts w:ascii="Palatino Linotype" w:hAnsi="Palatino Linotype"/>
        </w:rPr>
        <w:t xml:space="preserve"> at noon. The goal will be to </w:t>
      </w:r>
      <w:r w:rsidR="00924F3E">
        <w:rPr>
          <w:rFonts w:ascii="Palatino Linotype" w:hAnsi="Palatino Linotype"/>
        </w:rPr>
        <w:t xml:space="preserve">discuss the 2026 strategic plan with consideration to the </w:t>
      </w:r>
      <w:r>
        <w:rPr>
          <w:rFonts w:ascii="Palatino Linotype" w:hAnsi="Palatino Linotype"/>
        </w:rPr>
        <w:t xml:space="preserve">contingency plan.  </w:t>
      </w:r>
    </w:p>
    <w:p w14:paraId="249D0FA4" w14:textId="77777777" w:rsidR="00A265B1" w:rsidRDefault="00A265B1" w:rsidP="00BF7C6B">
      <w:pPr>
        <w:pStyle w:val="ListParagraph"/>
        <w:tabs>
          <w:tab w:val="left" w:pos="1552"/>
          <w:tab w:val="left" w:pos="1553"/>
        </w:tabs>
        <w:ind w:left="1530" w:firstLine="0"/>
        <w:rPr>
          <w:rFonts w:ascii="Palatino Linotype" w:hAnsi="Palatino Linotype"/>
        </w:rPr>
      </w:pPr>
    </w:p>
    <w:p w14:paraId="386DDC26" w14:textId="77777777" w:rsidR="00CF0335" w:rsidRPr="0005384F" w:rsidRDefault="00155758" w:rsidP="00BF7C6B">
      <w:pPr>
        <w:pStyle w:val="ListParagraph"/>
        <w:numPr>
          <w:ilvl w:val="0"/>
          <w:numId w:val="3"/>
        </w:numPr>
        <w:tabs>
          <w:tab w:val="left" w:pos="1552"/>
          <w:tab w:val="left" w:pos="1553"/>
        </w:tabs>
        <w:rPr>
          <w:rFonts w:ascii="Palatino Linotype" w:hAnsi="Palatino Linotype"/>
        </w:rPr>
      </w:pPr>
      <w:r w:rsidRPr="0005384F">
        <w:rPr>
          <w:rFonts w:ascii="Palatino Linotype" w:hAnsi="Palatino Linotype"/>
        </w:rPr>
        <w:t>Nominating</w:t>
      </w:r>
    </w:p>
    <w:p w14:paraId="69A361EA" w14:textId="77777777" w:rsidR="002D45BC" w:rsidRDefault="007654B3" w:rsidP="00BF7C6B">
      <w:pPr>
        <w:pStyle w:val="ListParagraph"/>
        <w:numPr>
          <w:ilvl w:val="1"/>
          <w:numId w:val="4"/>
        </w:numPr>
        <w:tabs>
          <w:tab w:val="left" w:pos="1552"/>
          <w:tab w:val="left" w:pos="1553"/>
        </w:tabs>
        <w:rPr>
          <w:rFonts w:ascii="Palatino Linotype" w:hAnsi="Palatino Linotype"/>
        </w:rPr>
      </w:pPr>
      <w:r>
        <w:rPr>
          <w:rFonts w:ascii="Palatino Linotype" w:hAnsi="Palatino Linotype"/>
        </w:rPr>
        <w:t>Branden reported that they had a good discussion about the new direction of the committee including gaps, potential gaps, and how to fill them with a pipeline of volunteers and board members</w:t>
      </w:r>
      <w:r w:rsidR="005F72C0">
        <w:rPr>
          <w:rFonts w:ascii="Palatino Linotype" w:hAnsi="Palatino Linotype"/>
        </w:rPr>
        <w:t>.</w:t>
      </w:r>
    </w:p>
    <w:p w14:paraId="3BF02C1E" w14:textId="77777777" w:rsidR="005F72C0" w:rsidRDefault="005F72C0" w:rsidP="00BF7C6B">
      <w:pPr>
        <w:pStyle w:val="ListParagraph"/>
        <w:numPr>
          <w:ilvl w:val="1"/>
          <w:numId w:val="4"/>
        </w:numPr>
        <w:tabs>
          <w:tab w:val="left" w:pos="1552"/>
          <w:tab w:val="left" w:pos="1553"/>
        </w:tabs>
        <w:rPr>
          <w:rFonts w:ascii="Palatino Linotype" w:hAnsi="Palatino Linotype"/>
        </w:rPr>
      </w:pPr>
      <w:r>
        <w:rPr>
          <w:rFonts w:ascii="Palatino Linotype" w:hAnsi="Palatino Linotype"/>
        </w:rPr>
        <w:t xml:space="preserve">They met with a good candidate and will move towards his appointment at the September Board meeting, if he is still committed. </w:t>
      </w:r>
    </w:p>
    <w:p w14:paraId="07D95A23" w14:textId="77777777" w:rsidR="007654B3" w:rsidRPr="00015082" w:rsidRDefault="007654B3" w:rsidP="00BF7C6B">
      <w:pPr>
        <w:pStyle w:val="ListParagraph"/>
        <w:tabs>
          <w:tab w:val="left" w:pos="1552"/>
          <w:tab w:val="left" w:pos="1553"/>
        </w:tabs>
        <w:ind w:left="1530" w:firstLine="0"/>
        <w:rPr>
          <w:rFonts w:ascii="Palatino Linotype" w:hAnsi="Palatino Linotype"/>
        </w:rPr>
      </w:pPr>
    </w:p>
    <w:p w14:paraId="38639F05" w14:textId="77777777" w:rsidR="00573389" w:rsidRPr="006477C5" w:rsidRDefault="00CC39E3" w:rsidP="00BF7C6B">
      <w:pPr>
        <w:tabs>
          <w:tab w:val="left" w:pos="1790"/>
        </w:tabs>
        <w:rPr>
          <w:rFonts w:ascii="Palatino Linotype" w:hAnsi="Palatino Linotype"/>
          <w:b/>
        </w:rPr>
      </w:pPr>
      <w:r>
        <w:rPr>
          <w:rFonts w:ascii="Palatino Linotype" w:hAnsi="Palatino Linotype"/>
          <w:b/>
        </w:rPr>
        <w:tab/>
      </w:r>
      <w:r w:rsidR="00155758" w:rsidRPr="006477C5">
        <w:rPr>
          <w:rFonts w:ascii="Palatino Linotype" w:hAnsi="Palatino Linotype"/>
          <w:b/>
        </w:rPr>
        <w:t>Reminders/Upcoming Dates:</w:t>
      </w:r>
    </w:p>
    <w:p w14:paraId="60D86665" w14:textId="77777777" w:rsidR="00D74603" w:rsidRPr="006477C5" w:rsidRDefault="005F72C0" w:rsidP="00BF7C6B">
      <w:pPr>
        <w:pStyle w:val="ListParagraph"/>
        <w:numPr>
          <w:ilvl w:val="0"/>
          <w:numId w:val="3"/>
        </w:numPr>
        <w:rPr>
          <w:rFonts w:ascii="Palatino Linotype" w:hAnsi="Palatino Linotype"/>
          <w:u w:val="single" w:color="0000FF"/>
        </w:rPr>
      </w:pPr>
      <w:r>
        <w:rPr>
          <w:rFonts w:ascii="Palatino Linotype" w:hAnsi="Palatino Linotype"/>
        </w:rPr>
        <w:t xml:space="preserve">Board Social – August 21, 2025 – Details to </w:t>
      </w:r>
      <w:r w:rsidR="00D47910">
        <w:rPr>
          <w:rFonts w:ascii="Palatino Linotype" w:hAnsi="Palatino Linotype"/>
        </w:rPr>
        <w:t>follow</w:t>
      </w:r>
      <w:r w:rsidR="006477C5" w:rsidRPr="006477C5">
        <w:rPr>
          <w:rFonts w:ascii="Palatino Linotype" w:hAnsi="Palatino Linotype"/>
          <w:u w:val="single" w:color="0000FF"/>
        </w:rPr>
        <w:t xml:space="preserve"> </w:t>
      </w:r>
    </w:p>
    <w:p w14:paraId="68DD19E3" w14:textId="77777777" w:rsidR="00D74603" w:rsidRPr="008A4C35" w:rsidRDefault="00D74603" w:rsidP="00BF7C6B">
      <w:pPr>
        <w:rPr>
          <w:rFonts w:ascii="Palatino Linotype" w:hAnsi="Palatino Linotype"/>
        </w:rPr>
      </w:pPr>
    </w:p>
    <w:p w14:paraId="05371A92" w14:textId="77777777" w:rsidR="00C25E01" w:rsidRDefault="00155758" w:rsidP="00BF7C6B">
      <w:pPr>
        <w:ind w:left="112"/>
        <w:rPr>
          <w:rFonts w:ascii="Palatino Linotype" w:hAnsi="Palatino Linotype"/>
          <w:b/>
        </w:rPr>
      </w:pPr>
      <w:r w:rsidRPr="008A4C35">
        <w:rPr>
          <w:rFonts w:ascii="Palatino Linotype" w:hAnsi="Palatino Linotype"/>
          <w:b/>
        </w:rPr>
        <w:t>Adjournment</w:t>
      </w:r>
      <w:r w:rsidR="005C2E81" w:rsidRPr="008A4C35">
        <w:rPr>
          <w:rFonts w:ascii="Palatino Linotype" w:hAnsi="Palatino Linotype"/>
          <w:b/>
        </w:rPr>
        <w:t xml:space="preserve"> </w:t>
      </w:r>
    </w:p>
    <w:p w14:paraId="2E03053E" w14:textId="77777777" w:rsidR="00C25E01" w:rsidRDefault="00D47910" w:rsidP="00BF7C6B">
      <w:pPr>
        <w:ind w:left="112"/>
        <w:rPr>
          <w:rFonts w:ascii="Palatino Linotype" w:hAnsi="Palatino Linotype"/>
        </w:rPr>
      </w:pPr>
      <w:r>
        <w:rPr>
          <w:rFonts w:ascii="Palatino Linotype" w:hAnsi="Palatino Linotype"/>
        </w:rPr>
        <w:t>Branden</w:t>
      </w:r>
      <w:r w:rsidR="00C25E01" w:rsidRPr="00CF0335">
        <w:rPr>
          <w:rFonts w:ascii="Palatino Linotype" w:hAnsi="Palatino Linotype"/>
        </w:rPr>
        <w:t xml:space="preserve"> moved to a</w:t>
      </w:r>
      <w:r w:rsidR="00835D35">
        <w:rPr>
          <w:rFonts w:ascii="Palatino Linotype" w:hAnsi="Palatino Linotype"/>
        </w:rPr>
        <w:t>djourn the meeting</w:t>
      </w:r>
      <w:r>
        <w:rPr>
          <w:rFonts w:ascii="Palatino Linotype" w:hAnsi="Palatino Linotype"/>
        </w:rPr>
        <w:t xml:space="preserve"> and Greg s</w:t>
      </w:r>
      <w:r w:rsidR="00C25E01" w:rsidRPr="00CF0335">
        <w:rPr>
          <w:rFonts w:ascii="Palatino Linotype" w:hAnsi="Palatino Linotype"/>
        </w:rPr>
        <w:t xml:space="preserve">econded. </w:t>
      </w:r>
    </w:p>
    <w:p w14:paraId="44ECE9D3" w14:textId="77777777" w:rsidR="006C55E2" w:rsidRPr="00CF0335" w:rsidRDefault="006C55E2" w:rsidP="00BF7C6B">
      <w:pPr>
        <w:ind w:left="112"/>
        <w:rPr>
          <w:rFonts w:ascii="Palatino Linotype" w:hAnsi="Palatino Linotype"/>
        </w:rPr>
      </w:pPr>
    </w:p>
    <w:p w14:paraId="4FD3165F" w14:textId="77777777" w:rsidR="008665A1" w:rsidRDefault="008665A1" w:rsidP="00BF7C6B">
      <w:pPr>
        <w:ind w:left="112"/>
        <w:jc w:val="center"/>
        <w:rPr>
          <w:rFonts w:ascii="Palatino Linotype" w:hAnsi="Palatino Linotype"/>
          <w:i/>
        </w:rPr>
      </w:pPr>
    </w:p>
    <w:p w14:paraId="700E28BB" w14:textId="77777777" w:rsidR="006477C5" w:rsidRDefault="00C25E01" w:rsidP="00BF7C6B">
      <w:pPr>
        <w:ind w:left="112"/>
        <w:jc w:val="center"/>
        <w:rPr>
          <w:rFonts w:ascii="Palatino Linotype" w:hAnsi="Palatino Linotype"/>
          <w:b/>
        </w:rPr>
      </w:pPr>
      <w:r w:rsidRPr="00CF0335">
        <w:rPr>
          <w:rFonts w:ascii="Palatino Linotype" w:hAnsi="Palatino Linotype"/>
          <w:i/>
        </w:rPr>
        <w:t>Minutes respectfully submitted by Marita Smith, Board Secretary</w:t>
      </w:r>
    </w:p>
    <w:p w14:paraId="6A3D6F30" w14:textId="77777777" w:rsidR="006477C5" w:rsidRDefault="006477C5">
      <w:pPr>
        <w:rPr>
          <w:rFonts w:ascii="Palatino Linotype" w:hAnsi="Palatino Linotype"/>
          <w:b/>
        </w:rPr>
      </w:pPr>
    </w:p>
    <w:p w14:paraId="51DF7BF3" w14:textId="77777777" w:rsidR="006477C5" w:rsidRPr="008A4C35" w:rsidRDefault="006477C5">
      <w:pPr>
        <w:rPr>
          <w:rFonts w:ascii="Palatino Linotype" w:hAnsi="Palatino Linotype"/>
          <w:b/>
        </w:rPr>
      </w:pPr>
    </w:p>
    <w:p w14:paraId="05A2E841" w14:textId="77777777" w:rsidR="00D74603" w:rsidRPr="008A4C35" w:rsidRDefault="00D74603">
      <w:pPr>
        <w:rPr>
          <w:rFonts w:ascii="Palatino Linotype" w:hAnsi="Palatino Linotype"/>
          <w:b/>
        </w:rPr>
      </w:pPr>
    </w:p>
    <w:p w14:paraId="55B4CA52" w14:textId="77777777" w:rsidR="00D74603" w:rsidRPr="008A4C35" w:rsidRDefault="00D74603">
      <w:pPr>
        <w:spacing w:before="3"/>
        <w:rPr>
          <w:rFonts w:ascii="Palatino Linotype" w:hAnsi="Palatino Linotype"/>
          <w:b/>
        </w:rPr>
      </w:pPr>
    </w:p>
    <w:p w14:paraId="13C29B49" w14:textId="77777777" w:rsidR="00D74603" w:rsidRDefault="00155758">
      <w:pPr>
        <w:spacing w:before="31"/>
        <w:ind w:left="400" w:right="928"/>
        <w:jc w:val="center"/>
        <w:rPr>
          <w:rFonts w:ascii="Palatino Linotype" w:hAnsi="Palatino Linotype"/>
          <w:i/>
          <w:color w:val="C1111E"/>
        </w:rPr>
      </w:pPr>
      <w:r w:rsidRPr="008A4C35">
        <w:rPr>
          <w:rFonts w:ascii="Palatino Linotype" w:hAnsi="Palatino Linotype"/>
          <w:i/>
          <w:color w:val="C1111E"/>
        </w:rPr>
        <w:t>Building Strong and Vibrant New York Communities</w:t>
      </w:r>
    </w:p>
    <w:p w14:paraId="2BCBFDC9" w14:textId="77777777" w:rsidR="006477C5" w:rsidRPr="006477C5" w:rsidRDefault="006477C5" w:rsidP="00933009">
      <w:pPr>
        <w:spacing w:before="20"/>
        <w:ind w:left="400" w:right="928"/>
        <w:jc w:val="center"/>
        <w:rPr>
          <w:rFonts w:ascii="Palatino Linotype" w:hAnsi="Palatino Linotype"/>
        </w:rPr>
      </w:pPr>
      <w:r w:rsidRPr="006477C5">
        <w:rPr>
          <w:rFonts w:ascii="Palatino Linotype" w:hAnsi="Palatino Linotype"/>
          <w:color w:val="333333"/>
          <w:sz w:val="14"/>
        </w:rPr>
        <w:t>Cornell Cooperative Extension is an employer and educator recognized for valuing AA/EEO, Protected Veterans, and Individuals with Disabilities and provides equal program and employment opportunities.</w:t>
      </w:r>
    </w:p>
    <w:sectPr w:rsidR="006477C5" w:rsidRPr="006477C5" w:rsidSect="00BF7C6B">
      <w:type w:val="continuous"/>
      <w:pgSz w:w="12240" w:h="15840"/>
      <w:pgMar w:top="706" w:right="806" w:bottom="720" w:left="10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227"/>
    <w:multiLevelType w:val="hybridMultilevel"/>
    <w:tmpl w:val="09542FC8"/>
    <w:lvl w:ilvl="0" w:tplc="71845994">
      <w:numFmt w:val="bullet"/>
      <w:lvlText w:val="o"/>
      <w:lvlJc w:val="left"/>
      <w:pPr>
        <w:ind w:left="810" w:hanging="360"/>
      </w:pPr>
      <w:rPr>
        <w:rFonts w:ascii="Courier New" w:eastAsia="Courier New" w:hAnsi="Courier New" w:cs="Courier New" w:hint="default"/>
        <w:w w:val="100"/>
        <w:sz w:val="22"/>
        <w:szCs w:val="22"/>
        <w:lang w:val="en-US" w:eastAsia="en-US" w:bidi="en-US"/>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D296D60"/>
    <w:multiLevelType w:val="hybridMultilevel"/>
    <w:tmpl w:val="84A2DC9A"/>
    <w:lvl w:ilvl="0" w:tplc="71845994">
      <w:numFmt w:val="bullet"/>
      <w:lvlText w:val="o"/>
      <w:lvlJc w:val="left"/>
      <w:pPr>
        <w:ind w:left="810" w:hanging="360"/>
      </w:pPr>
      <w:rPr>
        <w:rFonts w:ascii="Courier New" w:eastAsia="Courier New" w:hAnsi="Courier New" w:cs="Courier New" w:hint="default"/>
        <w:w w:val="100"/>
        <w:sz w:val="22"/>
        <w:szCs w:val="22"/>
        <w:lang w:val="en-US" w:eastAsia="en-US" w:bidi="en-US"/>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0A864DE"/>
    <w:multiLevelType w:val="hybridMultilevel"/>
    <w:tmpl w:val="8E98BFD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5B6428F"/>
    <w:multiLevelType w:val="hybridMultilevel"/>
    <w:tmpl w:val="AE7E8D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7F904FC"/>
    <w:multiLevelType w:val="hybridMultilevel"/>
    <w:tmpl w:val="B9E2C0A4"/>
    <w:lvl w:ilvl="0" w:tplc="71845994">
      <w:numFmt w:val="bullet"/>
      <w:lvlText w:val="o"/>
      <w:lvlJc w:val="left"/>
      <w:pPr>
        <w:ind w:left="810" w:hanging="360"/>
      </w:pPr>
      <w:rPr>
        <w:rFonts w:ascii="Courier New" w:eastAsia="Courier New" w:hAnsi="Courier New" w:cs="Courier New" w:hint="default"/>
        <w:w w:val="100"/>
        <w:sz w:val="22"/>
        <w:szCs w:val="22"/>
        <w:lang w:val="en-US" w:eastAsia="en-US" w:bidi="en-US"/>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54113F2"/>
    <w:multiLevelType w:val="hybridMultilevel"/>
    <w:tmpl w:val="C7325DB8"/>
    <w:lvl w:ilvl="0" w:tplc="F88CDA6E">
      <w:numFmt w:val="bullet"/>
      <w:lvlText w:val=""/>
      <w:lvlJc w:val="left"/>
      <w:pPr>
        <w:ind w:left="832" w:hanging="360"/>
      </w:pPr>
      <w:rPr>
        <w:rFonts w:hint="default"/>
        <w:w w:val="100"/>
        <w:lang w:val="en-US" w:eastAsia="en-US" w:bidi="en-US"/>
      </w:rPr>
    </w:lvl>
    <w:lvl w:ilvl="1" w:tplc="71845994">
      <w:numFmt w:val="bullet"/>
      <w:lvlText w:val="o"/>
      <w:lvlJc w:val="left"/>
      <w:pPr>
        <w:ind w:left="1552" w:hanging="360"/>
      </w:pPr>
      <w:rPr>
        <w:rFonts w:ascii="Courier New" w:eastAsia="Courier New" w:hAnsi="Courier New" w:cs="Courier New" w:hint="default"/>
        <w:w w:val="100"/>
        <w:sz w:val="22"/>
        <w:szCs w:val="22"/>
        <w:lang w:val="en-US" w:eastAsia="en-US" w:bidi="en-US"/>
      </w:rPr>
    </w:lvl>
    <w:lvl w:ilvl="2" w:tplc="DD56ED76">
      <w:numFmt w:val="bullet"/>
      <w:lvlText w:val="•"/>
      <w:lvlJc w:val="left"/>
      <w:pPr>
        <w:ind w:left="2542" w:hanging="360"/>
      </w:pPr>
      <w:rPr>
        <w:rFonts w:hint="default"/>
        <w:lang w:val="en-US" w:eastAsia="en-US" w:bidi="en-US"/>
      </w:rPr>
    </w:lvl>
    <w:lvl w:ilvl="3" w:tplc="5720C79A">
      <w:numFmt w:val="bullet"/>
      <w:lvlText w:val="•"/>
      <w:lvlJc w:val="left"/>
      <w:pPr>
        <w:ind w:left="3524" w:hanging="360"/>
      </w:pPr>
      <w:rPr>
        <w:rFonts w:hint="default"/>
        <w:lang w:val="en-US" w:eastAsia="en-US" w:bidi="en-US"/>
      </w:rPr>
    </w:lvl>
    <w:lvl w:ilvl="4" w:tplc="D57CAACC">
      <w:numFmt w:val="bullet"/>
      <w:lvlText w:val="•"/>
      <w:lvlJc w:val="left"/>
      <w:pPr>
        <w:ind w:left="4506" w:hanging="360"/>
      </w:pPr>
      <w:rPr>
        <w:rFonts w:hint="default"/>
        <w:lang w:val="en-US" w:eastAsia="en-US" w:bidi="en-US"/>
      </w:rPr>
    </w:lvl>
    <w:lvl w:ilvl="5" w:tplc="E0DA9222">
      <w:numFmt w:val="bullet"/>
      <w:lvlText w:val="•"/>
      <w:lvlJc w:val="left"/>
      <w:pPr>
        <w:ind w:left="5488" w:hanging="360"/>
      </w:pPr>
      <w:rPr>
        <w:rFonts w:hint="default"/>
        <w:lang w:val="en-US" w:eastAsia="en-US" w:bidi="en-US"/>
      </w:rPr>
    </w:lvl>
    <w:lvl w:ilvl="6" w:tplc="88E2C140">
      <w:numFmt w:val="bullet"/>
      <w:lvlText w:val="•"/>
      <w:lvlJc w:val="left"/>
      <w:pPr>
        <w:ind w:left="6471" w:hanging="360"/>
      </w:pPr>
      <w:rPr>
        <w:rFonts w:hint="default"/>
        <w:lang w:val="en-US" w:eastAsia="en-US" w:bidi="en-US"/>
      </w:rPr>
    </w:lvl>
    <w:lvl w:ilvl="7" w:tplc="5308F2B0">
      <w:numFmt w:val="bullet"/>
      <w:lvlText w:val="•"/>
      <w:lvlJc w:val="left"/>
      <w:pPr>
        <w:ind w:left="7453" w:hanging="360"/>
      </w:pPr>
      <w:rPr>
        <w:rFonts w:hint="default"/>
        <w:lang w:val="en-US" w:eastAsia="en-US" w:bidi="en-US"/>
      </w:rPr>
    </w:lvl>
    <w:lvl w:ilvl="8" w:tplc="E25C8B00">
      <w:numFmt w:val="bullet"/>
      <w:lvlText w:val="•"/>
      <w:lvlJc w:val="left"/>
      <w:pPr>
        <w:ind w:left="8435" w:hanging="360"/>
      </w:pPr>
      <w:rPr>
        <w:rFonts w:hint="default"/>
        <w:lang w:val="en-US" w:eastAsia="en-US" w:bidi="en-US"/>
      </w:rPr>
    </w:lvl>
  </w:abstractNum>
  <w:num w:numId="1" w16cid:durableId="1595631550">
    <w:abstractNumId w:val="5"/>
  </w:num>
  <w:num w:numId="2" w16cid:durableId="1877768905">
    <w:abstractNumId w:val="3"/>
  </w:num>
  <w:num w:numId="3" w16cid:durableId="532113396">
    <w:abstractNumId w:val="2"/>
  </w:num>
  <w:num w:numId="4" w16cid:durableId="599221515">
    <w:abstractNumId w:val="0"/>
  </w:num>
  <w:num w:numId="5" w16cid:durableId="1445613968">
    <w:abstractNumId w:val="4"/>
  </w:num>
  <w:num w:numId="6" w16cid:durableId="739060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03"/>
    <w:rsid w:val="000020C4"/>
    <w:rsid w:val="000023EF"/>
    <w:rsid w:val="00015082"/>
    <w:rsid w:val="000321DF"/>
    <w:rsid w:val="0005384F"/>
    <w:rsid w:val="0007079C"/>
    <w:rsid w:val="000E5CE9"/>
    <w:rsid w:val="00103C54"/>
    <w:rsid w:val="00151CDF"/>
    <w:rsid w:val="00155758"/>
    <w:rsid w:val="001564D7"/>
    <w:rsid w:val="00190496"/>
    <w:rsid w:val="001B2D63"/>
    <w:rsid w:val="001C61C9"/>
    <w:rsid w:val="001D1F46"/>
    <w:rsid w:val="0026130B"/>
    <w:rsid w:val="00271527"/>
    <w:rsid w:val="002D45BC"/>
    <w:rsid w:val="003915CF"/>
    <w:rsid w:val="003A3B02"/>
    <w:rsid w:val="00481FEB"/>
    <w:rsid w:val="004D105A"/>
    <w:rsid w:val="0051440E"/>
    <w:rsid w:val="0052614D"/>
    <w:rsid w:val="00543D3A"/>
    <w:rsid w:val="00557510"/>
    <w:rsid w:val="00573389"/>
    <w:rsid w:val="005C2E81"/>
    <w:rsid w:val="005C4181"/>
    <w:rsid w:val="005C68CF"/>
    <w:rsid w:val="005F72C0"/>
    <w:rsid w:val="00645AE7"/>
    <w:rsid w:val="00646CE6"/>
    <w:rsid w:val="006477C5"/>
    <w:rsid w:val="006C54B6"/>
    <w:rsid w:val="006C55E2"/>
    <w:rsid w:val="006C7C45"/>
    <w:rsid w:val="006D46AB"/>
    <w:rsid w:val="0073466E"/>
    <w:rsid w:val="007654B3"/>
    <w:rsid w:val="007A2A59"/>
    <w:rsid w:val="00835D35"/>
    <w:rsid w:val="008665A1"/>
    <w:rsid w:val="0087652D"/>
    <w:rsid w:val="00881CA9"/>
    <w:rsid w:val="008A4C35"/>
    <w:rsid w:val="008D1DF4"/>
    <w:rsid w:val="008D656D"/>
    <w:rsid w:val="008E4D3C"/>
    <w:rsid w:val="00906AE8"/>
    <w:rsid w:val="009248C3"/>
    <w:rsid w:val="00924F3E"/>
    <w:rsid w:val="00933009"/>
    <w:rsid w:val="00935827"/>
    <w:rsid w:val="00960C84"/>
    <w:rsid w:val="00A265B1"/>
    <w:rsid w:val="00A40B6F"/>
    <w:rsid w:val="00AB3869"/>
    <w:rsid w:val="00AD4312"/>
    <w:rsid w:val="00AF0287"/>
    <w:rsid w:val="00B14B6B"/>
    <w:rsid w:val="00B47E96"/>
    <w:rsid w:val="00B61850"/>
    <w:rsid w:val="00B8155F"/>
    <w:rsid w:val="00B94908"/>
    <w:rsid w:val="00BF7C6B"/>
    <w:rsid w:val="00C06857"/>
    <w:rsid w:val="00C25E01"/>
    <w:rsid w:val="00C6166D"/>
    <w:rsid w:val="00C817A3"/>
    <w:rsid w:val="00C960DA"/>
    <w:rsid w:val="00CA7B0B"/>
    <w:rsid w:val="00CC39E3"/>
    <w:rsid w:val="00CC471A"/>
    <w:rsid w:val="00CF0335"/>
    <w:rsid w:val="00CF2ACB"/>
    <w:rsid w:val="00D059CB"/>
    <w:rsid w:val="00D10C36"/>
    <w:rsid w:val="00D3257A"/>
    <w:rsid w:val="00D45BAB"/>
    <w:rsid w:val="00D47910"/>
    <w:rsid w:val="00D73A5B"/>
    <w:rsid w:val="00D73C9F"/>
    <w:rsid w:val="00D74603"/>
    <w:rsid w:val="00D9284E"/>
    <w:rsid w:val="00DF3544"/>
    <w:rsid w:val="00E21656"/>
    <w:rsid w:val="00E225D7"/>
    <w:rsid w:val="00E371D3"/>
    <w:rsid w:val="00E562F3"/>
    <w:rsid w:val="00E91E2D"/>
    <w:rsid w:val="00EB26D8"/>
    <w:rsid w:val="00EF7F6C"/>
    <w:rsid w:val="00F0124F"/>
    <w:rsid w:val="00F076BF"/>
    <w:rsid w:val="00F16315"/>
    <w:rsid w:val="00FA5E69"/>
    <w:rsid w:val="00FC4EF4"/>
    <w:rsid w:val="00FD1443"/>
    <w:rsid w:val="00FD33D2"/>
    <w:rsid w:val="00FE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4098A"/>
  <w15:docId w15:val="{F837BE80-87A5-46D3-B9DD-8073022F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7944"/>
      <w:outlineLvl w:val="0"/>
    </w:pPr>
    <w:rPr>
      <w:rFonts w:ascii="Palatino Linotype" w:eastAsia="Palatino Linotype" w:hAnsi="Palatino Linotype" w:cs="Palatino Linotype"/>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Palatino Linotype" w:eastAsia="Palatino Linotype" w:hAnsi="Palatino Linotype" w:cs="Palatino Linotype"/>
      <w:sz w:val="14"/>
      <w:szCs w:val="14"/>
    </w:rPr>
  </w:style>
  <w:style w:type="paragraph" w:styleId="ListParagraph">
    <w:name w:val="List Paragraph"/>
    <w:basedOn w:val="Normal"/>
    <w:uiPriority w:val="1"/>
    <w:qFormat/>
    <w:pPr>
      <w:ind w:left="832"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10C36"/>
    <w:rPr>
      <w:sz w:val="16"/>
      <w:szCs w:val="16"/>
    </w:rPr>
  </w:style>
  <w:style w:type="paragraph" w:styleId="CommentText">
    <w:name w:val="annotation text"/>
    <w:basedOn w:val="Normal"/>
    <w:link w:val="CommentTextChar"/>
    <w:uiPriority w:val="99"/>
    <w:semiHidden/>
    <w:unhideWhenUsed/>
    <w:rsid w:val="00D10C36"/>
    <w:rPr>
      <w:sz w:val="20"/>
      <w:szCs w:val="20"/>
    </w:rPr>
  </w:style>
  <w:style w:type="character" w:customStyle="1" w:styleId="CommentTextChar">
    <w:name w:val="Comment Text Char"/>
    <w:basedOn w:val="DefaultParagraphFont"/>
    <w:link w:val="CommentText"/>
    <w:uiPriority w:val="99"/>
    <w:semiHidden/>
    <w:rsid w:val="00D10C3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10C36"/>
    <w:rPr>
      <w:b/>
      <w:bCs/>
    </w:rPr>
  </w:style>
  <w:style w:type="character" w:customStyle="1" w:styleId="CommentSubjectChar">
    <w:name w:val="Comment Subject Char"/>
    <w:basedOn w:val="CommentTextChar"/>
    <w:link w:val="CommentSubject"/>
    <w:uiPriority w:val="99"/>
    <w:semiHidden/>
    <w:rsid w:val="00D10C36"/>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D10C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C36"/>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ce.cornell.edu/monroe" TargetMode="External"/><Relationship Id="rId3" Type="http://schemas.openxmlformats.org/officeDocument/2006/relationships/styles" Target="styles.xml"/><Relationship Id="rId7" Type="http://schemas.openxmlformats.org/officeDocument/2006/relationships/hyperlink" Target="mailto:monroe@cornel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A33C6-15BD-495F-9F69-F18BB34E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630</Words>
  <Characters>3591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To:</vt:lpstr>
    </vt:vector>
  </TitlesOfParts>
  <Company>City of Rochester, NY</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Andrea Lista</dc:creator>
  <cp:lastModifiedBy>Andrea Lista</cp:lastModifiedBy>
  <cp:revision>2</cp:revision>
  <dcterms:created xsi:type="dcterms:W3CDTF">2025-09-23T18:29:00Z</dcterms:created>
  <dcterms:modified xsi:type="dcterms:W3CDTF">2025-09-23T18:29:00Z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 for Microsoft 365</vt:lpwstr>
  </property>
  <property fmtid="{D5CDD505-2E9C-101B-9397-08002B2CF9AE}" pid="4" name="LastSaved">
    <vt:filetime>2025-04-24T00:00:00Z</vt:filetime>
  </property>
  <property fmtid="{D5CDD505-2E9C-101B-9397-08002B2CF9AE}" pid="5" name="GrammarlyDocumentId">
    <vt:lpwstr>1cb8a1af-471f-41f4-8ce1-41f22d42e255</vt:lpwstr>
  </property>
</Properties>
</file>