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85D2" w14:textId="2879F80E" w:rsidR="004F5626" w:rsidRPr="00642122" w:rsidRDefault="004F5626" w:rsidP="006621FD">
      <w:pPr>
        <w:ind w:left="720" w:hanging="360"/>
        <w:rPr>
          <w:b/>
          <w:bCs/>
          <w:sz w:val="28"/>
          <w:szCs w:val="28"/>
        </w:rPr>
      </w:pPr>
      <w:r w:rsidRPr="00642122">
        <w:rPr>
          <w:b/>
          <w:bCs/>
          <w:sz w:val="28"/>
          <w:szCs w:val="28"/>
        </w:rPr>
        <w:t>202</w:t>
      </w:r>
      <w:r w:rsidR="00F674F3">
        <w:rPr>
          <w:b/>
          <w:bCs/>
          <w:sz w:val="28"/>
          <w:szCs w:val="28"/>
        </w:rPr>
        <w:t>6</w:t>
      </w:r>
      <w:r w:rsidRPr="00642122">
        <w:rPr>
          <w:b/>
          <w:bCs/>
          <w:sz w:val="28"/>
          <w:szCs w:val="28"/>
        </w:rPr>
        <w:t xml:space="preserve"> CCE Association Constitution Templates </w:t>
      </w:r>
      <w:r w:rsidR="007975CF" w:rsidRPr="00642122">
        <w:rPr>
          <w:b/>
          <w:bCs/>
          <w:sz w:val="28"/>
          <w:szCs w:val="28"/>
        </w:rPr>
        <w:t>Changes Summary</w:t>
      </w:r>
    </w:p>
    <w:p w14:paraId="7344811D" w14:textId="4D1CBC95" w:rsidR="00117A8C" w:rsidRPr="00642122" w:rsidRDefault="006621FD" w:rsidP="006621FD">
      <w:pPr>
        <w:pStyle w:val="ListParagraph"/>
        <w:numPr>
          <w:ilvl w:val="0"/>
          <w:numId w:val="1"/>
        </w:numPr>
        <w:rPr>
          <w:b/>
          <w:bCs/>
        </w:rPr>
      </w:pPr>
      <w:r w:rsidRPr="00642122">
        <w:rPr>
          <w:b/>
          <w:bCs/>
        </w:rPr>
        <w:t>Title &amp; Naming Conventions</w:t>
      </w:r>
      <w:r w:rsidR="00401AF5" w:rsidRPr="00642122">
        <w:rPr>
          <w:b/>
          <w:bCs/>
        </w:rPr>
        <w:t xml:space="preserve"> in Article I</w:t>
      </w:r>
      <w:r w:rsidRPr="00642122">
        <w:rPr>
          <w:b/>
          <w:bCs/>
        </w:rPr>
        <w:t>:</w:t>
      </w:r>
    </w:p>
    <w:p w14:paraId="5F4A91A5" w14:textId="464E8CCE" w:rsidR="00401AF5" w:rsidRDefault="006621FD" w:rsidP="00D530BE">
      <w:pPr>
        <w:ind w:left="720"/>
      </w:pPr>
      <w:r>
        <w:t xml:space="preserve">This change was made at the request of an association that has had difficulty contracting with NYS agencies based on the </w:t>
      </w:r>
      <w:r w:rsidR="00A343CE">
        <w:t>differences</w:t>
      </w:r>
      <w:r>
        <w:t xml:space="preserve"> in naming conventions between our </w:t>
      </w:r>
      <w:hyperlink r:id="rId7" w:history="1">
        <w:r w:rsidRPr="00A343CE">
          <w:rPr>
            <w:rStyle w:val="Hyperlink"/>
          </w:rPr>
          <w:t>200</w:t>
        </w:r>
        <w:r w:rsidR="00A343CE" w:rsidRPr="00A343CE">
          <w:rPr>
            <w:rStyle w:val="Hyperlink"/>
          </w:rPr>
          <w:t>3 IRS 501(c)(3) eligibility determination letter</w:t>
        </w:r>
      </w:hyperlink>
      <w:r w:rsidR="00A343CE">
        <w:t xml:space="preserve"> and the constitution.  This change should remove a barrier to explaining an association’s status as a legislatively created entity, eligible to contract with NYS</w:t>
      </w:r>
      <w:r w:rsidR="00401AF5">
        <w:t xml:space="preserve"> and exempt from federal income tax.</w:t>
      </w:r>
    </w:p>
    <w:p w14:paraId="25AD9503" w14:textId="19F0E098" w:rsidR="00401AF5" w:rsidRPr="00642122" w:rsidRDefault="00401AF5" w:rsidP="00401AF5">
      <w:pPr>
        <w:pStyle w:val="ListParagraph"/>
        <w:numPr>
          <w:ilvl w:val="0"/>
          <w:numId w:val="1"/>
        </w:numPr>
        <w:rPr>
          <w:b/>
          <w:bCs/>
        </w:rPr>
      </w:pPr>
      <w:r w:rsidRPr="00642122">
        <w:rPr>
          <w:b/>
          <w:bCs/>
        </w:rPr>
        <w:t>Article III: Equal Opportunity</w:t>
      </w:r>
    </w:p>
    <w:p w14:paraId="12A0428F" w14:textId="6DFC9995" w:rsidR="00401AF5" w:rsidRDefault="00401AF5" w:rsidP="00401AF5">
      <w:pPr>
        <w:pStyle w:val="ListParagraph"/>
      </w:pPr>
      <w:r>
        <w:t xml:space="preserve">The title and language of the former Article III: Affirmative Action was changed to be consistent with language provided by independent legal counsel to the associations and has been reviewed by the Office of General Counsel at Cornell University </w:t>
      </w:r>
      <w:r w:rsidR="004D49AB">
        <w:t xml:space="preserve">(OGC) </w:t>
      </w:r>
      <w:r>
        <w:t>for compliance with executive orders issued by the current Federal administration.</w:t>
      </w:r>
    </w:p>
    <w:p w14:paraId="5E5CEDF3" w14:textId="77777777" w:rsidR="00401AF5" w:rsidRDefault="00401AF5" w:rsidP="00401AF5">
      <w:pPr>
        <w:pStyle w:val="ListParagraph"/>
      </w:pPr>
    </w:p>
    <w:p w14:paraId="557EC5B6" w14:textId="239718A4" w:rsidR="00401AF5" w:rsidRPr="00642122" w:rsidRDefault="00401AF5" w:rsidP="0064212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42122">
        <w:rPr>
          <w:b/>
          <w:bCs/>
        </w:rPr>
        <w:t>Article V, Section 2:</w:t>
      </w:r>
    </w:p>
    <w:p w14:paraId="66F64853" w14:textId="0FA0B70D" w:rsidR="00401AF5" w:rsidRDefault="00401AF5" w:rsidP="00642122">
      <w:pPr>
        <w:spacing w:after="0"/>
        <w:ind w:left="720"/>
      </w:pPr>
      <w:r>
        <w:t xml:space="preserve">Language was updated to more accurately reflect the action taken at the board level regarding policies and procedures. </w:t>
      </w:r>
    </w:p>
    <w:p w14:paraId="05C52298" w14:textId="77777777" w:rsidR="00642122" w:rsidRDefault="00642122" w:rsidP="00642122">
      <w:pPr>
        <w:spacing w:after="0"/>
        <w:ind w:left="720"/>
      </w:pPr>
    </w:p>
    <w:p w14:paraId="51D57C60" w14:textId="4B9BC0C0" w:rsidR="007E10A9" w:rsidRPr="00642122" w:rsidRDefault="006B3B77" w:rsidP="007E10A9">
      <w:pPr>
        <w:pStyle w:val="ListParagraph"/>
        <w:numPr>
          <w:ilvl w:val="0"/>
          <w:numId w:val="1"/>
        </w:numPr>
        <w:rPr>
          <w:b/>
          <w:bCs/>
        </w:rPr>
      </w:pPr>
      <w:r w:rsidRPr="00642122">
        <w:rPr>
          <w:b/>
          <w:bCs/>
        </w:rPr>
        <w:t>Article V, Section 3, subsection F (1):</w:t>
      </w:r>
    </w:p>
    <w:p w14:paraId="33BA5D59" w14:textId="48B4CA27" w:rsidR="00B230F7" w:rsidRDefault="00B230F7" w:rsidP="00B230F7">
      <w:pPr>
        <w:pStyle w:val="ListParagraph"/>
      </w:pPr>
      <w:r>
        <w:t>Grammatical correction.</w:t>
      </w:r>
    </w:p>
    <w:p w14:paraId="7BEE072E" w14:textId="77777777" w:rsidR="00B230F7" w:rsidRDefault="00B230F7" w:rsidP="00B230F7">
      <w:pPr>
        <w:pStyle w:val="ListParagraph"/>
      </w:pPr>
    </w:p>
    <w:p w14:paraId="0D5F03F2" w14:textId="3976E222" w:rsidR="00820554" w:rsidRPr="00642122" w:rsidRDefault="00C44054" w:rsidP="00820554">
      <w:pPr>
        <w:pStyle w:val="ListParagraph"/>
        <w:numPr>
          <w:ilvl w:val="0"/>
          <w:numId w:val="1"/>
        </w:numPr>
        <w:rPr>
          <w:b/>
          <w:bCs/>
        </w:rPr>
      </w:pPr>
      <w:r w:rsidRPr="00642122">
        <w:rPr>
          <w:b/>
          <w:bCs/>
        </w:rPr>
        <w:t>A</w:t>
      </w:r>
      <w:r w:rsidR="007F6B17" w:rsidRPr="00642122">
        <w:rPr>
          <w:b/>
          <w:bCs/>
        </w:rPr>
        <w:t>rticle V, Section 3, subsection H:</w:t>
      </w:r>
    </w:p>
    <w:p w14:paraId="1BA54640" w14:textId="4732AE5E" w:rsidR="00820554" w:rsidRDefault="00820554" w:rsidP="00820554">
      <w:pPr>
        <w:pStyle w:val="ListParagraph"/>
      </w:pPr>
      <w:r>
        <w:t xml:space="preserve">Subsection H was removed </w:t>
      </w:r>
      <w:r w:rsidR="004D49AB">
        <w:t xml:space="preserve">after OGC review. There is no standard, legally accepted definition of </w:t>
      </w:r>
      <w:r w:rsidR="007470E2">
        <w:t>an</w:t>
      </w:r>
      <w:r w:rsidR="479EBF29">
        <w:t xml:space="preserve"> “</w:t>
      </w:r>
      <w:r w:rsidR="007470E2">
        <w:t>executive</w:t>
      </w:r>
      <w:r w:rsidR="004D49AB">
        <w:t xml:space="preserve"> officer</w:t>
      </w:r>
      <w:r w:rsidR="0005756D">
        <w:t xml:space="preserve">”, making the designation confusing. </w:t>
      </w:r>
    </w:p>
    <w:p w14:paraId="5740DE9C" w14:textId="77777777" w:rsidR="0005756D" w:rsidRDefault="0005756D" w:rsidP="00820554">
      <w:pPr>
        <w:pStyle w:val="ListParagraph"/>
      </w:pPr>
    </w:p>
    <w:p w14:paraId="64DF71B7" w14:textId="2E06197A" w:rsidR="007E10A9" w:rsidRPr="00642122" w:rsidRDefault="007E10A9" w:rsidP="007E10A9">
      <w:pPr>
        <w:pStyle w:val="ListParagraph"/>
        <w:numPr>
          <w:ilvl w:val="0"/>
          <w:numId w:val="1"/>
        </w:numPr>
        <w:rPr>
          <w:b/>
          <w:bCs/>
        </w:rPr>
      </w:pPr>
      <w:r w:rsidRPr="00642122">
        <w:rPr>
          <w:b/>
          <w:bCs/>
        </w:rPr>
        <w:t xml:space="preserve">Article </w:t>
      </w:r>
      <w:r w:rsidR="00B230F7" w:rsidRPr="00642122">
        <w:rPr>
          <w:b/>
          <w:bCs/>
        </w:rPr>
        <w:t xml:space="preserve">V, Section </w:t>
      </w:r>
      <w:r w:rsidR="0018599F" w:rsidRPr="00642122">
        <w:rPr>
          <w:b/>
          <w:bCs/>
        </w:rPr>
        <w:t>4, subsection</w:t>
      </w:r>
      <w:r w:rsidR="00E43E25" w:rsidRPr="00642122">
        <w:rPr>
          <w:b/>
          <w:bCs/>
        </w:rPr>
        <w:t>s B &amp; D:</w:t>
      </w:r>
    </w:p>
    <w:p w14:paraId="5D374261" w14:textId="6D06D373" w:rsidR="00E43E25" w:rsidRDefault="003D1DC3" w:rsidP="00E43E25">
      <w:pPr>
        <w:pStyle w:val="ListParagraph"/>
      </w:pPr>
      <w:r>
        <w:t xml:space="preserve">Language changes to more accurately reflect the duties of the board, clarifying </w:t>
      </w:r>
      <w:r w:rsidR="00E6314A">
        <w:t>roles and allowing for delegation (via annual authorizations) of</w:t>
      </w:r>
      <w:r w:rsidR="00406BC2">
        <w:t xml:space="preserve"> legal agreements.</w:t>
      </w:r>
    </w:p>
    <w:p w14:paraId="0323C829" w14:textId="77777777" w:rsidR="00406BC2" w:rsidRDefault="00406BC2" w:rsidP="00E43E25">
      <w:pPr>
        <w:pStyle w:val="ListParagraph"/>
      </w:pPr>
    </w:p>
    <w:p w14:paraId="660F7B2C" w14:textId="0C418FE0" w:rsidR="006A3A13" w:rsidRPr="00642122" w:rsidRDefault="006A3A13" w:rsidP="006A3A13">
      <w:pPr>
        <w:pStyle w:val="ListParagraph"/>
        <w:numPr>
          <w:ilvl w:val="0"/>
          <w:numId w:val="1"/>
        </w:numPr>
        <w:rPr>
          <w:b/>
          <w:bCs/>
        </w:rPr>
      </w:pPr>
      <w:r w:rsidRPr="00642122">
        <w:rPr>
          <w:b/>
          <w:bCs/>
        </w:rPr>
        <w:t>Article V</w:t>
      </w:r>
      <w:r w:rsidR="00D530BE" w:rsidRPr="00642122">
        <w:rPr>
          <w:b/>
          <w:bCs/>
        </w:rPr>
        <w:t>, Section 5:</w:t>
      </w:r>
    </w:p>
    <w:p w14:paraId="12765CF8" w14:textId="1C87EC1B" w:rsidR="00D530BE" w:rsidRDefault="00D530BE" w:rsidP="00D530BE">
      <w:pPr>
        <w:pStyle w:val="ListParagraph"/>
      </w:pPr>
      <w:r>
        <w:t xml:space="preserve">Added the super-majority requirement at the suggestion of OGC to reflect </w:t>
      </w:r>
      <w:r w:rsidR="00C22BCB">
        <w:t>the significant nature of the action.</w:t>
      </w:r>
    </w:p>
    <w:p w14:paraId="5308F7DA" w14:textId="77777777" w:rsidR="005C7B8F" w:rsidRDefault="005C7B8F" w:rsidP="00D530BE">
      <w:pPr>
        <w:pStyle w:val="ListParagraph"/>
      </w:pPr>
    </w:p>
    <w:p w14:paraId="520D2AEA" w14:textId="3964BFE5" w:rsidR="005C7B8F" w:rsidRPr="00642122" w:rsidRDefault="005C7B8F" w:rsidP="005C7B8F">
      <w:pPr>
        <w:pStyle w:val="ListParagraph"/>
        <w:numPr>
          <w:ilvl w:val="0"/>
          <w:numId w:val="1"/>
        </w:numPr>
        <w:rPr>
          <w:b/>
          <w:bCs/>
        </w:rPr>
      </w:pPr>
      <w:r w:rsidRPr="00642122">
        <w:rPr>
          <w:b/>
          <w:bCs/>
        </w:rPr>
        <w:t>Article V, Section 6:</w:t>
      </w:r>
    </w:p>
    <w:p w14:paraId="6E08B691" w14:textId="0B991D03" w:rsidR="005C7B8F" w:rsidRDefault="005C7B8F" w:rsidP="005C7B8F">
      <w:pPr>
        <w:pStyle w:val="ListParagraph"/>
      </w:pPr>
      <w:r>
        <w:t xml:space="preserve">This section was added at the request of an association, recognizing </w:t>
      </w:r>
      <w:r w:rsidR="006D4271">
        <w:t>and formalizing a practice that may already be occurring within associations.</w:t>
      </w:r>
      <w:r w:rsidR="006E161F">
        <w:t xml:space="preserve"> Leaves of absence are </w:t>
      </w:r>
      <w:r w:rsidR="00170F56">
        <w:lastRenderedPageBreak/>
        <w:t>limited and may only be approved by the board president. Approval is not automatic, and the position still counts towards quorum (consistent with NYS law regarding quorum.)</w:t>
      </w:r>
    </w:p>
    <w:p w14:paraId="2AA4258F" w14:textId="77777777" w:rsidR="00170F56" w:rsidRDefault="00170F56" w:rsidP="005C7B8F">
      <w:pPr>
        <w:pStyle w:val="ListParagraph"/>
      </w:pPr>
    </w:p>
    <w:p w14:paraId="4D6FE7B3" w14:textId="1F4A83DD" w:rsidR="00170F56" w:rsidRPr="00642122" w:rsidRDefault="008A4D01" w:rsidP="008A4D01">
      <w:pPr>
        <w:pStyle w:val="ListParagraph"/>
        <w:numPr>
          <w:ilvl w:val="0"/>
          <w:numId w:val="1"/>
        </w:numPr>
        <w:rPr>
          <w:b/>
          <w:bCs/>
        </w:rPr>
      </w:pPr>
      <w:r w:rsidRPr="00642122">
        <w:rPr>
          <w:b/>
          <w:bCs/>
        </w:rPr>
        <w:t>Article VI, Section 1, subsection F:</w:t>
      </w:r>
    </w:p>
    <w:p w14:paraId="33D890D9" w14:textId="77777777" w:rsidR="008A4D01" w:rsidRDefault="008A4D01" w:rsidP="008A4D01">
      <w:pPr>
        <w:pStyle w:val="ListParagraph"/>
      </w:pPr>
      <w:r>
        <w:t>Added the super-majority requirement at the suggestion of OGC to reflect the significant nature of the action.</w:t>
      </w:r>
    </w:p>
    <w:p w14:paraId="1A040764" w14:textId="77777777" w:rsidR="008A4D01" w:rsidRDefault="008A4D01" w:rsidP="008A4D01">
      <w:pPr>
        <w:pStyle w:val="ListParagraph"/>
      </w:pPr>
    </w:p>
    <w:p w14:paraId="548C4092" w14:textId="4C3D98F6" w:rsidR="008A4D01" w:rsidRPr="00642122" w:rsidRDefault="003A11E3" w:rsidP="003A11E3">
      <w:pPr>
        <w:pStyle w:val="ListParagraph"/>
        <w:numPr>
          <w:ilvl w:val="0"/>
          <w:numId w:val="1"/>
        </w:numPr>
        <w:rPr>
          <w:b/>
          <w:bCs/>
        </w:rPr>
      </w:pPr>
      <w:r w:rsidRPr="00642122">
        <w:rPr>
          <w:b/>
          <w:bCs/>
        </w:rPr>
        <w:t>Article X, Section 1:</w:t>
      </w:r>
    </w:p>
    <w:p w14:paraId="19198A7E" w14:textId="1F4D6663" w:rsidR="003A11E3" w:rsidRDefault="001D4027" w:rsidP="001D4027">
      <w:pPr>
        <w:pStyle w:val="ListParagraph"/>
      </w:pPr>
      <w:r>
        <w:t>Simplified language at the suggestion of OGC.</w:t>
      </w:r>
    </w:p>
    <w:sectPr w:rsidR="003A11E3" w:rsidSect="00403149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6927F" w14:textId="77777777" w:rsidR="00403149" w:rsidRDefault="00403149" w:rsidP="00403149">
      <w:pPr>
        <w:spacing w:after="0" w:line="240" w:lineRule="auto"/>
      </w:pPr>
      <w:r>
        <w:separator/>
      </w:r>
    </w:p>
  </w:endnote>
  <w:endnote w:type="continuationSeparator" w:id="0">
    <w:p w14:paraId="29BE1153" w14:textId="77777777" w:rsidR="00403149" w:rsidRDefault="00403149" w:rsidP="0040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B5629" w14:textId="77777777" w:rsidR="00403149" w:rsidRDefault="00403149" w:rsidP="00403149">
      <w:pPr>
        <w:spacing w:after="0" w:line="240" w:lineRule="auto"/>
      </w:pPr>
      <w:r>
        <w:separator/>
      </w:r>
    </w:p>
  </w:footnote>
  <w:footnote w:type="continuationSeparator" w:id="0">
    <w:p w14:paraId="0BD2EE2F" w14:textId="77777777" w:rsidR="00403149" w:rsidRDefault="00403149" w:rsidP="0040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25858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02FB4F" w14:textId="5DD75D0C" w:rsidR="00403149" w:rsidRDefault="004031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87F4A" w14:textId="77777777" w:rsidR="00403149" w:rsidRDefault="00403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D4ECB" w14:textId="2181A50F" w:rsidR="00403149" w:rsidRDefault="00403149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E77A54">
      <w:rPr>
        <w:noProof/>
      </w:rPr>
      <w:t>8/6/2025</w:t>
    </w:r>
    <w:r>
      <w:fldChar w:fldCharType="end"/>
    </w:r>
  </w:p>
  <w:p w14:paraId="3C61BD90" w14:textId="77777777" w:rsidR="00403149" w:rsidRDefault="0040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D027D"/>
    <w:multiLevelType w:val="hybridMultilevel"/>
    <w:tmpl w:val="BA669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26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FD"/>
    <w:rsid w:val="0005756D"/>
    <w:rsid w:val="00110E7D"/>
    <w:rsid w:val="00117A8C"/>
    <w:rsid w:val="00152D48"/>
    <w:rsid w:val="00170F56"/>
    <w:rsid w:val="0018599F"/>
    <w:rsid w:val="001D4027"/>
    <w:rsid w:val="003A11E3"/>
    <w:rsid w:val="003D1DC3"/>
    <w:rsid w:val="00401AF5"/>
    <w:rsid w:val="00403149"/>
    <w:rsid w:val="00406BC2"/>
    <w:rsid w:val="00407086"/>
    <w:rsid w:val="004D49AB"/>
    <w:rsid w:val="004F5626"/>
    <w:rsid w:val="0053517E"/>
    <w:rsid w:val="00567568"/>
    <w:rsid w:val="005C7B8F"/>
    <w:rsid w:val="00632CE4"/>
    <w:rsid w:val="00642122"/>
    <w:rsid w:val="00653F9C"/>
    <w:rsid w:val="006621FD"/>
    <w:rsid w:val="006A3A13"/>
    <w:rsid w:val="006B3B77"/>
    <w:rsid w:val="006D4271"/>
    <w:rsid w:val="006E161F"/>
    <w:rsid w:val="007470E2"/>
    <w:rsid w:val="00753F17"/>
    <w:rsid w:val="007975CF"/>
    <w:rsid w:val="007A3AC4"/>
    <w:rsid w:val="007E10A9"/>
    <w:rsid w:val="007F6B17"/>
    <w:rsid w:val="00820554"/>
    <w:rsid w:val="008A4D01"/>
    <w:rsid w:val="009147CE"/>
    <w:rsid w:val="00921B58"/>
    <w:rsid w:val="00A343CE"/>
    <w:rsid w:val="00B230F7"/>
    <w:rsid w:val="00BA29A0"/>
    <w:rsid w:val="00C22BCB"/>
    <w:rsid w:val="00C44054"/>
    <w:rsid w:val="00D530BE"/>
    <w:rsid w:val="00E43E25"/>
    <w:rsid w:val="00E6314A"/>
    <w:rsid w:val="00E77A54"/>
    <w:rsid w:val="00F674F3"/>
    <w:rsid w:val="479EB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9FD2"/>
  <w15:chartTrackingRefBased/>
  <w15:docId w15:val="{2CBDB65D-B428-48A3-B91E-5D73EAEA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1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43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3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149"/>
  </w:style>
  <w:style w:type="paragraph" w:styleId="Footer">
    <w:name w:val="footer"/>
    <w:basedOn w:val="Normal"/>
    <w:link w:val="FooterChar"/>
    <w:uiPriority w:val="99"/>
    <w:unhideWhenUsed/>
    <w:rsid w:val="0040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nell.app.box.com/s/01w69wztk3dptrl26byiwzm4auxg8d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Anne Hautaniemi</dc:creator>
  <cp:keywords/>
  <dc:description/>
  <cp:lastModifiedBy>Andrea Lista</cp:lastModifiedBy>
  <cp:revision>2</cp:revision>
  <dcterms:created xsi:type="dcterms:W3CDTF">2025-08-06T15:38:00Z</dcterms:created>
  <dcterms:modified xsi:type="dcterms:W3CDTF">2025-08-06T15:38:00Z</dcterms:modified>
</cp:coreProperties>
</file>