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Inter" w:cs="Inter" w:eastAsia="Inter" w:hAnsi="Inter"/>
          <w:b w:val="1"/>
          <w:sz w:val="24"/>
          <w:szCs w:val="24"/>
        </w:rPr>
      </w:pPr>
      <w:r w:rsidDel="00000000" w:rsidR="00000000" w:rsidRPr="00000000">
        <w:rPr>
          <w:rFonts w:ascii="Inter" w:cs="Inter" w:eastAsia="Inter" w:hAnsi="Inter"/>
          <w:b w:val="1"/>
          <w:sz w:val="24"/>
          <w:szCs w:val="24"/>
        </w:rPr>
        <w:drawing>
          <wp:inline distB="114300" distT="114300" distL="114300" distR="114300">
            <wp:extent cx="1966913" cy="83215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66913" cy="83215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Inter" w:cs="Inter" w:eastAsia="Inter" w:hAnsi="Inter"/>
          <w:b w:val="1"/>
          <w:sz w:val="24"/>
          <w:szCs w:val="24"/>
        </w:rPr>
      </w:pPr>
      <w:r w:rsidDel="00000000" w:rsidR="00000000" w:rsidRPr="00000000">
        <w:rPr>
          <w:rtl w:val="0"/>
        </w:rPr>
      </w:r>
    </w:p>
    <w:p w:rsidR="00000000" w:rsidDel="00000000" w:rsidP="00000000" w:rsidRDefault="00000000" w:rsidRPr="00000000" w14:paraId="00000003">
      <w:pPr>
        <w:shd w:fill="ffffff" w:val="clear"/>
        <w:jc w:val="center"/>
        <w:rPr>
          <w:rFonts w:ascii="Inter" w:cs="Inter" w:eastAsia="Inter" w:hAnsi="Inter"/>
          <w:b w:val="1"/>
          <w:color w:val="222222"/>
          <w:sz w:val="28"/>
          <w:szCs w:val="28"/>
        </w:rPr>
      </w:pPr>
      <w:r w:rsidDel="00000000" w:rsidR="00000000" w:rsidRPr="00000000">
        <w:rPr>
          <w:rFonts w:ascii="Inter" w:cs="Inter" w:eastAsia="Inter" w:hAnsi="Inter"/>
          <w:b w:val="1"/>
          <w:color w:val="222222"/>
          <w:sz w:val="28"/>
          <w:szCs w:val="28"/>
          <w:rtl w:val="0"/>
        </w:rPr>
        <w:t xml:space="preserve">BRENDAN FRASER, SARAH MICHELLE GELLAR, ANNIE MURPHY</w:t>
      </w:r>
      <w:r w:rsidDel="00000000" w:rsidR="00000000" w:rsidRPr="00000000">
        <w:rPr>
          <w:rFonts w:ascii="Inter" w:cs="Inter" w:eastAsia="Inter" w:hAnsi="Inter"/>
          <w:b w:val="1"/>
          <w:color w:val="222222"/>
          <w:sz w:val="28"/>
          <w:szCs w:val="28"/>
          <w:rtl w:val="0"/>
        </w:rPr>
        <w:t xml:space="preserve">  ELIZABETH HURLEY AND JOSH GAD JOIN TUBI’S ADULT ANIMATED COMEDY “BREAKING BEAR” </w:t>
      </w:r>
    </w:p>
    <w:p w:rsidR="00000000" w:rsidDel="00000000" w:rsidP="00000000" w:rsidRDefault="00000000" w:rsidRPr="00000000" w14:paraId="00000004">
      <w:pPr>
        <w:shd w:fill="ffffff" w:val="clear"/>
        <w:jc w:val="center"/>
        <w:rPr>
          <w:rFonts w:ascii="Inter" w:cs="Inter" w:eastAsia="Inter" w:hAnsi="Inter"/>
          <w:b w:val="1"/>
          <w:color w:val="222222"/>
          <w:sz w:val="24"/>
          <w:szCs w:val="24"/>
        </w:rPr>
      </w:pPr>
      <w:r w:rsidDel="00000000" w:rsidR="00000000" w:rsidRPr="00000000">
        <w:rPr>
          <w:rtl w:val="0"/>
        </w:rPr>
      </w:r>
    </w:p>
    <w:p w:rsidR="00000000" w:rsidDel="00000000" w:rsidP="00000000" w:rsidRDefault="00000000" w:rsidRPr="00000000" w14:paraId="00000005">
      <w:pPr>
        <w:shd w:fill="ffffff" w:val="clear"/>
        <w:jc w:val="center"/>
        <w:rPr>
          <w:rFonts w:ascii="Inter" w:cs="Inter" w:eastAsia="Inter" w:hAnsi="Inter"/>
          <w:b w:val="1"/>
          <w:i w:val="1"/>
          <w:color w:val="222222"/>
          <w:sz w:val="24"/>
          <w:szCs w:val="24"/>
        </w:rPr>
      </w:pPr>
      <w:r w:rsidDel="00000000" w:rsidR="00000000" w:rsidRPr="00000000">
        <w:rPr>
          <w:rFonts w:ascii="Inter" w:cs="Inter" w:eastAsia="Inter" w:hAnsi="Inter"/>
          <w:b w:val="1"/>
          <w:i w:val="1"/>
          <w:color w:val="222222"/>
          <w:sz w:val="24"/>
          <w:szCs w:val="24"/>
          <w:rtl w:val="0"/>
        </w:rPr>
        <w:t xml:space="preserve">Wildly</w:t>
      </w:r>
      <w:r w:rsidDel="00000000" w:rsidR="00000000" w:rsidRPr="00000000">
        <w:rPr>
          <w:rFonts w:ascii="Inter" w:cs="Inter" w:eastAsia="Inter" w:hAnsi="Inter"/>
          <w:b w:val="1"/>
          <w:i w:val="1"/>
          <w:color w:val="222222"/>
          <w:sz w:val="24"/>
          <w:szCs w:val="24"/>
          <w:rtl w:val="0"/>
        </w:rPr>
        <w:t xml:space="preserve"> Original Series to be Executive Produced by </w:t>
      </w:r>
    </w:p>
    <w:p w:rsidR="00000000" w:rsidDel="00000000" w:rsidP="00000000" w:rsidRDefault="00000000" w:rsidRPr="00000000" w14:paraId="00000006">
      <w:pPr>
        <w:shd w:fill="ffffff" w:val="clear"/>
        <w:jc w:val="center"/>
        <w:rPr>
          <w:rFonts w:ascii="Inter" w:cs="Inter" w:eastAsia="Inter" w:hAnsi="Inter"/>
          <w:b w:val="1"/>
          <w:i w:val="1"/>
          <w:color w:val="222222"/>
          <w:sz w:val="24"/>
          <w:szCs w:val="24"/>
        </w:rPr>
      </w:pPr>
      <w:r w:rsidDel="00000000" w:rsidR="00000000" w:rsidRPr="00000000">
        <w:rPr>
          <w:rFonts w:ascii="Inter" w:cs="Inter" w:eastAsia="Inter" w:hAnsi="Inter"/>
          <w:b w:val="1"/>
          <w:i w:val="1"/>
          <w:color w:val="222222"/>
          <w:sz w:val="24"/>
          <w:szCs w:val="24"/>
          <w:rtl w:val="0"/>
        </w:rPr>
        <w:t xml:space="preserve">blink-182 Frontman Tom DeLonge and Evoke Entertainment</w:t>
      </w:r>
    </w:p>
    <w:p w:rsidR="00000000" w:rsidDel="00000000" w:rsidP="00000000" w:rsidRDefault="00000000" w:rsidRPr="00000000" w14:paraId="00000007">
      <w:pPr>
        <w:shd w:fill="ffffff" w:val="clear"/>
        <w:jc w:val="center"/>
        <w:rPr>
          <w:rFonts w:ascii="Inter" w:cs="Inter" w:eastAsia="Inter" w:hAnsi="Inter"/>
          <w:b w:val="1"/>
          <w:color w:val="222222"/>
          <w:sz w:val="24"/>
          <w:szCs w:val="24"/>
        </w:rPr>
      </w:pPr>
      <w:r w:rsidDel="00000000" w:rsidR="00000000" w:rsidRPr="00000000">
        <w:rPr>
          <w:rFonts w:ascii="Inter" w:cs="Inter" w:eastAsia="Inter" w:hAnsi="Inter"/>
          <w:b w:val="1"/>
          <w:color w:val="222222"/>
          <w:sz w:val="24"/>
          <w:szCs w:val="24"/>
        </w:rPr>
        <w:drawing>
          <wp:inline distB="114300" distT="114300" distL="114300" distR="114300">
            <wp:extent cx="5943600" cy="33401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line="276" w:lineRule="auto"/>
        <w:jc w:val="both"/>
        <w:rPr>
          <w:rFonts w:ascii="Inter" w:cs="Inter" w:eastAsia="Inter" w:hAnsi="Inter"/>
          <w:sz w:val="20"/>
          <w:szCs w:val="20"/>
          <w:shd w:fill="93c47d" w:val="clear"/>
        </w:rPr>
      </w:pPr>
      <w:r w:rsidDel="00000000" w:rsidR="00000000" w:rsidRPr="00000000">
        <w:rPr>
          <w:rFonts w:ascii="Inter" w:cs="Inter" w:eastAsia="Inter" w:hAnsi="Inter"/>
          <w:b w:val="1"/>
          <w:sz w:val="20"/>
          <w:szCs w:val="20"/>
          <w:rtl w:val="0"/>
        </w:rPr>
        <w:t xml:space="preserve">SAN FRANCISCO, May 8, 2025</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sz w:val="20"/>
          <w:szCs w:val="20"/>
          <w:highlight w:val="white"/>
          <w:rtl w:val="0"/>
        </w:rPr>
        <w:t xml:space="preserve">Tubi (www.tubitv.com), Fox Corporation’s (NASDAQ: FOXA, FOX) ad-supported streaming service, today announced it has foraged and found its series regulars - Oscar</w:t>
      </w:r>
      <w:r w:rsidDel="00000000" w:rsidR="00000000" w:rsidRPr="00000000">
        <w:rPr>
          <w:rFonts w:ascii="Inter" w:cs="Inter" w:eastAsia="Inter" w:hAnsi="Inter"/>
          <w:sz w:val="20"/>
          <w:szCs w:val="20"/>
          <w:highlight w:val="white"/>
          <w:vertAlign w:val="superscript"/>
          <w:rtl w:val="0"/>
        </w:rPr>
        <w:t xml:space="preserve">Ⓡ </w:t>
      </w:r>
      <w:r w:rsidDel="00000000" w:rsidR="00000000" w:rsidRPr="00000000">
        <w:rPr>
          <w:rFonts w:ascii="Inter" w:cs="Inter" w:eastAsia="Inter" w:hAnsi="Inter"/>
          <w:sz w:val="20"/>
          <w:szCs w:val="20"/>
          <w:highlight w:val="white"/>
          <w:rtl w:val="0"/>
        </w:rPr>
        <w:t xml:space="preserve">Winner</w:t>
      </w:r>
      <w:r w:rsidDel="00000000" w:rsidR="00000000" w:rsidRPr="00000000">
        <w:rPr>
          <w:rFonts w:ascii="Inter" w:cs="Inter" w:eastAsia="Inter" w:hAnsi="Inter"/>
          <w:sz w:val="20"/>
          <w:szCs w:val="20"/>
          <w:highlight w:val="white"/>
          <w:vertAlign w:val="superscript"/>
          <w:rtl w:val="0"/>
        </w:rPr>
        <w:t xml:space="preserve"> </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b w:val="1"/>
          <w:sz w:val="20"/>
          <w:szCs w:val="20"/>
          <w:rtl w:val="0"/>
        </w:rPr>
        <w:t xml:space="preserve">Brendan Fraser </w:t>
      </w:r>
      <w:r w:rsidDel="00000000" w:rsidR="00000000" w:rsidRPr="00000000">
        <w:rPr>
          <w:rFonts w:ascii="Inter" w:cs="Inter" w:eastAsia="Inter" w:hAnsi="Inter"/>
          <w:sz w:val="20"/>
          <w:szCs w:val="20"/>
          <w:rtl w:val="0"/>
        </w:rPr>
        <w:t xml:space="preserve">(</w:t>
      </w:r>
      <w:r w:rsidDel="00000000" w:rsidR="00000000" w:rsidRPr="00000000">
        <w:rPr>
          <w:rFonts w:ascii="Inter" w:cs="Inter" w:eastAsia="Inter" w:hAnsi="Inter"/>
          <w:i w:val="1"/>
          <w:sz w:val="20"/>
          <w:szCs w:val="20"/>
          <w:rtl w:val="0"/>
        </w:rPr>
        <w:t xml:space="preserve">The Whale</w:t>
      </w:r>
      <w:r w:rsidDel="00000000" w:rsidR="00000000" w:rsidRPr="00000000">
        <w:rPr>
          <w:rFonts w:ascii="Inter" w:cs="Inter" w:eastAsia="Inter" w:hAnsi="Inter"/>
          <w:sz w:val="20"/>
          <w:szCs w:val="20"/>
          <w:rtl w:val="0"/>
        </w:rPr>
        <w:t xml:space="preserve">), EMMY</w:t>
      </w:r>
      <w:r w:rsidDel="00000000" w:rsidR="00000000" w:rsidRPr="00000000">
        <w:rPr>
          <w:rFonts w:ascii="Inter" w:cs="Inter" w:eastAsia="Inter" w:hAnsi="Inter"/>
          <w:sz w:val="20"/>
          <w:szCs w:val="20"/>
          <w:highlight w:val="white"/>
          <w:vertAlign w:val="superscript"/>
          <w:rtl w:val="0"/>
        </w:rPr>
        <w:t xml:space="preserve">Ⓡ </w:t>
      </w:r>
      <w:r w:rsidDel="00000000" w:rsidR="00000000" w:rsidRPr="00000000">
        <w:rPr>
          <w:rFonts w:ascii="Inter" w:cs="Inter" w:eastAsia="Inter" w:hAnsi="Inter"/>
          <w:sz w:val="20"/>
          <w:szCs w:val="20"/>
          <w:highlight w:val="white"/>
          <w:rtl w:val="0"/>
        </w:rPr>
        <w:t xml:space="preserve">Winner </w:t>
      </w:r>
      <w:r w:rsidDel="00000000" w:rsidR="00000000" w:rsidRPr="00000000">
        <w:rPr>
          <w:rFonts w:ascii="Inter" w:cs="Inter" w:eastAsia="Inter" w:hAnsi="Inter"/>
          <w:b w:val="1"/>
          <w:sz w:val="20"/>
          <w:szCs w:val="20"/>
          <w:rtl w:val="0"/>
        </w:rPr>
        <w:t xml:space="preserve">Sarah Michelle Gellar</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i w:val="1"/>
          <w:sz w:val="20"/>
          <w:szCs w:val="20"/>
          <w:rtl w:val="0"/>
        </w:rPr>
        <w:t xml:space="preserve">Buffy the </w:t>
      </w:r>
      <w:r w:rsidDel="00000000" w:rsidR="00000000" w:rsidRPr="00000000">
        <w:rPr>
          <w:rtl w:val="0"/>
        </w:rPr>
      </w:r>
    </w:p>
    <w:p w:rsidR="00000000" w:rsidDel="00000000" w:rsidP="00000000" w:rsidRDefault="00000000" w:rsidRPr="00000000" w14:paraId="00000009">
      <w:pPr>
        <w:spacing w:line="276" w:lineRule="auto"/>
        <w:jc w:val="both"/>
        <w:rPr>
          <w:rFonts w:ascii="Inter" w:cs="Inter" w:eastAsia="Inter" w:hAnsi="Inter"/>
          <w:sz w:val="20"/>
          <w:szCs w:val="20"/>
          <w:vertAlign w:val="superscript"/>
        </w:rPr>
      </w:pPr>
      <w:r w:rsidDel="00000000" w:rsidR="00000000" w:rsidRPr="00000000">
        <w:rPr>
          <w:rFonts w:ascii="Inter" w:cs="Inter" w:eastAsia="Inter" w:hAnsi="Inter"/>
          <w:i w:val="1"/>
          <w:sz w:val="20"/>
          <w:szCs w:val="20"/>
          <w:rtl w:val="0"/>
        </w:rPr>
        <w:t xml:space="preserve">Vampire Slayer</w:t>
      </w:r>
      <w:r w:rsidDel="00000000" w:rsidR="00000000" w:rsidRPr="00000000">
        <w:rPr>
          <w:rFonts w:ascii="Inter" w:cs="Inter" w:eastAsia="Inter" w:hAnsi="Inter"/>
          <w:sz w:val="20"/>
          <w:szCs w:val="20"/>
          <w:rtl w:val="0"/>
        </w:rPr>
        <w:t xml:space="preserve">),</w:t>
      </w:r>
      <w:r w:rsidDel="00000000" w:rsidR="00000000" w:rsidRPr="00000000">
        <w:rPr>
          <w:rFonts w:ascii="Inter" w:cs="Inter" w:eastAsia="Inter" w:hAnsi="Inter"/>
          <w:sz w:val="20"/>
          <w:szCs w:val="20"/>
          <w:highlight w:val="white"/>
          <w:vertAlign w:val="superscript"/>
          <w:rtl w:val="0"/>
        </w:rPr>
        <w:t xml:space="preserve"> </w:t>
      </w:r>
      <w:r w:rsidDel="00000000" w:rsidR="00000000" w:rsidRPr="00000000">
        <w:rPr>
          <w:rFonts w:ascii="Inter" w:cs="Inter" w:eastAsia="Inter" w:hAnsi="Inter"/>
          <w:sz w:val="20"/>
          <w:szCs w:val="20"/>
          <w:rtl w:val="0"/>
        </w:rPr>
        <w:t xml:space="preserve">EMMY</w:t>
      </w:r>
      <w:r w:rsidDel="00000000" w:rsidR="00000000" w:rsidRPr="00000000">
        <w:rPr>
          <w:rFonts w:ascii="Inter" w:cs="Inter" w:eastAsia="Inter" w:hAnsi="Inter"/>
          <w:sz w:val="20"/>
          <w:szCs w:val="20"/>
          <w:highlight w:val="white"/>
          <w:vertAlign w:val="superscript"/>
          <w:rtl w:val="0"/>
        </w:rPr>
        <w:t xml:space="preserve">Ⓡ </w:t>
      </w:r>
      <w:r w:rsidDel="00000000" w:rsidR="00000000" w:rsidRPr="00000000">
        <w:rPr>
          <w:rFonts w:ascii="Inter" w:cs="Inter" w:eastAsia="Inter" w:hAnsi="Inter"/>
          <w:sz w:val="20"/>
          <w:szCs w:val="20"/>
          <w:highlight w:val="white"/>
          <w:rtl w:val="0"/>
        </w:rPr>
        <w:t xml:space="preserve">Winner</w:t>
      </w:r>
      <w:r w:rsidDel="00000000" w:rsidR="00000000" w:rsidRPr="00000000">
        <w:rPr>
          <w:rFonts w:ascii="Inter" w:cs="Inter" w:eastAsia="Inter" w:hAnsi="Inter"/>
          <w:sz w:val="20"/>
          <w:szCs w:val="20"/>
          <w:highlight w:val="white"/>
          <w:vertAlign w:val="superscript"/>
          <w:rtl w:val="0"/>
        </w:rPr>
        <w:t xml:space="preserve"> </w:t>
      </w:r>
      <w:r w:rsidDel="00000000" w:rsidR="00000000" w:rsidRPr="00000000">
        <w:rPr>
          <w:rFonts w:ascii="Inter" w:cs="Inter" w:eastAsia="Inter" w:hAnsi="Inter"/>
          <w:b w:val="1"/>
          <w:sz w:val="20"/>
          <w:szCs w:val="20"/>
          <w:rtl w:val="0"/>
        </w:rPr>
        <w:t xml:space="preserve">Annie Murphy</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i w:val="1"/>
          <w:sz w:val="20"/>
          <w:szCs w:val="20"/>
          <w:rtl w:val="0"/>
        </w:rPr>
        <w:t xml:space="preserve">Schitt’s Creek</w:t>
      </w:r>
      <w:r w:rsidDel="00000000" w:rsidR="00000000" w:rsidRPr="00000000">
        <w:rPr>
          <w:rFonts w:ascii="Inter" w:cs="Inter" w:eastAsia="Inter" w:hAnsi="Inter"/>
          <w:sz w:val="20"/>
          <w:szCs w:val="20"/>
          <w:rtl w:val="0"/>
        </w:rPr>
        <w:t xml:space="preserve">) with </w:t>
      </w:r>
      <w:r w:rsidDel="00000000" w:rsidR="00000000" w:rsidRPr="00000000">
        <w:rPr>
          <w:rFonts w:ascii="Inter" w:cs="Inter" w:eastAsia="Inter" w:hAnsi="Inter"/>
          <w:b w:val="1"/>
          <w:sz w:val="20"/>
          <w:szCs w:val="20"/>
          <w:rtl w:val="0"/>
        </w:rPr>
        <w:t xml:space="preserve">Elizabeth Hurley</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i w:val="1"/>
          <w:sz w:val="20"/>
          <w:szCs w:val="20"/>
          <w:rtl w:val="0"/>
        </w:rPr>
        <w:t xml:space="preserve">The Royals</w:t>
      </w:r>
      <w:r w:rsidDel="00000000" w:rsidR="00000000" w:rsidRPr="00000000">
        <w:rPr>
          <w:rFonts w:ascii="Inter" w:cs="Inter" w:eastAsia="Inter" w:hAnsi="Inter"/>
          <w:sz w:val="20"/>
          <w:szCs w:val="20"/>
          <w:rtl w:val="0"/>
        </w:rPr>
        <w:t xml:space="preserve">) and Tony</w:t>
      </w:r>
      <w:r w:rsidDel="00000000" w:rsidR="00000000" w:rsidRPr="00000000">
        <w:rPr>
          <w:rFonts w:ascii="Inter" w:cs="Inter" w:eastAsia="Inter" w:hAnsi="Inter"/>
          <w:sz w:val="20"/>
          <w:szCs w:val="20"/>
          <w:highlight w:val="white"/>
          <w:vertAlign w:val="superscript"/>
          <w:rtl w:val="0"/>
        </w:rPr>
        <w:t xml:space="preserve">Ⓡ </w:t>
      </w:r>
      <w:r w:rsidDel="00000000" w:rsidR="00000000" w:rsidRPr="00000000">
        <w:rPr>
          <w:rFonts w:ascii="Inter" w:cs="Inter" w:eastAsia="Inter" w:hAnsi="Inter"/>
          <w:sz w:val="20"/>
          <w:szCs w:val="20"/>
          <w:rtl w:val="0"/>
        </w:rPr>
        <w:t xml:space="preserve">Nominee </w:t>
      </w:r>
      <w:r w:rsidDel="00000000" w:rsidR="00000000" w:rsidRPr="00000000">
        <w:rPr>
          <w:rFonts w:ascii="Inter" w:cs="Inter" w:eastAsia="Inter" w:hAnsi="Inter"/>
          <w:b w:val="1"/>
          <w:sz w:val="20"/>
          <w:szCs w:val="20"/>
          <w:rtl w:val="0"/>
        </w:rPr>
        <w:t xml:space="preserve">Josh Gad</w:t>
      </w: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i w:val="1"/>
          <w:sz w:val="20"/>
          <w:szCs w:val="20"/>
          <w:rtl w:val="0"/>
        </w:rPr>
        <w:t xml:space="preserve">Frozen</w:t>
      </w:r>
      <w:r w:rsidDel="00000000" w:rsidR="00000000" w:rsidRPr="00000000">
        <w:rPr>
          <w:rFonts w:ascii="Inter" w:cs="Inter" w:eastAsia="Inter" w:hAnsi="Inter"/>
          <w:sz w:val="20"/>
          <w:szCs w:val="20"/>
          <w:rtl w:val="0"/>
        </w:rPr>
        <w:t xml:space="preserve">)</w:t>
      </w:r>
      <w:r w:rsidDel="00000000" w:rsidR="00000000" w:rsidRPr="00000000">
        <w:rPr>
          <w:rFonts w:ascii="Inter" w:cs="Inter" w:eastAsia="Inter" w:hAnsi="Inter"/>
          <w:sz w:val="20"/>
          <w:szCs w:val="20"/>
          <w:rtl w:val="0"/>
        </w:rPr>
        <w:t xml:space="preserve"> who will lend their voices to the </w:t>
      </w:r>
      <w:r w:rsidDel="00000000" w:rsidR="00000000" w:rsidRPr="00000000">
        <w:rPr>
          <w:rFonts w:ascii="Inter" w:cs="Inter" w:eastAsia="Inter" w:hAnsi="Inter"/>
          <w:sz w:val="20"/>
          <w:szCs w:val="20"/>
          <w:highlight w:val="white"/>
          <w:rtl w:val="0"/>
        </w:rPr>
        <w:t xml:space="preserve">adult animated series</w:t>
      </w:r>
      <w:r w:rsidDel="00000000" w:rsidR="00000000" w:rsidRPr="00000000">
        <w:rPr>
          <w:rFonts w:ascii="Inter" w:cs="Inter" w:eastAsia="Inter" w:hAnsi="Inter"/>
          <w:sz w:val="20"/>
          <w:szCs w:val="20"/>
          <w:highlight w:val="white"/>
          <w:rtl w:val="0"/>
        </w:rPr>
        <w:t xml:space="preserve">,</w:t>
      </w:r>
      <w:r w:rsidDel="00000000" w:rsidR="00000000" w:rsidRPr="00000000">
        <w:rPr>
          <w:rFonts w:ascii="Inter" w:cs="Inter" w:eastAsia="Inter" w:hAnsi="Inter"/>
          <w:sz w:val="20"/>
          <w:szCs w:val="20"/>
          <w:highlight w:val="white"/>
          <w:rtl w:val="0"/>
        </w:rPr>
        <w:t xml:space="preserve"> BREAKING BEAR.</w:t>
      </w:r>
      <w:r w:rsidDel="00000000" w:rsidR="00000000" w:rsidRPr="00000000">
        <w:rPr>
          <w:rtl w:val="0"/>
        </w:rPr>
      </w:r>
    </w:p>
    <w:p w:rsidR="00000000" w:rsidDel="00000000" w:rsidP="00000000" w:rsidRDefault="00000000" w:rsidRPr="00000000" w14:paraId="0000000A">
      <w:pPr>
        <w:spacing w:line="240" w:lineRule="auto"/>
        <w:jc w:val="both"/>
        <w:rPr>
          <w:rFonts w:ascii="Inter" w:cs="Inter" w:eastAsia="Inter" w:hAnsi="Inter"/>
          <w:sz w:val="20"/>
          <w:szCs w:val="20"/>
        </w:rPr>
      </w:pPr>
      <w:r w:rsidDel="00000000" w:rsidR="00000000" w:rsidRPr="00000000">
        <w:rPr>
          <w:rtl w:val="0"/>
        </w:rPr>
      </w:r>
    </w:p>
    <w:p w:rsidR="00000000" w:rsidDel="00000000" w:rsidP="00000000" w:rsidRDefault="00000000" w:rsidRPr="00000000" w14:paraId="0000000B">
      <w:pPr>
        <w:spacing w:line="276"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Created by Julien Nitzber</w:t>
      </w:r>
      <w:r w:rsidDel="00000000" w:rsidR="00000000" w:rsidRPr="00000000">
        <w:rPr>
          <w:rFonts w:ascii="Inter" w:cs="Inter" w:eastAsia="Inter" w:hAnsi="Inter"/>
          <w:sz w:val="20"/>
          <w:szCs w:val="20"/>
          <w:highlight w:val="white"/>
          <w:rtl w:val="0"/>
        </w:rPr>
        <w:t xml:space="preserve">g (</w:t>
      </w:r>
      <w:r w:rsidDel="00000000" w:rsidR="00000000" w:rsidRPr="00000000">
        <w:rPr>
          <w:rFonts w:ascii="Inter" w:cs="Inter" w:eastAsia="Inter" w:hAnsi="Inter"/>
          <w:i w:val="1"/>
          <w:sz w:val="20"/>
          <w:szCs w:val="20"/>
          <w:highlight w:val="white"/>
          <w:rtl w:val="0"/>
        </w:rPr>
        <w:t xml:space="preserve">The Wild and Wonderful Whites of West Virginia</w:t>
      </w:r>
      <w:r w:rsidDel="00000000" w:rsidR="00000000" w:rsidRPr="00000000">
        <w:rPr>
          <w:rFonts w:ascii="Inter" w:cs="Inter" w:eastAsia="Inter" w:hAnsi="Inter"/>
          <w:sz w:val="20"/>
          <w:szCs w:val="20"/>
          <w:highlight w:val="white"/>
          <w:rtl w:val="0"/>
        </w:rPr>
        <w:t xml:space="preserve">) an</w:t>
      </w:r>
      <w:r w:rsidDel="00000000" w:rsidR="00000000" w:rsidRPr="00000000">
        <w:rPr>
          <w:rFonts w:ascii="Inter" w:cs="Inter" w:eastAsia="Inter" w:hAnsi="Inter"/>
          <w:sz w:val="20"/>
          <w:szCs w:val="20"/>
          <w:rtl w:val="0"/>
        </w:rPr>
        <w:t xml:space="preserve">d produced by Evoke Entertainment </w:t>
      </w:r>
      <w:r w:rsidDel="00000000" w:rsidR="00000000" w:rsidRPr="00000000">
        <w:rPr>
          <w:rFonts w:ascii="Inter" w:cs="Inter" w:eastAsia="Inter" w:hAnsi="Inter"/>
          <w:sz w:val="20"/>
          <w:szCs w:val="20"/>
          <w:highlight w:val="white"/>
          <w:rtl w:val="0"/>
        </w:rPr>
        <w:t xml:space="preserve">(</w:t>
      </w:r>
      <w:r w:rsidDel="00000000" w:rsidR="00000000" w:rsidRPr="00000000">
        <w:rPr>
          <w:rFonts w:ascii="Inter" w:cs="Inter" w:eastAsia="Inter" w:hAnsi="Inter"/>
          <w:i w:val="1"/>
          <w:sz w:val="20"/>
          <w:szCs w:val="20"/>
          <w:highlight w:val="white"/>
          <w:rtl w:val="0"/>
        </w:rPr>
        <w:t xml:space="preserve">Creepshow, Twelve Forever,</w:t>
      </w:r>
      <w:r w:rsidDel="00000000" w:rsidR="00000000" w:rsidRPr="00000000">
        <w:rPr>
          <w:rFonts w:ascii="Inter" w:cs="Inter" w:eastAsia="Inter" w:hAnsi="Inter"/>
          <w:i w:val="1"/>
          <w:sz w:val="20"/>
          <w:szCs w:val="20"/>
          <w:highlight w:val="white"/>
          <w:rtl w:val="0"/>
        </w:rPr>
        <w:t xml:space="preserve"> </w:t>
      </w:r>
      <w:r w:rsidDel="00000000" w:rsidR="00000000" w:rsidRPr="00000000">
        <w:rPr>
          <w:rFonts w:ascii="Inter" w:cs="Inter" w:eastAsia="Inter" w:hAnsi="Inter"/>
          <w:sz w:val="20"/>
          <w:szCs w:val="20"/>
          <w:highlight w:val="white"/>
          <w:rtl w:val="0"/>
        </w:rPr>
        <w:t xml:space="preserve">and </w:t>
      </w:r>
      <w:r w:rsidDel="00000000" w:rsidR="00000000" w:rsidRPr="00000000">
        <w:rPr>
          <w:rFonts w:ascii="Inter" w:cs="Inter" w:eastAsia="Inter" w:hAnsi="Inter"/>
          <w:i w:val="1"/>
          <w:sz w:val="20"/>
          <w:szCs w:val="20"/>
          <w:highlight w:val="white"/>
          <w:rtl w:val="0"/>
        </w:rPr>
        <w:t xml:space="preserve">Day of the Dead</w:t>
      </w:r>
      <w:r w:rsidDel="00000000" w:rsidR="00000000" w:rsidRPr="00000000">
        <w:rPr>
          <w:rFonts w:ascii="Inter" w:cs="Inter" w:eastAsia="Inter" w:hAnsi="Inter"/>
          <w:sz w:val="20"/>
          <w:szCs w:val="20"/>
          <w:highlight w:val="white"/>
          <w:rtl w:val="0"/>
        </w:rPr>
        <w:t xml:space="preserve">) </w:t>
      </w:r>
      <w:r w:rsidDel="00000000" w:rsidR="00000000" w:rsidRPr="00000000">
        <w:rPr>
          <w:rFonts w:ascii="Inter" w:cs="Inter" w:eastAsia="Inter" w:hAnsi="Inter"/>
          <w:sz w:val="20"/>
          <w:szCs w:val="20"/>
          <w:rtl w:val="0"/>
        </w:rPr>
        <w:t xml:space="preserve">and Tom DeLonge’s To The Stars Med</w:t>
      </w:r>
      <w:r w:rsidDel="00000000" w:rsidR="00000000" w:rsidRPr="00000000">
        <w:rPr>
          <w:rFonts w:ascii="Inter" w:cs="Inter" w:eastAsia="Inter" w:hAnsi="Inter"/>
          <w:sz w:val="20"/>
          <w:szCs w:val="20"/>
          <w:highlight w:val="white"/>
          <w:rtl w:val="0"/>
        </w:rPr>
        <w:t xml:space="preserve">ia (</w:t>
      </w:r>
      <w:r w:rsidDel="00000000" w:rsidR="00000000" w:rsidRPr="00000000">
        <w:rPr>
          <w:rFonts w:ascii="Inter" w:cs="Inter" w:eastAsia="Inter" w:hAnsi="Inter"/>
          <w:i w:val="1"/>
          <w:sz w:val="20"/>
          <w:szCs w:val="20"/>
          <w:highlight w:val="white"/>
          <w:rtl w:val="0"/>
        </w:rPr>
        <w:t xml:space="preserve">Monsters of California, Unidentified</w:t>
      </w:r>
      <w:r w:rsidDel="00000000" w:rsidR="00000000" w:rsidRPr="00000000">
        <w:rPr>
          <w:rFonts w:ascii="Inter" w:cs="Inter" w:eastAsia="Inter" w:hAnsi="Inter"/>
          <w:sz w:val="20"/>
          <w:szCs w:val="20"/>
          <w:highlight w:val="white"/>
          <w:rtl w:val="0"/>
        </w:rPr>
        <w:t xml:space="preserve">), BREAKING BEAR </w:t>
      </w:r>
      <w:r w:rsidDel="00000000" w:rsidR="00000000" w:rsidRPr="00000000">
        <w:rPr>
          <w:rFonts w:ascii="Inter" w:cs="Inter" w:eastAsia="Inter" w:hAnsi="Inter"/>
          <w:sz w:val="20"/>
          <w:szCs w:val="20"/>
          <w:rtl w:val="0"/>
        </w:rPr>
        <w:t xml:space="preserve">parodies the tropes of mobster dramas, </w:t>
      </w:r>
      <w:r w:rsidDel="00000000" w:rsidR="00000000" w:rsidRPr="00000000">
        <w:rPr>
          <w:rFonts w:ascii="Inter" w:cs="Inter" w:eastAsia="Inter" w:hAnsi="Inter"/>
          <w:sz w:val="20"/>
          <w:szCs w:val="20"/>
          <w:rtl w:val="0"/>
        </w:rPr>
        <w:t xml:space="preserve">comically combining elements of characters like Yogi Bear with series like </w:t>
      </w:r>
      <w:r w:rsidDel="00000000" w:rsidR="00000000" w:rsidRPr="00000000">
        <w:rPr>
          <w:rFonts w:ascii="Inter" w:cs="Inter" w:eastAsia="Inter" w:hAnsi="Inter"/>
          <w:i w:val="1"/>
          <w:sz w:val="20"/>
          <w:szCs w:val="20"/>
          <w:rtl w:val="0"/>
        </w:rPr>
        <w:t xml:space="preserve">The Sopranos</w:t>
      </w:r>
      <w:r w:rsidDel="00000000" w:rsidR="00000000" w:rsidRPr="00000000">
        <w:rPr>
          <w:rFonts w:ascii="Inter" w:cs="Inter" w:eastAsia="Inter" w:hAnsi="Inter"/>
          <w:sz w:val="20"/>
          <w:szCs w:val="20"/>
          <w:rtl w:val="0"/>
        </w:rPr>
        <w:t xml:space="preserve">. </w:t>
      </w:r>
      <w:r w:rsidDel="00000000" w:rsidR="00000000" w:rsidRPr="00000000">
        <w:rPr>
          <w:rtl w:val="0"/>
        </w:rPr>
      </w:r>
    </w:p>
    <w:p w:rsidR="00000000" w:rsidDel="00000000" w:rsidP="00000000" w:rsidRDefault="00000000" w:rsidRPr="00000000" w14:paraId="0000000C">
      <w:pPr>
        <w:spacing w:line="276" w:lineRule="auto"/>
        <w:jc w:val="both"/>
        <w:rPr>
          <w:rFonts w:ascii="Inter" w:cs="Inter" w:eastAsia="Inter" w:hAnsi="Inter"/>
          <w:sz w:val="20"/>
          <w:szCs w:val="20"/>
        </w:rPr>
      </w:pPr>
      <w:r w:rsidDel="00000000" w:rsidR="00000000" w:rsidRPr="00000000">
        <w:rPr>
          <w:rtl w:val="0"/>
        </w:rPr>
      </w:r>
    </w:p>
    <w:p w:rsidR="00000000" w:rsidDel="00000000" w:rsidP="00000000" w:rsidRDefault="00000000" w:rsidRPr="00000000" w14:paraId="0000000D">
      <w:pPr>
        <w:spacing w:line="276" w:lineRule="auto"/>
        <w:jc w:val="both"/>
        <w:rPr>
          <w:rFonts w:ascii="Inter" w:cs="Inter" w:eastAsia="Inter" w:hAnsi="Inter"/>
          <w:i w:val="1"/>
          <w:sz w:val="20"/>
          <w:szCs w:val="20"/>
          <w:u w:val="single"/>
        </w:rPr>
      </w:pPr>
      <w:r w:rsidDel="00000000" w:rsidR="00000000" w:rsidRPr="00000000">
        <w:rPr>
          <w:rFonts w:ascii="Inter" w:cs="Inter" w:eastAsia="Inter" w:hAnsi="Inter"/>
          <w:sz w:val="20"/>
          <w:szCs w:val="20"/>
          <w:rtl w:val="0"/>
        </w:rPr>
        <w:t xml:space="preserve">BREAKING BEAR is a fur-flying, law-breaking, forest-saving rampage following a dysfunctional family of bears who go full criminal to stop frackers, mobsters, and a psychotic wolf pack from destroying their home. As they spiral deeper into the criminal abyss, they face off against biker gangs, an </w:t>
      </w:r>
      <w:r w:rsidDel="00000000" w:rsidR="00000000" w:rsidRPr="00000000">
        <w:rPr>
          <w:rFonts w:ascii="Inter" w:cs="Inter" w:eastAsia="Inter" w:hAnsi="Inter"/>
          <w:sz w:val="20"/>
          <w:szCs w:val="20"/>
          <w:rtl w:val="0"/>
        </w:rPr>
        <w:t xml:space="preserve">egomaniacal</w:t>
      </w:r>
      <w:r w:rsidDel="00000000" w:rsidR="00000000" w:rsidRPr="00000000">
        <w:rPr>
          <w:rFonts w:ascii="Inter" w:cs="Inter" w:eastAsia="Inter" w:hAnsi="Inter"/>
          <w:sz w:val="20"/>
          <w:szCs w:val="20"/>
          <w:rtl w:val="0"/>
        </w:rPr>
        <w:t xml:space="preserve"> news anchor, and their own spectacular talent for self-sabotage</w:t>
      </w:r>
      <w:r w:rsidDel="00000000" w:rsidR="00000000" w:rsidRPr="00000000">
        <w:rPr>
          <w:rFonts w:ascii="Inter" w:cs="Inter" w:eastAsia="Inter" w:hAnsi="Inter"/>
          <w:sz w:val="20"/>
          <w:szCs w:val="20"/>
          <w:rtl w:val="0"/>
        </w:rPr>
        <w:t xml:space="preserve">.</w:t>
      </w:r>
      <w:r w:rsidDel="00000000" w:rsidR="00000000" w:rsidRPr="00000000">
        <w:rPr>
          <w:rtl w:val="0"/>
        </w:rPr>
      </w:r>
    </w:p>
    <w:p w:rsidR="00000000" w:rsidDel="00000000" w:rsidP="00000000" w:rsidRDefault="00000000" w:rsidRPr="00000000" w14:paraId="0000000E">
      <w:pPr>
        <w:spacing w:line="276" w:lineRule="auto"/>
        <w:jc w:val="both"/>
        <w:rPr>
          <w:rFonts w:ascii="Inter" w:cs="Inter" w:eastAsia="Inter" w:hAnsi="Inter"/>
          <w:sz w:val="20"/>
          <w:szCs w:val="20"/>
          <w:highlight w:val="white"/>
        </w:rPr>
      </w:pPr>
      <w:r w:rsidDel="00000000" w:rsidR="00000000" w:rsidRPr="00000000">
        <w:rPr>
          <w:rtl w:val="0"/>
        </w:rPr>
      </w:r>
    </w:p>
    <w:p w:rsidR="00000000" w:rsidDel="00000000" w:rsidP="00000000" w:rsidRDefault="00000000" w:rsidRPr="00000000" w14:paraId="0000000F">
      <w:pPr>
        <w:numPr>
          <w:ilvl w:val="0"/>
          <w:numId w:val="1"/>
        </w:numPr>
        <w:spacing w:line="276" w:lineRule="auto"/>
        <w:ind w:left="720" w:hanging="360"/>
        <w:jc w:val="both"/>
        <w:rPr>
          <w:rFonts w:ascii="Inter" w:cs="Inter" w:eastAsia="Inter" w:hAnsi="Inter"/>
          <w:sz w:val="20"/>
          <w:szCs w:val="20"/>
          <w:highlight w:val="white"/>
        </w:rPr>
      </w:pPr>
      <w:r w:rsidDel="00000000" w:rsidR="00000000" w:rsidRPr="00000000">
        <w:rPr>
          <w:rFonts w:ascii="Inter" w:cs="Inter" w:eastAsia="Inter" w:hAnsi="Inter"/>
          <w:sz w:val="20"/>
          <w:szCs w:val="20"/>
          <w:highlight w:val="white"/>
          <w:rtl w:val="0"/>
        </w:rPr>
        <w:t xml:space="preserve">Fraser plays “Jer” – The oldest of the bear siblings, Jer fancies himself the brains of the operation.  </w:t>
      </w:r>
      <w:r w:rsidDel="00000000" w:rsidR="00000000" w:rsidRPr="00000000">
        <w:rPr>
          <w:rFonts w:ascii="Inter" w:cs="Inter" w:eastAsia="Inter" w:hAnsi="Inter"/>
          <w:sz w:val="20"/>
          <w:szCs w:val="20"/>
          <w:highlight w:val="white"/>
          <w:rtl w:val="0"/>
        </w:rPr>
        <w:t xml:space="preserve">Unfortunately</w:t>
      </w:r>
      <w:r w:rsidDel="00000000" w:rsidR="00000000" w:rsidRPr="00000000">
        <w:rPr>
          <w:rFonts w:ascii="Inter" w:cs="Inter" w:eastAsia="Inter" w:hAnsi="Inter"/>
          <w:sz w:val="20"/>
          <w:szCs w:val="20"/>
          <w:highlight w:val="white"/>
          <w:rtl w:val="0"/>
        </w:rPr>
        <w:t xml:space="preserve">, he's not only wrong - he’s lazy, clueless and usually the one getting everyone into hot water.  If there is a wrong move to make, Jer has already made it. </w:t>
      </w:r>
    </w:p>
    <w:p w:rsidR="00000000" w:rsidDel="00000000" w:rsidP="00000000" w:rsidRDefault="00000000" w:rsidRPr="00000000" w14:paraId="00000010">
      <w:pPr>
        <w:spacing w:line="276" w:lineRule="auto"/>
        <w:ind w:left="720" w:firstLine="0"/>
        <w:jc w:val="both"/>
        <w:rPr>
          <w:rFonts w:ascii="Inter" w:cs="Inter" w:eastAsia="Inter" w:hAnsi="Inter"/>
          <w:sz w:val="20"/>
          <w:szCs w:val="20"/>
          <w:highlight w:val="white"/>
        </w:rPr>
      </w:pPr>
      <w:r w:rsidDel="00000000" w:rsidR="00000000" w:rsidRPr="00000000">
        <w:rPr>
          <w:rtl w:val="0"/>
        </w:rPr>
      </w:r>
    </w:p>
    <w:p w:rsidR="00000000" w:rsidDel="00000000" w:rsidP="00000000" w:rsidRDefault="00000000" w:rsidRPr="00000000" w14:paraId="00000011">
      <w:pPr>
        <w:numPr>
          <w:ilvl w:val="0"/>
          <w:numId w:val="1"/>
        </w:numPr>
        <w:spacing w:line="276" w:lineRule="auto"/>
        <w:ind w:left="720" w:hanging="360"/>
        <w:jc w:val="both"/>
        <w:rPr>
          <w:rFonts w:ascii="Inter" w:cs="Inter" w:eastAsia="Inter" w:hAnsi="Inter"/>
          <w:sz w:val="20"/>
          <w:szCs w:val="20"/>
          <w:highlight w:val="white"/>
        </w:rPr>
      </w:pPr>
      <w:r w:rsidDel="00000000" w:rsidR="00000000" w:rsidRPr="00000000">
        <w:rPr>
          <w:rFonts w:ascii="Inter" w:cs="Inter" w:eastAsia="Inter" w:hAnsi="Inter"/>
          <w:sz w:val="20"/>
          <w:szCs w:val="20"/>
          <w:highlight w:val="white"/>
          <w:rtl w:val="0"/>
        </w:rPr>
        <w:t xml:space="preserve">Gellar plays “Blair” – The middle sister and actual brains of the family.  Constantly overlooked, Blair’s the one who ends up cleaning up her brothers’ messes and keeping the family alive - whether they notice or not. </w:t>
      </w:r>
    </w:p>
    <w:p w:rsidR="00000000" w:rsidDel="00000000" w:rsidP="00000000" w:rsidRDefault="00000000" w:rsidRPr="00000000" w14:paraId="00000012">
      <w:pPr>
        <w:jc w:val="both"/>
        <w:rPr>
          <w:rFonts w:ascii="Inter" w:cs="Inter" w:eastAsia="Inter" w:hAnsi="Inter"/>
          <w:sz w:val="20"/>
          <w:szCs w:val="20"/>
          <w:highlight w:val="white"/>
        </w:rPr>
      </w:pPr>
      <w:r w:rsidDel="00000000" w:rsidR="00000000" w:rsidRPr="00000000">
        <w:rPr>
          <w:rtl w:val="0"/>
        </w:rPr>
      </w:r>
    </w:p>
    <w:p w:rsidR="00000000" w:rsidDel="00000000" w:rsidP="00000000" w:rsidRDefault="00000000" w:rsidRPr="00000000" w14:paraId="00000013">
      <w:pPr>
        <w:numPr>
          <w:ilvl w:val="0"/>
          <w:numId w:val="1"/>
        </w:numPr>
        <w:ind w:left="720" w:hanging="360"/>
        <w:jc w:val="both"/>
        <w:rPr>
          <w:rFonts w:ascii="Inter" w:cs="Inter" w:eastAsia="Inter" w:hAnsi="Inter"/>
          <w:sz w:val="20"/>
          <w:szCs w:val="20"/>
          <w:highlight w:val="white"/>
        </w:rPr>
      </w:pPr>
      <w:r w:rsidDel="00000000" w:rsidR="00000000" w:rsidRPr="00000000">
        <w:rPr>
          <w:rFonts w:ascii="Inter" w:cs="Inter" w:eastAsia="Inter" w:hAnsi="Inter"/>
          <w:sz w:val="20"/>
          <w:szCs w:val="20"/>
          <w:highlight w:val="white"/>
          <w:rtl w:val="0"/>
        </w:rPr>
        <w:t xml:space="preserve">Murphy plays  “Tawny” – </w:t>
      </w:r>
      <w:r w:rsidDel="00000000" w:rsidR="00000000" w:rsidRPr="00000000">
        <w:rPr>
          <w:rFonts w:ascii="Inter" w:cs="Inter" w:eastAsia="Inter" w:hAnsi="Inter"/>
          <w:color w:val="434343"/>
          <w:sz w:val="20"/>
          <w:szCs w:val="20"/>
          <w:highlight w:val="white"/>
          <w:rtl w:val="0"/>
        </w:rPr>
        <w:t xml:space="preserve">A human, she’s a gorgeous local news anchor whose number one goal is getting ahead in her field to become the next big national newscaster.  </w:t>
      </w:r>
      <w:r w:rsidDel="00000000" w:rsidR="00000000" w:rsidRPr="00000000">
        <w:rPr>
          <w:rtl w:val="0"/>
        </w:rPr>
      </w:r>
    </w:p>
    <w:p w:rsidR="00000000" w:rsidDel="00000000" w:rsidP="00000000" w:rsidRDefault="00000000" w:rsidRPr="00000000" w14:paraId="00000014">
      <w:pPr>
        <w:ind w:left="720" w:firstLine="0"/>
        <w:jc w:val="both"/>
        <w:rPr>
          <w:rFonts w:ascii="Inter" w:cs="Inter" w:eastAsia="Inter" w:hAnsi="Inter"/>
          <w:sz w:val="20"/>
          <w:szCs w:val="20"/>
          <w:highlight w:val="white"/>
        </w:rPr>
      </w:pPr>
      <w:r w:rsidDel="00000000" w:rsidR="00000000" w:rsidRPr="00000000">
        <w:rPr>
          <w:rtl w:val="0"/>
        </w:rPr>
      </w:r>
    </w:p>
    <w:p w:rsidR="00000000" w:rsidDel="00000000" w:rsidP="00000000" w:rsidRDefault="00000000" w:rsidRPr="00000000" w14:paraId="00000015">
      <w:pPr>
        <w:numPr>
          <w:ilvl w:val="0"/>
          <w:numId w:val="1"/>
        </w:numPr>
        <w:ind w:left="720" w:hanging="360"/>
        <w:jc w:val="both"/>
        <w:rPr>
          <w:rFonts w:ascii="Inter" w:cs="Inter" w:eastAsia="Inter" w:hAnsi="Inter"/>
          <w:sz w:val="20"/>
          <w:szCs w:val="20"/>
          <w:highlight w:val="white"/>
          <w:u w:val="none"/>
        </w:rPr>
      </w:pPr>
      <w:r w:rsidDel="00000000" w:rsidR="00000000" w:rsidRPr="00000000">
        <w:rPr>
          <w:rFonts w:ascii="Inter" w:cs="Inter" w:eastAsia="Inter" w:hAnsi="Inter"/>
          <w:sz w:val="20"/>
          <w:szCs w:val="20"/>
          <w:highlight w:val="white"/>
          <w:rtl w:val="0"/>
        </w:rPr>
        <w:t xml:space="preserve">Hurley plays  “Wolf Que</w:t>
      </w:r>
      <w:r w:rsidDel="00000000" w:rsidR="00000000" w:rsidRPr="00000000">
        <w:rPr>
          <w:rFonts w:ascii="Inter" w:cs="Inter" w:eastAsia="Inter" w:hAnsi="Inter"/>
          <w:sz w:val="20"/>
          <w:szCs w:val="20"/>
          <w:rtl w:val="0"/>
        </w:rPr>
        <w:t xml:space="preserve">en” - </w:t>
      </w:r>
      <w:r w:rsidDel="00000000" w:rsidR="00000000" w:rsidRPr="00000000">
        <w:rPr>
          <w:rFonts w:ascii="Inter" w:cs="Inter" w:eastAsia="Inter" w:hAnsi="Inter"/>
          <w:color w:val="1d1c1d"/>
          <w:sz w:val="20"/>
          <w:szCs w:val="20"/>
          <w:rtl w:val="0"/>
        </w:rPr>
        <w:t xml:space="preserve">the fierce and unyielding guardian of the forest. She is locked in a bitter rivalry with the Bears, whose growing presence and destructive ways threaten the land she is sworn to protect, by any means necessary.</w:t>
      </w:r>
      <w:r w:rsidDel="00000000" w:rsidR="00000000" w:rsidRPr="00000000">
        <w:rPr>
          <w:rtl w:val="0"/>
        </w:rPr>
      </w:r>
    </w:p>
    <w:p w:rsidR="00000000" w:rsidDel="00000000" w:rsidP="00000000" w:rsidRDefault="00000000" w:rsidRPr="00000000" w14:paraId="00000016">
      <w:pPr>
        <w:jc w:val="both"/>
        <w:rPr>
          <w:rFonts w:ascii="Inter" w:cs="Inter" w:eastAsia="Inter" w:hAnsi="Inter"/>
          <w:sz w:val="20"/>
          <w:szCs w:val="20"/>
          <w:highlight w:val="white"/>
        </w:rPr>
      </w:pPr>
      <w:r w:rsidDel="00000000" w:rsidR="00000000" w:rsidRPr="00000000">
        <w:rPr>
          <w:rtl w:val="0"/>
        </w:rPr>
      </w:r>
    </w:p>
    <w:p w:rsidR="00000000" w:rsidDel="00000000" w:rsidP="00000000" w:rsidRDefault="00000000" w:rsidRPr="00000000" w14:paraId="00000017">
      <w:pPr>
        <w:numPr>
          <w:ilvl w:val="0"/>
          <w:numId w:val="1"/>
        </w:numPr>
        <w:ind w:left="720" w:hanging="360"/>
        <w:jc w:val="both"/>
        <w:rPr>
          <w:rFonts w:ascii="Inter" w:cs="Inter" w:eastAsia="Inter" w:hAnsi="Inter"/>
          <w:sz w:val="20"/>
          <w:szCs w:val="20"/>
          <w:highlight w:val="white"/>
        </w:rPr>
      </w:pPr>
      <w:r w:rsidDel="00000000" w:rsidR="00000000" w:rsidRPr="00000000">
        <w:rPr>
          <w:rFonts w:ascii="Inter" w:cs="Inter" w:eastAsia="Inter" w:hAnsi="Inter"/>
          <w:sz w:val="20"/>
          <w:szCs w:val="20"/>
          <w:highlight w:val="white"/>
          <w:rtl w:val="0"/>
        </w:rPr>
        <w:t xml:space="preserve">Gad</w:t>
      </w:r>
      <w:r w:rsidDel="00000000" w:rsidR="00000000" w:rsidRPr="00000000">
        <w:rPr>
          <w:rFonts w:ascii="Inter" w:cs="Inter" w:eastAsia="Inter" w:hAnsi="Inter"/>
          <w:sz w:val="20"/>
          <w:szCs w:val="20"/>
          <w:highlight w:val="white"/>
          <w:rtl w:val="0"/>
        </w:rPr>
        <w:t xml:space="preserve"> plays “Alistair” –  The baby brother of the family, Alistar swings wildly from adorably anxious to full-on unhinged with zero </w:t>
      </w:r>
      <w:r w:rsidDel="00000000" w:rsidR="00000000" w:rsidRPr="00000000">
        <w:rPr>
          <w:rFonts w:ascii="Inter" w:cs="Inter" w:eastAsia="Inter" w:hAnsi="Inter"/>
          <w:sz w:val="20"/>
          <w:szCs w:val="20"/>
          <w:highlight w:val="white"/>
          <w:rtl w:val="0"/>
        </w:rPr>
        <w:t xml:space="preserve">warning</w:t>
      </w:r>
      <w:r w:rsidDel="00000000" w:rsidR="00000000" w:rsidRPr="00000000">
        <w:rPr>
          <w:rFonts w:ascii="Inter" w:cs="Inter" w:eastAsia="Inter" w:hAnsi="Inter"/>
          <w:sz w:val="20"/>
          <w:szCs w:val="20"/>
          <w:highlight w:val="white"/>
          <w:rtl w:val="0"/>
        </w:rPr>
        <w:t xml:space="preserve">.   Push him the wrong way, and this teddy bear turns terrifying.</w:t>
      </w:r>
    </w:p>
    <w:p w:rsidR="00000000" w:rsidDel="00000000" w:rsidP="00000000" w:rsidRDefault="00000000" w:rsidRPr="00000000" w14:paraId="00000018">
      <w:pPr>
        <w:spacing w:line="276" w:lineRule="auto"/>
        <w:jc w:val="both"/>
        <w:rPr>
          <w:rFonts w:ascii="Inter" w:cs="Inter" w:eastAsia="Inter" w:hAnsi="Inter"/>
          <w:color w:val="6aa84f"/>
          <w:sz w:val="20"/>
          <w:szCs w:val="20"/>
        </w:rPr>
      </w:pPr>
      <w:r w:rsidDel="00000000" w:rsidR="00000000" w:rsidRPr="00000000">
        <w:rPr>
          <w:rtl w:val="0"/>
        </w:rPr>
      </w:r>
    </w:p>
    <w:p w:rsidR="00000000" w:rsidDel="00000000" w:rsidP="00000000" w:rsidRDefault="00000000" w:rsidRPr="00000000" w14:paraId="00000019">
      <w:pPr>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“With </w:t>
      </w:r>
      <w:r w:rsidDel="00000000" w:rsidR="00000000" w:rsidRPr="00000000">
        <w:rPr>
          <w:rFonts w:ascii="Inter" w:cs="Inter" w:eastAsia="Inter" w:hAnsi="Inter"/>
          <w:sz w:val="20"/>
          <w:szCs w:val="20"/>
          <w:rtl w:val="0"/>
        </w:rPr>
        <w:t xml:space="preserve">Brendan, Sarah, Annie, Elizabeth and Josh, we have </w:t>
      </w:r>
      <w:r w:rsidDel="00000000" w:rsidR="00000000" w:rsidRPr="00000000">
        <w:rPr>
          <w:rFonts w:ascii="Inter" w:cs="Inter" w:eastAsia="Inter" w:hAnsi="Inter"/>
          <w:sz w:val="20"/>
          <w:szCs w:val="20"/>
          <w:rtl w:val="0"/>
        </w:rPr>
        <w:t xml:space="preserve">an incredible cast of series regulars,</w:t>
      </w:r>
      <w:r w:rsidDel="00000000" w:rsidR="00000000" w:rsidRPr="00000000">
        <w:rPr>
          <w:rFonts w:ascii="Inter" w:cs="Inter" w:eastAsia="Inter" w:hAnsi="Inter"/>
          <w:sz w:val="20"/>
          <w:szCs w:val="20"/>
          <w:rtl w:val="0"/>
        </w:rPr>
        <w:t xml:space="preserve">” said Adam Lewinson, Chief Content Officer at Tubi. “</w:t>
      </w:r>
      <w:r w:rsidDel="00000000" w:rsidR="00000000" w:rsidRPr="00000000">
        <w:rPr>
          <w:rFonts w:ascii="Inter" w:cs="Inter" w:eastAsia="Inter" w:hAnsi="Inter"/>
          <w:i w:val="1"/>
          <w:sz w:val="20"/>
          <w:szCs w:val="20"/>
          <w:rtl w:val="0"/>
        </w:rPr>
        <w:t xml:space="preserve">BREAKING BEAR</w:t>
      </w:r>
      <w:r w:rsidDel="00000000" w:rsidR="00000000" w:rsidRPr="00000000">
        <w:rPr>
          <w:rFonts w:ascii="Inter" w:cs="Inter" w:eastAsia="Inter" w:hAnsi="Inter"/>
          <w:sz w:val="20"/>
          <w:szCs w:val="20"/>
          <w:rtl w:val="0"/>
        </w:rPr>
        <w:t xml:space="preserve"> is our wild, no-holds-barred send-up of classic mob sagas—from </w:t>
      </w:r>
      <w:r w:rsidDel="00000000" w:rsidR="00000000" w:rsidRPr="00000000">
        <w:rPr>
          <w:rFonts w:ascii="Inter" w:cs="Inter" w:eastAsia="Inter" w:hAnsi="Inter"/>
          <w:i w:val="1"/>
          <w:sz w:val="20"/>
          <w:szCs w:val="20"/>
          <w:rtl w:val="0"/>
        </w:rPr>
        <w:t xml:space="preserve">Scarface</w:t>
      </w:r>
      <w:r w:rsidDel="00000000" w:rsidR="00000000" w:rsidRPr="00000000">
        <w:rPr>
          <w:rFonts w:ascii="Inter" w:cs="Inter" w:eastAsia="Inter" w:hAnsi="Inter"/>
          <w:sz w:val="20"/>
          <w:szCs w:val="20"/>
          <w:rtl w:val="0"/>
        </w:rPr>
        <w:t xml:space="preserve"> to </w:t>
      </w:r>
      <w:r w:rsidDel="00000000" w:rsidR="00000000" w:rsidRPr="00000000">
        <w:rPr>
          <w:rFonts w:ascii="Inter" w:cs="Inter" w:eastAsia="Inter" w:hAnsi="Inter"/>
          <w:i w:val="1"/>
          <w:sz w:val="20"/>
          <w:szCs w:val="20"/>
          <w:rtl w:val="0"/>
        </w:rPr>
        <w:t xml:space="preserve">Goodfellas</w:t>
      </w:r>
      <w:r w:rsidDel="00000000" w:rsidR="00000000" w:rsidRPr="00000000">
        <w:rPr>
          <w:rFonts w:ascii="Inter" w:cs="Inter" w:eastAsia="Inter" w:hAnsi="Inter"/>
          <w:sz w:val="20"/>
          <w:szCs w:val="20"/>
          <w:rtl w:val="0"/>
        </w:rPr>
        <w:t xml:space="preserve">—as a dysfunctional crew of bears crash headfirst into the world of crime, all in a desperate bid to save their forest. It’s bold, it’s chaotic, and we’re here for every outrageous second.”</w:t>
      </w:r>
      <w:r w:rsidDel="00000000" w:rsidR="00000000" w:rsidRPr="00000000">
        <w:rPr>
          <w:rtl w:val="0"/>
        </w:rPr>
      </w:r>
    </w:p>
    <w:p w:rsidR="00000000" w:rsidDel="00000000" w:rsidP="00000000" w:rsidRDefault="00000000" w:rsidRPr="00000000" w14:paraId="0000001A">
      <w:pPr>
        <w:spacing w:line="276" w:lineRule="auto"/>
        <w:jc w:val="both"/>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B">
      <w:pPr>
        <w:spacing w:line="276"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BREAKING BEAR is executive produced by Tom DeLonge (“Poet Anderson: The Dream Walker”), Stan Spry </w:t>
      </w:r>
      <w:r w:rsidDel="00000000" w:rsidR="00000000" w:rsidRPr="00000000">
        <w:rPr>
          <w:rFonts w:ascii="Inter" w:cs="Inter" w:eastAsia="Inter" w:hAnsi="Inter"/>
          <w:sz w:val="20"/>
          <w:szCs w:val="20"/>
          <w:highlight w:val="white"/>
          <w:rtl w:val="0"/>
        </w:rPr>
        <w:t xml:space="preserve">(</w:t>
      </w:r>
      <w:r w:rsidDel="00000000" w:rsidR="00000000" w:rsidRPr="00000000">
        <w:rPr>
          <w:rFonts w:ascii="Inter" w:cs="Inter" w:eastAsia="Inter" w:hAnsi="Inter"/>
          <w:i w:val="1"/>
          <w:sz w:val="20"/>
          <w:szCs w:val="20"/>
          <w:highlight w:val="white"/>
          <w:rtl w:val="0"/>
        </w:rPr>
        <w:t xml:space="preserve">Creepshow, Day of the Dead</w:t>
      </w:r>
      <w:r w:rsidDel="00000000" w:rsidR="00000000" w:rsidRPr="00000000">
        <w:rPr>
          <w:rFonts w:ascii="Inter" w:cs="Inter" w:eastAsia="Inter" w:hAnsi="Inter"/>
          <w:sz w:val="20"/>
          <w:szCs w:val="20"/>
          <w:highlight w:val="white"/>
          <w:rtl w:val="0"/>
        </w:rPr>
        <w:t xml:space="preserve">), </w:t>
      </w:r>
      <w:r w:rsidDel="00000000" w:rsidR="00000000" w:rsidRPr="00000000">
        <w:rPr>
          <w:rFonts w:ascii="Inter" w:cs="Inter" w:eastAsia="Inter" w:hAnsi="Inter"/>
          <w:sz w:val="20"/>
          <w:szCs w:val="20"/>
          <w:rtl w:val="0"/>
        </w:rPr>
        <w:t xml:space="preserve">Jeff Hollan</w:t>
      </w:r>
      <w:r w:rsidDel="00000000" w:rsidR="00000000" w:rsidRPr="00000000">
        <w:rPr>
          <w:rFonts w:ascii="Inter" w:cs="Inter" w:eastAsia="Inter" w:hAnsi="Inter"/>
          <w:sz w:val="20"/>
          <w:szCs w:val="20"/>
          <w:highlight w:val="white"/>
          <w:rtl w:val="0"/>
        </w:rPr>
        <w:t xml:space="preserve">d (</w:t>
      </w:r>
      <w:r w:rsidDel="00000000" w:rsidR="00000000" w:rsidRPr="00000000">
        <w:rPr>
          <w:rFonts w:ascii="Inter" w:cs="Inter" w:eastAsia="Inter" w:hAnsi="Inter"/>
          <w:i w:val="1"/>
          <w:sz w:val="20"/>
          <w:szCs w:val="20"/>
          <w:highlight w:val="white"/>
          <w:rtl w:val="0"/>
        </w:rPr>
        <w:t xml:space="preserve">Creepshow, Day of the Dead</w:t>
      </w:r>
      <w:r w:rsidDel="00000000" w:rsidR="00000000" w:rsidRPr="00000000">
        <w:rPr>
          <w:rFonts w:ascii="Inter" w:cs="Inter" w:eastAsia="Inter" w:hAnsi="Inter"/>
          <w:sz w:val="20"/>
          <w:szCs w:val="20"/>
          <w:highlight w:val="white"/>
          <w:rtl w:val="0"/>
        </w:rPr>
        <w:t xml:space="preserve">), and </w:t>
      </w:r>
      <w:r w:rsidDel="00000000" w:rsidR="00000000" w:rsidRPr="00000000">
        <w:rPr>
          <w:rFonts w:ascii="Inter" w:cs="Inter" w:eastAsia="Inter" w:hAnsi="Inter"/>
          <w:sz w:val="20"/>
          <w:szCs w:val="20"/>
          <w:rtl w:val="0"/>
        </w:rPr>
        <w:t xml:space="preserve">Bradford Bri</w:t>
      </w:r>
      <w:r w:rsidDel="00000000" w:rsidR="00000000" w:rsidRPr="00000000">
        <w:rPr>
          <w:rFonts w:ascii="Inter" w:cs="Inter" w:eastAsia="Inter" w:hAnsi="Inter"/>
          <w:sz w:val="20"/>
          <w:szCs w:val="20"/>
          <w:highlight w:val="white"/>
          <w:rtl w:val="0"/>
        </w:rPr>
        <w:t xml:space="preserve">cken (</w:t>
      </w:r>
      <w:r w:rsidDel="00000000" w:rsidR="00000000" w:rsidRPr="00000000">
        <w:rPr>
          <w:rFonts w:ascii="Inter" w:cs="Inter" w:eastAsia="Inter" w:hAnsi="Inter"/>
          <w:i w:val="1"/>
          <w:sz w:val="20"/>
          <w:szCs w:val="20"/>
          <w:highlight w:val="white"/>
          <w:rtl w:val="0"/>
        </w:rPr>
        <w:t xml:space="preserve">Twelve Forever</w:t>
      </w:r>
      <w:r w:rsidDel="00000000" w:rsidR="00000000" w:rsidRPr="00000000">
        <w:rPr>
          <w:rFonts w:ascii="Inter" w:cs="Inter" w:eastAsia="Inter" w:hAnsi="Inter"/>
          <w:sz w:val="20"/>
          <w:szCs w:val="20"/>
          <w:highlight w:val="white"/>
          <w:rtl w:val="0"/>
        </w:rPr>
        <w:t xml:space="preserve">). Brendan Frasher, Sarah Michelle Gellar, Josh Gad are also executive producers with </w:t>
      </w:r>
      <w:r w:rsidDel="00000000" w:rsidR="00000000" w:rsidRPr="00000000">
        <w:rPr>
          <w:rFonts w:ascii="Inter" w:cs="Inter" w:eastAsia="Inter" w:hAnsi="Inter"/>
          <w:sz w:val="20"/>
          <w:szCs w:val="20"/>
          <w:rtl w:val="0"/>
        </w:rPr>
        <w:t xml:space="preserve">Julien Nitzberg, who also serves as </w:t>
      </w:r>
      <w:r w:rsidDel="00000000" w:rsidR="00000000" w:rsidRPr="00000000">
        <w:rPr>
          <w:rFonts w:ascii="Inter" w:cs="Inter" w:eastAsia="Inter" w:hAnsi="Inter"/>
          <w:sz w:val="20"/>
          <w:szCs w:val="20"/>
          <w:rtl w:val="0"/>
        </w:rPr>
        <w:t xml:space="preserve">showrunner</w:t>
      </w:r>
      <w:r w:rsidDel="00000000" w:rsidR="00000000" w:rsidRPr="00000000">
        <w:rPr>
          <w:rFonts w:ascii="Inter" w:cs="Inter" w:eastAsia="Inter" w:hAnsi="Inter"/>
          <w:sz w:val="20"/>
          <w:szCs w:val="20"/>
          <w:rtl w:val="0"/>
        </w:rPr>
        <w:t xml:space="preserve">. </w:t>
      </w:r>
    </w:p>
    <w:p w:rsidR="00000000" w:rsidDel="00000000" w:rsidP="00000000" w:rsidRDefault="00000000" w:rsidRPr="00000000" w14:paraId="0000001C">
      <w:pPr>
        <w:shd w:fill="ffffff" w:val="clear"/>
        <w:spacing w:line="276" w:lineRule="auto"/>
        <w:jc w:val="both"/>
        <w:rPr>
          <w:rFonts w:ascii="Inter" w:cs="Inter" w:eastAsia="Inter" w:hAnsi="Inter"/>
          <w:b w:val="1"/>
          <w:color w:val="222222"/>
          <w:sz w:val="20"/>
          <w:szCs w:val="20"/>
        </w:rPr>
      </w:pPr>
      <w:r w:rsidDel="00000000" w:rsidR="00000000" w:rsidRPr="00000000">
        <w:rPr>
          <w:rtl w:val="0"/>
        </w:rPr>
      </w:r>
    </w:p>
    <w:p w:rsidR="00000000" w:rsidDel="00000000" w:rsidP="00000000" w:rsidRDefault="00000000" w:rsidRPr="00000000" w14:paraId="0000001D">
      <w:pPr>
        <w:shd w:fill="ffffff" w:val="clear"/>
        <w:spacing w:line="276" w:lineRule="auto"/>
        <w:jc w:val="both"/>
        <w:rPr>
          <w:rFonts w:ascii="Inter" w:cs="Inter" w:eastAsia="Inter" w:hAnsi="Inter"/>
          <w:b w:val="1"/>
          <w:color w:val="222222"/>
          <w:sz w:val="20"/>
          <w:szCs w:val="20"/>
          <w:u w:val="single"/>
        </w:rPr>
      </w:pPr>
      <w:r w:rsidDel="00000000" w:rsidR="00000000" w:rsidRPr="00000000">
        <w:rPr>
          <w:rFonts w:ascii="Inter" w:cs="Inter" w:eastAsia="Inter" w:hAnsi="Inter"/>
          <w:b w:val="1"/>
          <w:color w:val="222222"/>
          <w:sz w:val="20"/>
          <w:szCs w:val="20"/>
          <w:u w:val="single"/>
          <w:rtl w:val="0"/>
        </w:rPr>
        <w:t xml:space="preserve">About Tubi </w:t>
      </w:r>
    </w:p>
    <w:p w:rsidR="00000000" w:rsidDel="00000000" w:rsidP="00000000" w:rsidRDefault="00000000" w:rsidRPr="00000000" w14:paraId="0000001E">
      <w:pPr>
        <w:shd w:fill="ffffff" w:val="clear"/>
        <w:spacing w:line="276" w:lineRule="auto"/>
        <w:jc w:val="both"/>
        <w:rPr>
          <w:rFonts w:ascii="Inter" w:cs="Inter" w:eastAsia="Inter" w:hAnsi="Inter"/>
          <w:sz w:val="20"/>
          <w:szCs w:val="20"/>
          <w:highlight w:val="white"/>
        </w:rPr>
      </w:pPr>
      <w:r w:rsidDel="00000000" w:rsidR="00000000" w:rsidRPr="00000000">
        <w:rPr>
          <w:rFonts w:ascii="Inter" w:cs="Inter" w:eastAsia="Inter" w:hAnsi="Inter"/>
          <w:sz w:val="20"/>
          <w:szCs w:val="20"/>
          <w:highlight w:val="white"/>
          <w:rtl w:val="0"/>
        </w:rPr>
        <w:t xml:space="preserve">Tubi is a global entertainment company dedicated to providing all people access to all the world’s stories. Tubi offers the largest collection of premium on-demand content, including over 275,000 movies and TV episodes and more than 300 exclusive originals. With a passionate fanbase and over 97 million monthly active viewers, the company is committed to putting viewers first with free, accessible entertainment. Tubi is part of Tubi Media Group, a division of Fox Corporation that oversees the company’s digital businesses.</w:t>
      </w:r>
    </w:p>
    <w:p w:rsidR="00000000" w:rsidDel="00000000" w:rsidP="00000000" w:rsidRDefault="00000000" w:rsidRPr="00000000" w14:paraId="0000001F">
      <w:pPr>
        <w:shd w:fill="ffffff" w:val="clear"/>
        <w:spacing w:line="276" w:lineRule="auto"/>
        <w:jc w:val="both"/>
        <w:rPr>
          <w:rFonts w:ascii="Inter" w:cs="Inter" w:eastAsia="Inter" w:hAnsi="Inter"/>
          <w:sz w:val="20"/>
          <w:szCs w:val="20"/>
          <w:highlight w:val="white"/>
        </w:rPr>
      </w:pPr>
      <w:r w:rsidDel="00000000" w:rsidR="00000000" w:rsidRPr="00000000">
        <w:rPr>
          <w:rtl w:val="0"/>
        </w:rPr>
      </w:r>
    </w:p>
    <w:p w:rsidR="00000000" w:rsidDel="00000000" w:rsidP="00000000" w:rsidRDefault="00000000" w:rsidRPr="00000000" w14:paraId="00000020">
      <w:pPr>
        <w:shd w:fill="ffffff" w:val="clear"/>
        <w:jc w:val="both"/>
        <w:rPr>
          <w:rFonts w:ascii="Inter" w:cs="Inter" w:eastAsia="Inter" w:hAnsi="Inter"/>
          <w:b w:val="1"/>
          <w:sz w:val="20"/>
          <w:szCs w:val="20"/>
          <w:u w:val="single"/>
        </w:rPr>
      </w:pPr>
      <w:r w:rsidDel="00000000" w:rsidR="00000000" w:rsidRPr="00000000">
        <w:rPr>
          <w:rFonts w:ascii="Inter" w:cs="Inter" w:eastAsia="Inter" w:hAnsi="Inter"/>
          <w:b w:val="1"/>
          <w:sz w:val="20"/>
          <w:szCs w:val="20"/>
          <w:u w:val="single"/>
          <w:rtl w:val="0"/>
        </w:rPr>
        <w:t xml:space="preserve">About Evoke Entertainment</w:t>
      </w:r>
    </w:p>
    <w:p w:rsidR="00000000" w:rsidDel="00000000" w:rsidP="00000000" w:rsidRDefault="00000000" w:rsidRPr="00000000" w14:paraId="00000021">
      <w:pPr>
        <w:spacing w:line="276"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Evoke Entertainment, formerly known as Cartel Entertainment, was founded in 2011 and is a full-service management, production, and finance company with offices in Los Angeles, Canada, London, and Las Vegas.</w:t>
      </w:r>
      <w:r w:rsidDel="00000000" w:rsidR="00000000" w:rsidRPr="00000000">
        <w:rPr>
          <w:rFonts w:ascii="Inter" w:cs="Inter" w:eastAsia="Inter" w:hAnsi="Inter"/>
          <w:b w:val="1"/>
          <w:sz w:val="20"/>
          <w:szCs w:val="20"/>
          <w:rtl w:val="0"/>
        </w:rPr>
        <w:t xml:space="preserve"> </w:t>
      </w:r>
      <w:r w:rsidDel="00000000" w:rsidR="00000000" w:rsidRPr="00000000">
        <w:rPr>
          <w:rFonts w:ascii="Inter" w:cs="Inter" w:eastAsia="Inter" w:hAnsi="Inter"/>
          <w:sz w:val="20"/>
          <w:szCs w:val="20"/>
          <w:rtl w:val="0"/>
        </w:rPr>
        <w:t xml:space="preserve">The company represents top-tier showrunners, show creators, writers, directors, producers, animators, and production companies in film, TV, and new media. Evoke Entertainment has produced and financed several series since its inception, including the hit series </w:t>
      </w:r>
      <w:r w:rsidDel="00000000" w:rsidR="00000000" w:rsidRPr="00000000">
        <w:rPr>
          <w:rFonts w:ascii="Inter" w:cs="Inter" w:eastAsia="Inter" w:hAnsi="Inter"/>
          <w:i w:val="1"/>
          <w:sz w:val="20"/>
          <w:szCs w:val="20"/>
          <w:rtl w:val="0"/>
        </w:rPr>
        <w:t xml:space="preserve">Creepshow</w:t>
      </w:r>
      <w:r w:rsidDel="00000000" w:rsidR="00000000" w:rsidRPr="00000000">
        <w:rPr>
          <w:rFonts w:ascii="Inter" w:cs="Inter" w:eastAsia="Inter" w:hAnsi="Inter"/>
          <w:sz w:val="20"/>
          <w:szCs w:val="20"/>
          <w:rtl w:val="0"/>
        </w:rPr>
        <w:t xml:space="preserve"> for Shudder/AMC, the animated family series </w:t>
      </w:r>
      <w:r w:rsidDel="00000000" w:rsidR="00000000" w:rsidRPr="00000000">
        <w:rPr>
          <w:rFonts w:ascii="Inter" w:cs="Inter" w:eastAsia="Inter" w:hAnsi="Inter"/>
          <w:i w:val="1"/>
          <w:sz w:val="20"/>
          <w:szCs w:val="20"/>
          <w:rtl w:val="0"/>
        </w:rPr>
        <w:t xml:space="preserve">Twelve Forever</w:t>
      </w:r>
      <w:r w:rsidDel="00000000" w:rsidR="00000000" w:rsidRPr="00000000">
        <w:rPr>
          <w:rFonts w:ascii="Inter" w:cs="Inter" w:eastAsia="Inter" w:hAnsi="Inter"/>
          <w:sz w:val="20"/>
          <w:szCs w:val="20"/>
          <w:rtl w:val="0"/>
        </w:rPr>
        <w:t xml:space="preserve"> for Netflix and the Universal/Syfy series </w:t>
      </w:r>
      <w:r w:rsidDel="00000000" w:rsidR="00000000" w:rsidRPr="00000000">
        <w:rPr>
          <w:rFonts w:ascii="Inter" w:cs="Inter" w:eastAsia="Inter" w:hAnsi="Inter"/>
          <w:i w:val="1"/>
          <w:sz w:val="20"/>
          <w:szCs w:val="20"/>
          <w:rtl w:val="0"/>
        </w:rPr>
        <w:t xml:space="preserve">Day of the Dead</w:t>
      </w:r>
      <w:r w:rsidDel="00000000" w:rsidR="00000000" w:rsidRPr="00000000">
        <w:rPr>
          <w:rFonts w:ascii="Inter" w:cs="Inter" w:eastAsia="Inter" w:hAnsi="Inter"/>
          <w:sz w:val="20"/>
          <w:szCs w:val="20"/>
          <w:rtl w:val="0"/>
        </w:rPr>
        <w:t xml:space="preserve">. Evoke Entertainment also produced the series </w:t>
      </w:r>
      <w:r w:rsidDel="00000000" w:rsidR="00000000" w:rsidRPr="00000000">
        <w:rPr>
          <w:rFonts w:ascii="Inter" w:cs="Inter" w:eastAsia="Inter" w:hAnsi="Inter"/>
          <w:i w:val="1"/>
          <w:sz w:val="20"/>
          <w:szCs w:val="20"/>
          <w:rtl w:val="0"/>
        </w:rPr>
        <w:t xml:space="preserve">Ties That Bind</w:t>
      </w:r>
      <w:r w:rsidDel="00000000" w:rsidR="00000000" w:rsidRPr="00000000">
        <w:rPr>
          <w:rFonts w:ascii="Inter" w:cs="Inter" w:eastAsia="Inter" w:hAnsi="Inter"/>
          <w:sz w:val="20"/>
          <w:szCs w:val="20"/>
          <w:rtl w:val="0"/>
        </w:rPr>
        <w:t xml:space="preserve"> for Up TV, and </w:t>
      </w:r>
      <w:r w:rsidDel="00000000" w:rsidR="00000000" w:rsidRPr="00000000">
        <w:rPr>
          <w:rFonts w:ascii="Inter" w:cs="Inter" w:eastAsia="Inter" w:hAnsi="Inter"/>
          <w:i w:val="1"/>
          <w:sz w:val="20"/>
          <w:szCs w:val="20"/>
          <w:rtl w:val="0"/>
        </w:rPr>
        <w:t xml:space="preserve">A Place in the Sun</w:t>
      </w:r>
      <w:r w:rsidDel="00000000" w:rsidR="00000000" w:rsidRPr="00000000">
        <w:rPr>
          <w:rFonts w:ascii="Inter" w:cs="Inter" w:eastAsia="Inter" w:hAnsi="Inter"/>
          <w:sz w:val="20"/>
          <w:szCs w:val="20"/>
          <w:rtl w:val="0"/>
        </w:rPr>
        <w:t xml:space="preserve"> for Discovery.</w:t>
      </w:r>
      <w:r w:rsidDel="00000000" w:rsidR="00000000" w:rsidRPr="00000000">
        <w:rPr>
          <w:rtl w:val="0"/>
        </w:rPr>
      </w:r>
    </w:p>
    <w:p w:rsidR="00000000" w:rsidDel="00000000" w:rsidP="00000000" w:rsidRDefault="00000000" w:rsidRPr="00000000" w14:paraId="00000022">
      <w:pPr>
        <w:shd w:fill="ffffff" w:val="clear"/>
        <w:spacing w:line="276" w:lineRule="auto"/>
        <w:jc w:val="both"/>
        <w:rPr>
          <w:rFonts w:ascii="Inter" w:cs="Inter" w:eastAsia="Inter" w:hAnsi="Inter"/>
          <w:b w:val="1"/>
          <w:color w:val="222222"/>
          <w:sz w:val="20"/>
          <w:szCs w:val="20"/>
          <w:highlight w:val="green"/>
          <w:u w:val="single"/>
        </w:rPr>
      </w:pPr>
      <w:r w:rsidDel="00000000" w:rsidR="00000000" w:rsidRPr="00000000">
        <w:rPr>
          <w:rtl w:val="0"/>
        </w:rPr>
      </w:r>
    </w:p>
    <w:p w:rsidR="00000000" w:rsidDel="00000000" w:rsidP="00000000" w:rsidRDefault="00000000" w:rsidRPr="00000000" w14:paraId="00000023">
      <w:pPr>
        <w:shd w:fill="ffffff" w:val="clear"/>
        <w:spacing w:line="276" w:lineRule="auto"/>
        <w:jc w:val="both"/>
        <w:rPr>
          <w:rFonts w:ascii="Inter" w:cs="Inter" w:eastAsia="Inter" w:hAnsi="Inter"/>
          <w:b w:val="1"/>
          <w:color w:val="222222"/>
          <w:sz w:val="20"/>
          <w:szCs w:val="20"/>
          <w:u w:val="single"/>
        </w:rPr>
      </w:pPr>
      <w:r w:rsidDel="00000000" w:rsidR="00000000" w:rsidRPr="00000000">
        <w:rPr>
          <w:rFonts w:ascii="Inter" w:cs="Inter" w:eastAsia="Inter" w:hAnsi="Inter"/>
          <w:b w:val="1"/>
          <w:color w:val="222222"/>
          <w:sz w:val="20"/>
          <w:szCs w:val="20"/>
          <w:u w:val="single"/>
          <w:rtl w:val="0"/>
        </w:rPr>
        <w:t xml:space="preserve">About To The Stars Media </w:t>
      </w:r>
    </w:p>
    <w:p w:rsidR="00000000" w:rsidDel="00000000" w:rsidP="00000000" w:rsidRDefault="00000000" w:rsidRPr="00000000" w14:paraId="00000024">
      <w:pPr>
        <w:spacing w:line="276" w:lineRule="auto"/>
        <w:jc w:val="both"/>
        <w:rPr>
          <w:rFonts w:ascii="Inter" w:cs="Inter" w:eastAsia="Inter" w:hAnsi="Inter"/>
          <w:sz w:val="20"/>
          <w:szCs w:val="20"/>
        </w:rPr>
      </w:pPr>
      <w:r w:rsidDel="00000000" w:rsidR="00000000" w:rsidRPr="00000000">
        <w:rPr>
          <w:rFonts w:ascii="Inter" w:cs="Inter" w:eastAsia="Inter" w:hAnsi="Inter"/>
          <w:sz w:val="20"/>
          <w:szCs w:val="20"/>
          <w:rtl w:val="0"/>
        </w:rPr>
        <w:t xml:space="preserve">About To The Stars Media, Inc. To The Stars Media (TTSM) is a wholly owned subsidiary of To The Stars Inc. (TTS), a public benefit corporation based in San Diego, California. TTS was founded in 2017 by Tom DeLonge from blink-182, former senior CIA officer Jim Semivan and physicist Dr Hal Puthoff. The company strives to be a revolutionary </w:t>
      </w:r>
      <w:r w:rsidDel="00000000" w:rsidR="00000000" w:rsidRPr="00000000">
        <w:rPr>
          <w:rFonts w:ascii="Inter" w:cs="Inter" w:eastAsia="Inter" w:hAnsi="Inter"/>
          <w:sz w:val="20"/>
          <w:szCs w:val="20"/>
          <w:rtl w:val="0"/>
        </w:rPr>
        <w:t xml:space="preserve">collaboration</w:t>
      </w:r>
      <w:r w:rsidDel="00000000" w:rsidR="00000000" w:rsidRPr="00000000">
        <w:rPr>
          <w:rFonts w:ascii="Inter" w:cs="Inter" w:eastAsia="Inter" w:hAnsi="Inter"/>
          <w:sz w:val="20"/>
          <w:szCs w:val="20"/>
          <w:rtl w:val="0"/>
        </w:rPr>
        <w:t xml:space="preserve"> between academia, industry and pop culture to advance society’s imagination, curiosity and understanding of scientific phenomena and other mysteries of the universe. To The Stars Media creates award-winning content across music, tv, film, books and merchandise that is informed by the vast knowledge and experience of </w:t>
      </w:r>
      <w:r w:rsidDel="00000000" w:rsidR="00000000" w:rsidRPr="00000000">
        <w:rPr>
          <w:rFonts w:ascii="Inter" w:cs="Inter" w:eastAsia="Inter" w:hAnsi="Inter"/>
          <w:sz w:val="20"/>
          <w:szCs w:val="20"/>
          <w:rtl w:val="0"/>
        </w:rPr>
        <w:t xml:space="preserve">its</w:t>
      </w:r>
      <w:r w:rsidDel="00000000" w:rsidR="00000000" w:rsidRPr="00000000">
        <w:rPr>
          <w:rFonts w:ascii="Inter" w:cs="Inter" w:eastAsia="Inter" w:hAnsi="Inter"/>
          <w:sz w:val="20"/>
          <w:szCs w:val="20"/>
          <w:rtl w:val="0"/>
        </w:rPr>
        <w:t xml:space="preserve"> own scientific advisory board that come from prestigious government agencies and academic institutions. The company became internationally recognized when it obtained the first official US Government military evidence of unidentified aerial phenomenon that it released in a front page expose with the New York Times in connection with the research for </w:t>
      </w:r>
      <w:r w:rsidDel="00000000" w:rsidR="00000000" w:rsidRPr="00000000">
        <w:rPr>
          <w:rFonts w:ascii="Inter" w:cs="Inter" w:eastAsia="Inter" w:hAnsi="Inter"/>
          <w:sz w:val="20"/>
          <w:szCs w:val="20"/>
          <w:rtl w:val="0"/>
        </w:rPr>
        <w:t xml:space="preserve">its</w:t>
      </w:r>
      <w:r w:rsidDel="00000000" w:rsidR="00000000" w:rsidRPr="00000000">
        <w:rPr>
          <w:rFonts w:ascii="Inter" w:cs="Inter" w:eastAsia="Inter" w:hAnsi="Inter"/>
          <w:sz w:val="20"/>
          <w:szCs w:val="20"/>
          <w:rtl w:val="0"/>
        </w:rPr>
        <w:t xml:space="preserve"> book series, Sekret Machines. Other original To The Stars Media franchises include “Poet Anderson: The Dream Walker,” winner of IPBA’s ‘Best Teen Fiction’ and ‘Best Animated Short’ at Toronto International Short Film Festival, “The Lonely Astronaut on Christmas Eve,” “Cathedrals of Glass</w:t>
      </w:r>
      <w:r w:rsidDel="00000000" w:rsidR="00000000" w:rsidRPr="00000000">
        <w:rPr>
          <w:rFonts w:ascii="Inter" w:cs="Inter" w:eastAsia="Inter" w:hAnsi="Inter"/>
          <w:sz w:val="20"/>
          <w:szCs w:val="20"/>
          <w:rtl w:val="0"/>
        </w:rPr>
        <w:t xml:space="preserve">'' and</w:t>
      </w:r>
      <w:r w:rsidDel="00000000" w:rsidR="00000000" w:rsidRPr="00000000">
        <w:rPr>
          <w:rFonts w:ascii="Inter" w:cs="Inter" w:eastAsia="Inter" w:hAnsi="Inter"/>
          <w:sz w:val="20"/>
          <w:szCs w:val="20"/>
          <w:rtl w:val="0"/>
        </w:rPr>
        <w:t xml:space="preserve"> “Monsters of California.”  </w:t>
      </w:r>
      <w:hyperlink r:id="rId8">
        <w:r w:rsidDel="00000000" w:rsidR="00000000" w:rsidRPr="00000000">
          <w:rPr>
            <w:rFonts w:ascii="Inter" w:cs="Inter" w:eastAsia="Inter" w:hAnsi="Inter"/>
            <w:color w:val="1155cc"/>
            <w:sz w:val="20"/>
            <w:szCs w:val="20"/>
            <w:u w:val="single"/>
            <w:rtl w:val="0"/>
          </w:rPr>
          <w:t xml:space="preserve">www.ToTheStars.Media</w:t>
        </w:r>
      </w:hyperlink>
      <w:r w:rsidDel="00000000" w:rsidR="00000000" w:rsidRPr="00000000">
        <w:rPr>
          <w:rtl w:val="0"/>
        </w:rPr>
      </w:r>
    </w:p>
    <w:p w:rsidR="00000000" w:rsidDel="00000000" w:rsidP="00000000" w:rsidRDefault="00000000" w:rsidRPr="00000000" w14:paraId="00000025">
      <w:pPr>
        <w:spacing w:line="276" w:lineRule="auto"/>
        <w:jc w:val="both"/>
        <w:rPr>
          <w:rFonts w:ascii="Inter" w:cs="Inter" w:eastAsia="Inter" w:hAnsi="Inter"/>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tothestars.medi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