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1074C" w14:textId="77777777" w:rsidR="00280D7F" w:rsidRPr="00280D7F" w:rsidRDefault="00280D7F" w:rsidP="007E5B2D">
      <w:pPr>
        <w:spacing w:after="0" w:line="240" w:lineRule="auto"/>
        <w:rPr>
          <w:rFonts w:ascii="Calibri" w:eastAsia="Times New Roman" w:hAnsi="Calibri" w:cs="Calibri"/>
          <w:b/>
          <w:bCs/>
          <w:sz w:val="24"/>
          <w:szCs w:val="24"/>
        </w:rPr>
      </w:pPr>
      <w:r w:rsidRPr="00280D7F">
        <w:rPr>
          <w:rFonts w:ascii="Calibri" w:eastAsia="Times New Roman" w:hAnsi="Calibri" w:cs="Calibri"/>
          <w:b/>
          <w:bCs/>
          <w:sz w:val="24"/>
          <w:szCs w:val="24"/>
        </w:rPr>
        <w:t>FOR IMMEDIATE RELEASE</w:t>
      </w:r>
    </w:p>
    <w:p w14:paraId="139EB606" w14:textId="64AFA9AF" w:rsidR="007E5B2D" w:rsidRPr="00280D7F" w:rsidRDefault="00280D7F" w:rsidP="007E5B2D">
      <w:pPr>
        <w:spacing w:after="0" w:line="240" w:lineRule="auto"/>
        <w:rPr>
          <w:rFonts w:ascii="Calibri" w:eastAsia="Times New Roman" w:hAnsi="Calibri" w:cs="Calibri"/>
          <w:sz w:val="24"/>
          <w:szCs w:val="24"/>
        </w:rPr>
      </w:pPr>
      <w:r w:rsidRPr="00280D7F">
        <w:rPr>
          <w:rFonts w:ascii="Calibri" w:eastAsia="Times New Roman" w:hAnsi="Calibri" w:cs="Calibri"/>
          <w:sz w:val="24"/>
          <w:szCs w:val="24"/>
        </w:rPr>
        <w:t>Thursday, March 23, 2023</w:t>
      </w:r>
    </w:p>
    <w:p w14:paraId="4F911287" w14:textId="77777777" w:rsidR="007E5B2D" w:rsidRPr="007E5B2D" w:rsidRDefault="007E5B2D" w:rsidP="007E5B2D">
      <w:pPr>
        <w:spacing w:after="0" w:line="240" w:lineRule="auto"/>
        <w:rPr>
          <w:rFonts w:ascii="Calibri" w:eastAsia="Times New Roman" w:hAnsi="Calibri" w:cs="Calibri"/>
          <w:b/>
          <w:bCs/>
          <w:color w:val="FF0000"/>
          <w:sz w:val="24"/>
          <w:szCs w:val="24"/>
        </w:rPr>
      </w:pPr>
    </w:p>
    <w:p w14:paraId="48130537" w14:textId="1C76C636"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color w:val="000000"/>
          <w:sz w:val="24"/>
          <w:szCs w:val="24"/>
        </w:rPr>
        <w:t>FOX PICKS UP SECOND SEASONS OF ITS NEW HIT MID-SEASON DRAMAS</w:t>
      </w:r>
    </w:p>
    <w:p w14:paraId="1CBBECF1" w14:textId="77777777"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i/>
          <w:iCs/>
          <w:color w:val="000000"/>
          <w:sz w:val="24"/>
          <w:szCs w:val="24"/>
        </w:rPr>
        <w:t>ACCUSED </w:t>
      </w:r>
      <w:r w:rsidRPr="009A4101">
        <w:rPr>
          <w:rFonts w:ascii="Calibri" w:eastAsia="Times New Roman" w:hAnsi="Calibri" w:cs="Calibri"/>
          <w:b/>
          <w:bCs/>
          <w:color w:val="000000"/>
          <w:sz w:val="24"/>
          <w:szCs w:val="24"/>
        </w:rPr>
        <w:t>AND</w:t>
      </w:r>
      <w:r w:rsidRPr="009A4101">
        <w:rPr>
          <w:rFonts w:ascii="Calibri" w:eastAsia="Times New Roman" w:hAnsi="Calibri" w:cs="Calibri"/>
          <w:b/>
          <w:bCs/>
          <w:i/>
          <w:iCs/>
          <w:color w:val="000000"/>
          <w:sz w:val="24"/>
          <w:szCs w:val="24"/>
        </w:rPr>
        <w:t> ALERT: MISSING PERSONS UNIT</w:t>
      </w:r>
    </w:p>
    <w:p w14:paraId="707DAAD8" w14:textId="77777777"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color w:val="000000"/>
          <w:sz w:val="24"/>
          <w:szCs w:val="24"/>
        </w:rPr>
        <w:t> </w:t>
      </w:r>
    </w:p>
    <w:p w14:paraId="201023BF" w14:textId="77777777"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color w:val="000000"/>
          <w:sz w:val="24"/>
          <w:szCs w:val="24"/>
        </w:rPr>
        <w:t>Howard Gordon Crime Anthology and Jamie Foxx &amp; John Eisendrath Thriller Series Return in 2023-24, Continuing Successful Sony Pictures Television and FOX Entertainment Collaboration</w:t>
      </w:r>
    </w:p>
    <w:p w14:paraId="263812DB" w14:textId="77777777"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color w:val="000000"/>
          <w:sz w:val="24"/>
          <w:szCs w:val="24"/>
        </w:rPr>
        <w:t> </w:t>
      </w:r>
    </w:p>
    <w:p w14:paraId="50382570" w14:textId="0B809ED0"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color w:val="000000"/>
          <w:sz w:val="24"/>
          <w:szCs w:val="24"/>
        </w:rPr>
        <w:t xml:space="preserve">Carla </w:t>
      </w:r>
      <w:proofErr w:type="spellStart"/>
      <w:r w:rsidRPr="009A4101">
        <w:rPr>
          <w:rFonts w:ascii="Calibri" w:eastAsia="Times New Roman" w:hAnsi="Calibri" w:cs="Calibri"/>
          <w:b/>
          <w:bCs/>
          <w:color w:val="000000"/>
          <w:sz w:val="24"/>
          <w:szCs w:val="24"/>
        </w:rPr>
        <w:t>Kettner</w:t>
      </w:r>
      <w:proofErr w:type="spellEnd"/>
      <w:r w:rsidRPr="009A4101">
        <w:rPr>
          <w:rFonts w:ascii="Calibri" w:eastAsia="Times New Roman" w:hAnsi="Calibri" w:cs="Calibri"/>
          <w:b/>
          <w:bCs/>
          <w:color w:val="000000"/>
          <w:sz w:val="24"/>
          <w:szCs w:val="24"/>
        </w:rPr>
        <w:t xml:space="preserve"> Joins </w:t>
      </w:r>
      <w:r w:rsidRPr="009A4101">
        <w:rPr>
          <w:rFonts w:ascii="Calibri" w:eastAsia="Times New Roman" w:hAnsi="Calibri" w:cs="Calibri"/>
          <w:b/>
          <w:bCs/>
          <w:i/>
          <w:iCs/>
          <w:color w:val="000000"/>
          <w:sz w:val="24"/>
          <w:szCs w:val="24"/>
        </w:rPr>
        <w:t>Alert: Missing Persons Unit</w:t>
      </w:r>
      <w:r w:rsidR="007E5B2D">
        <w:rPr>
          <w:rFonts w:ascii="Calibri" w:eastAsia="Times New Roman" w:hAnsi="Calibri" w:cs="Calibri"/>
          <w:b/>
          <w:bCs/>
          <w:i/>
          <w:iCs/>
          <w:color w:val="000000"/>
          <w:sz w:val="24"/>
          <w:szCs w:val="24"/>
        </w:rPr>
        <w:t xml:space="preserve"> </w:t>
      </w:r>
      <w:r w:rsidRPr="009A4101">
        <w:rPr>
          <w:rFonts w:ascii="Calibri" w:eastAsia="Times New Roman" w:hAnsi="Calibri" w:cs="Calibri"/>
          <w:b/>
          <w:bCs/>
          <w:color w:val="000000"/>
          <w:sz w:val="24"/>
          <w:szCs w:val="24"/>
        </w:rPr>
        <w:t>Creative Team</w:t>
      </w:r>
      <w:r w:rsidRPr="009A4101">
        <w:rPr>
          <w:rFonts w:ascii="Calibri" w:eastAsia="Times New Roman" w:hAnsi="Calibri" w:cs="Calibri"/>
          <w:color w:val="000000"/>
          <w:sz w:val="24"/>
          <w:szCs w:val="24"/>
        </w:rPr>
        <w:t> </w:t>
      </w:r>
      <w:r w:rsidRPr="009A4101">
        <w:rPr>
          <w:rFonts w:ascii="Calibri" w:eastAsia="Times New Roman" w:hAnsi="Calibri" w:cs="Calibri"/>
          <w:b/>
          <w:bCs/>
          <w:color w:val="000000"/>
          <w:sz w:val="24"/>
          <w:szCs w:val="24"/>
        </w:rPr>
        <w:t>as Showrunner</w:t>
      </w:r>
    </w:p>
    <w:p w14:paraId="15011747" w14:textId="77777777"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b/>
          <w:bCs/>
          <w:color w:val="000000"/>
          <w:sz w:val="24"/>
          <w:szCs w:val="24"/>
        </w:rPr>
        <w:t> </w:t>
      </w:r>
    </w:p>
    <w:p w14:paraId="65E6AD3F"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FOX has renewed its hit mid-season dramas, the crime anthology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and procedural </w:t>
      </w:r>
      <w:r w:rsidRPr="009A4101">
        <w:rPr>
          <w:rFonts w:ascii="Calibri" w:eastAsia="Times New Roman" w:hAnsi="Calibri" w:cs="Calibri"/>
          <w:b/>
          <w:bCs/>
          <w:i/>
          <w:iCs/>
          <w:color w:val="000000"/>
          <w:sz w:val="24"/>
          <w:szCs w:val="24"/>
        </w:rPr>
        <w:t>Alert: Missing Persons Unit</w:t>
      </w:r>
      <w:r w:rsidRPr="009A4101">
        <w:rPr>
          <w:rFonts w:ascii="Calibri" w:eastAsia="Times New Roman" w:hAnsi="Calibri" w:cs="Calibri"/>
          <w:color w:val="000000"/>
          <w:sz w:val="24"/>
          <w:szCs w:val="24"/>
        </w:rPr>
        <w:t>, for sophomore seasons to air in 2023-24, it was announced today by Michael Thorn, President, Scripted Programming, of FOX Entertainment.</w:t>
      </w:r>
    </w:p>
    <w:p w14:paraId="5D913B67"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27A0BF61" w14:textId="2C7C8C22"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This season’s #1 new series and #1 new drama, and from Emmy Award-winning executive producer Howard Gordon, </w:t>
      </w:r>
      <w:r w:rsidRPr="009A4101">
        <w:rPr>
          <w:rFonts w:ascii="Calibri" w:eastAsia="Times New Roman" w:hAnsi="Calibri" w:cs="Calibri"/>
          <w:b/>
          <w:bCs/>
          <w:i/>
          <w:iCs/>
          <w:color w:val="000000"/>
          <w:sz w:val="24"/>
          <w:szCs w:val="24"/>
        </w:rPr>
        <w:t>Accused’s</w:t>
      </w:r>
      <w:r w:rsidRPr="009A4101">
        <w:rPr>
          <w:rFonts w:ascii="Calibri" w:eastAsia="Times New Roman" w:hAnsi="Calibri" w:cs="Calibri"/>
          <w:color w:val="000000"/>
          <w:sz w:val="24"/>
          <w:szCs w:val="24"/>
        </w:rPr>
        <w:t xml:space="preserve"> January 22 premiere registered a 2.5 Live + 35 Day rating and 14.6 </w:t>
      </w:r>
      <w:r w:rsidR="00D138D4">
        <w:rPr>
          <w:rFonts w:ascii="Calibri" w:eastAsia="Times New Roman" w:hAnsi="Calibri" w:cs="Calibri"/>
          <w:color w:val="000000"/>
          <w:sz w:val="24"/>
          <w:szCs w:val="24"/>
        </w:rPr>
        <w:t xml:space="preserve">million </w:t>
      </w:r>
      <w:r w:rsidRPr="009A4101">
        <w:rPr>
          <w:rFonts w:ascii="Calibri" w:eastAsia="Times New Roman" w:hAnsi="Calibri" w:cs="Calibri"/>
          <w:color w:val="000000"/>
          <w:sz w:val="24"/>
          <w:szCs w:val="24"/>
        </w:rPr>
        <w:t>multi-platform viewers, making it television’s highest-rated drama debut in two years. Based on the BBC’s BAFTA-winning series, season-to-date,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averages 7.5 million multi-platform viewers, up +126% from its Live + Same Day delivery.</w:t>
      </w:r>
    </w:p>
    <w:p w14:paraId="5CDAA15C"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4A6D3E4F" w14:textId="2D0E7AC8"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xml:space="preserve">Starring Scott </w:t>
      </w:r>
      <w:proofErr w:type="spellStart"/>
      <w:r w:rsidRPr="009A4101">
        <w:rPr>
          <w:rFonts w:ascii="Calibri" w:eastAsia="Times New Roman" w:hAnsi="Calibri" w:cs="Calibri"/>
          <w:color w:val="000000"/>
          <w:sz w:val="24"/>
          <w:szCs w:val="24"/>
        </w:rPr>
        <w:t>Caan</w:t>
      </w:r>
      <w:proofErr w:type="spellEnd"/>
      <w:r w:rsidR="004029CA">
        <w:rPr>
          <w:rFonts w:ascii="Calibri" w:eastAsia="Times New Roman" w:hAnsi="Calibri" w:cs="Calibri"/>
          <w:color w:val="000000"/>
          <w:sz w:val="24"/>
          <w:szCs w:val="24"/>
        </w:rPr>
        <w:t>,</w:t>
      </w:r>
      <w:r w:rsidRPr="009A4101">
        <w:rPr>
          <w:rFonts w:ascii="Calibri" w:eastAsia="Times New Roman" w:hAnsi="Calibri" w:cs="Calibri"/>
          <w:color w:val="000000"/>
          <w:sz w:val="24"/>
          <w:szCs w:val="24"/>
        </w:rPr>
        <w:t xml:space="preserve"> Dania Ramirez</w:t>
      </w:r>
      <w:r w:rsidR="004029CA">
        <w:rPr>
          <w:rFonts w:ascii="Calibri" w:eastAsia="Times New Roman" w:hAnsi="Calibri" w:cs="Calibri"/>
          <w:color w:val="000000"/>
          <w:sz w:val="24"/>
          <w:szCs w:val="24"/>
        </w:rPr>
        <w:t>, Adeola Role and Ryan Broussard</w:t>
      </w:r>
      <w:r w:rsidRPr="009A4101">
        <w:rPr>
          <w:rFonts w:ascii="Calibri" w:eastAsia="Times New Roman" w:hAnsi="Calibri" w:cs="Calibri"/>
          <w:color w:val="000000"/>
          <w:sz w:val="24"/>
          <w:szCs w:val="24"/>
        </w:rPr>
        <w:t>, and from co-creators and executive producers John Eisendrath and Academy and Golden Globe winning actor, singer and comedian Jamie Foxx, </w:t>
      </w:r>
      <w:r w:rsidRPr="009A4101">
        <w:rPr>
          <w:rFonts w:ascii="Calibri" w:eastAsia="Times New Roman" w:hAnsi="Calibri" w:cs="Calibri"/>
          <w:b/>
          <w:bCs/>
          <w:i/>
          <w:iCs/>
          <w:color w:val="000000"/>
          <w:sz w:val="24"/>
          <w:szCs w:val="24"/>
        </w:rPr>
        <w:t>Alert’s</w:t>
      </w:r>
      <w:r w:rsidRPr="009A4101">
        <w:rPr>
          <w:rFonts w:ascii="Calibri" w:eastAsia="Times New Roman" w:hAnsi="Calibri" w:cs="Calibri"/>
          <w:i/>
          <w:iCs/>
          <w:color w:val="000000"/>
          <w:sz w:val="24"/>
          <w:szCs w:val="24"/>
        </w:rPr>
        <w:t> </w:t>
      </w:r>
      <w:r w:rsidRPr="009A4101">
        <w:rPr>
          <w:rFonts w:ascii="Calibri" w:eastAsia="Times New Roman" w:hAnsi="Calibri" w:cs="Calibri"/>
          <w:color w:val="000000"/>
          <w:sz w:val="24"/>
          <w:szCs w:val="24"/>
        </w:rPr>
        <w:t xml:space="preserve">January 8 debut posted 8.5 million multi-platform viewers, a lift of +112% from L+SD. Its 6.7 million multi-platform Season One average represents a jump of +154% from L+SD. Carla </w:t>
      </w:r>
      <w:proofErr w:type="spellStart"/>
      <w:r w:rsidRPr="009A4101">
        <w:rPr>
          <w:rFonts w:ascii="Calibri" w:eastAsia="Times New Roman" w:hAnsi="Calibri" w:cs="Calibri"/>
          <w:color w:val="000000"/>
          <w:sz w:val="24"/>
          <w:szCs w:val="24"/>
        </w:rPr>
        <w:t>Kettner</w:t>
      </w:r>
      <w:proofErr w:type="spellEnd"/>
      <w:r w:rsidRPr="009A4101">
        <w:rPr>
          <w:rFonts w:ascii="Calibri" w:eastAsia="Times New Roman" w:hAnsi="Calibri" w:cs="Calibri"/>
          <w:color w:val="000000"/>
          <w:sz w:val="24"/>
          <w:szCs w:val="24"/>
        </w:rPr>
        <w:t xml:space="preserve"> (</w:t>
      </w:r>
      <w:r w:rsidR="007E5B2D">
        <w:rPr>
          <w:rFonts w:ascii="Calibri" w:eastAsia="Times New Roman" w:hAnsi="Calibri" w:cs="Calibri"/>
          <w:i/>
          <w:iCs/>
          <w:color w:val="000000"/>
          <w:sz w:val="24"/>
          <w:szCs w:val="24"/>
        </w:rPr>
        <w:t xml:space="preserve">Panhandle, </w:t>
      </w:r>
      <w:r w:rsidRPr="009A4101">
        <w:rPr>
          <w:rFonts w:ascii="Calibri" w:eastAsia="Times New Roman" w:hAnsi="Calibri" w:cs="Calibri"/>
          <w:i/>
          <w:iCs/>
          <w:color w:val="000000"/>
          <w:sz w:val="24"/>
          <w:szCs w:val="24"/>
        </w:rPr>
        <w:t>The Blacklist</w:t>
      </w:r>
      <w:r w:rsidRPr="009A4101">
        <w:rPr>
          <w:rFonts w:ascii="Calibri" w:eastAsia="Times New Roman" w:hAnsi="Calibri" w:cs="Calibri"/>
          <w:color w:val="000000"/>
          <w:sz w:val="24"/>
          <w:szCs w:val="24"/>
        </w:rPr>
        <w:t>, </w:t>
      </w:r>
      <w:r w:rsidRPr="009A4101">
        <w:rPr>
          <w:rFonts w:ascii="Calibri" w:eastAsia="Times New Roman" w:hAnsi="Calibri" w:cs="Calibri"/>
          <w:i/>
          <w:iCs/>
          <w:color w:val="000000"/>
          <w:sz w:val="24"/>
          <w:szCs w:val="24"/>
        </w:rPr>
        <w:t>Bones</w:t>
      </w:r>
      <w:r w:rsidRPr="009A4101">
        <w:rPr>
          <w:rFonts w:ascii="Calibri" w:eastAsia="Times New Roman" w:hAnsi="Calibri" w:cs="Calibri"/>
          <w:color w:val="000000"/>
          <w:sz w:val="24"/>
          <w:szCs w:val="24"/>
        </w:rPr>
        <w:t>) will serve as showrunner of </w:t>
      </w:r>
      <w:r w:rsidRPr="009A4101">
        <w:rPr>
          <w:rFonts w:ascii="Calibri" w:eastAsia="Times New Roman" w:hAnsi="Calibri" w:cs="Calibri"/>
          <w:b/>
          <w:bCs/>
          <w:i/>
          <w:iCs/>
          <w:color w:val="000000"/>
          <w:sz w:val="24"/>
          <w:szCs w:val="24"/>
        </w:rPr>
        <w:t>Alert’s</w:t>
      </w:r>
      <w:r w:rsidRPr="009A4101">
        <w:rPr>
          <w:rFonts w:ascii="Calibri" w:eastAsia="Times New Roman" w:hAnsi="Calibri" w:cs="Calibri"/>
          <w:i/>
          <w:iCs/>
          <w:color w:val="000000"/>
          <w:sz w:val="24"/>
          <w:szCs w:val="24"/>
        </w:rPr>
        <w:t> </w:t>
      </w:r>
      <w:r w:rsidRPr="009A4101">
        <w:rPr>
          <w:rFonts w:ascii="Calibri" w:eastAsia="Times New Roman" w:hAnsi="Calibri" w:cs="Calibri"/>
          <w:color w:val="000000"/>
          <w:sz w:val="24"/>
          <w:szCs w:val="24"/>
        </w:rPr>
        <w:t>second season, with Eisendrath and Foxx executive producing.</w:t>
      </w:r>
    </w:p>
    <w:p w14:paraId="5BFC2827"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739D36A2" w14:textId="18BEC7F9"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Both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and </w:t>
      </w:r>
      <w:r w:rsidRPr="009A4101">
        <w:rPr>
          <w:rFonts w:ascii="Calibri" w:eastAsia="Times New Roman" w:hAnsi="Calibri" w:cs="Calibri"/>
          <w:b/>
          <w:bCs/>
          <w:i/>
          <w:iCs/>
          <w:color w:val="000000"/>
          <w:sz w:val="24"/>
          <w:szCs w:val="24"/>
        </w:rPr>
        <w:t>Alert</w:t>
      </w:r>
      <w:r w:rsidRPr="009A4101">
        <w:rPr>
          <w:rFonts w:ascii="Calibri" w:eastAsia="Times New Roman" w:hAnsi="Calibri" w:cs="Calibri"/>
          <w:i/>
          <w:iCs/>
          <w:color w:val="000000"/>
          <w:sz w:val="24"/>
          <w:szCs w:val="24"/>
        </w:rPr>
        <w:t> </w:t>
      </w:r>
      <w:r w:rsidRPr="009A4101">
        <w:rPr>
          <w:rFonts w:ascii="Calibri" w:eastAsia="Times New Roman" w:hAnsi="Calibri" w:cs="Calibri"/>
          <w:color w:val="000000"/>
          <w:sz w:val="24"/>
          <w:szCs w:val="24"/>
        </w:rPr>
        <w:t>are co-produced by Sony Pictures Television and FOX</w:t>
      </w:r>
      <w:r w:rsidR="007E5B2D">
        <w:rPr>
          <w:rFonts w:ascii="Calibri" w:eastAsia="Times New Roman" w:hAnsi="Calibri" w:cs="Calibri"/>
          <w:color w:val="000000"/>
          <w:sz w:val="24"/>
          <w:szCs w:val="24"/>
        </w:rPr>
        <w:t xml:space="preserve"> Entertainment. </w:t>
      </w:r>
      <w:r w:rsidRPr="009A4101">
        <w:rPr>
          <w:rFonts w:ascii="Calibri" w:eastAsia="Times New Roman" w:hAnsi="Calibri" w:cs="Calibri"/>
          <w:color w:val="000000"/>
          <w:sz w:val="24"/>
          <w:szCs w:val="24"/>
        </w:rPr>
        <w:t>Their pick-ups follow FOX’s recent renewal of </w:t>
      </w:r>
      <w:r w:rsidRPr="009A4101">
        <w:rPr>
          <w:rFonts w:ascii="Calibri" w:eastAsia="Times New Roman" w:hAnsi="Calibri" w:cs="Calibri"/>
          <w:b/>
          <w:bCs/>
          <w:i/>
          <w:iCs/>
          <w:color w:val="000000"/>
          <w:sz w:val="24"/>
          <w:szCs w:val="24"/>
        </w:rPr>
        <w:t>The Cleaning Lady</w:t>
      </w:r>
      <w:r w:rsidRPr="009A4101">
        <w:rPr>
          <w:rFonts w:ascii="Calibri" w:eastAsia="Times New Roman" w:hAnsi="Calibri" w:cs="Calibri"/>
          <w:color w:val="000000"/>
          <w:sz w:val="24"/>
          <w:szCs w:val="24"/>
        </w:rPr>
        <w:t> for a third season. </w:t>
      </w:r>
    </w:p>
    <w:p w14:paraId="7145D637"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1F37F571"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Regarding the renewals, Thorn said,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and </w:t>
      </w:r>
      <w:r w:rsidRPr="009A4101">
        <w:rPr>
          <w:rFonts w:ascii="Calibri" w:eastAsia="Times New Roman" w:hAnsi="Calibri" w:cs="Calibri"/>
          <w:b/>
          <w:bCs/>
          <w:i/>
          <w:iCs/>
          <w:color w:val="000000"/>
          <w:sz w:val="24"/>
          <w:szCs w:val="24"/>
        </w:rPr>
        <w:t>Alert</w:t>
      </w:r>
      <w:r w:rsidRPr="009A4101">
        <w:rPr>
          <w:rFonts w:ascii="Calibri" w:eastAsia="Times New Roman" w:hAnsi="Calibri" w:cs="Calibri"/>
          <w:i/>
          <w:iCs/>
          <w:color w:val="000000"/>
          <w:sz w:val="24"/>
          <w:szCs w:val="24"/>
        </w:rPr>
        <w:t> </w:t>
      </w:r>
      <w:r w:rsidRPr="009A4101">
        <w:rPr>
          <w:rFonts w:ascii="Calibri" w:eastAsia="Times New Roman" w:hAnsi="Calibri" w:cs="Calibri"/>
          <w:color w:val="000000"/>
          <w:sz w:val="24"/>
          <w:szCs w:val="24"/>
        </w:rPr>
        <w:t>stand out as two of this season’s new broadcast and multi-platform success stories. Looking to 2023-24, we’ll continue to deliver on the powerful storytelling coming from both series, building on our incredible partnership with Sony and further solidifying FOX’s strong slate of dramas, giving our schedule tremendous season-to-season stability.”</w:t>
      </w:r>
    </w:p>
    <w:p w14:paraId="40CFB476"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7B4AE67C"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“With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Howard Gordon has taken the crime anthology to new heights and acclaim, featuring an all-star roster of directors and talent headlining gripping episodes that entertain viewers with a provocative, fresh take on many of the most relevant, timely issues of our day,” added Thorn. “Scott, Dania, John and Jamie have done an incredible job launching </w:t>
      </w:r>
      <w:r w:rsidRPr="009A4101">
        <w:rPr>
          <w:rFonts w:ascii="Calibri" w:eastAsia="Times New Roman" w:hAnsi="Calibri" w:cs="Calibri"/>
          <w:b/>
          <w:bCs/>
          <w:i/>
          <w:iCs/>
          <w:color w:val="000000"/>
          <w:sz w:val="24"/>
          <w:szCs w:val="24"/>
        </w:rPr>
        <w:t>Alert</w:t>
      </w:r>
      <w:r w:rsidRPr="009A4101">
        <w:rPr>
          <w:rFonts w:ascii="Calibri" w:eastAsia="Times New Roman" w:hAnsi="Calibri" w:cs="Calibri"/>
          <w:color w:val="000000"/>
          <w:sz w:val="24"/>
          <w:szCs w:val="24"/>
        </w:rPr>
        <w:t> and bringing its story into heart-pounding focus, giving us an emotionally intense procedural drama that’s primed for even more success as Carla takes the day-to-day reins, continuing the great work we’ve seen this season.”</w:t>
      </w:r>
    </w:p>
    <w:p w14:paraId="0379182A"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57A0B323" w14:textId="6A86B3A8"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212121"/>
          <w:sz w:val="24"/>
          <w:szCs w:val="24"/>
        </w:rPr>
        <w:t>“We are excited to continue our long partnership with FOX to bring more </w:t>
      </w:r>
      <w:r w:rsidRPr="009A4101">
        <w:rPr>
          <w:rFonts w:ascii="Calibri" w:eastAsia="Times New Roman" w:hAnsi="Calibri" w:cs="Calibri"/>
          <w:b/>
          <w:bCs/>
          <w:i/>
          <w:iCs/>
          <w:color w:val="212121"/>
          <w:sz w:val="24"/>
          <w:szCs w:val="24"/>
        </w:rPr>
        <w:t>Accused</w:t>
      </w:r>
      <w:r w:rsidRPr="009A4101">
        <w:rPr>
          <w:rFonts w:ascii="Calibri" w:eastAsia="Times New Roman" w:hAnsi="Calibri" w:cs="Calibri"/>
          <w:color w:val="212121"/>
          <w:sz w:val="24"/>
          <w:szCs w:val="24"/>
        </w:rPr>
        <w:t> and </w:t>
      </w:r>
      <w:r w:rsidRPr="009A4101">
        <w:rPr>
          <w:rFonts w:ascii="Calibri" w:eastAsia="Times New Roman" w:hAnsi="Calibri" w:cs="Calibri"/>
          <w:b/>
          <w:bCs/>
          <w:i/>
          <w:iCs/>
          <w:color w:val="212121"/>
          <w:sz w:val="24"/>
          <w:szCs w:val="24"/>
        </w:rPr>
        <w:t>Alert</w:t>
      </w:r>
      <w:r w:rsidRPr="009A4101">
        <w:rPr>
          <w:rFonts w:ascii="Calibri" w:eastAsia="Times New Roman" w:hAnsi="Calibri" w:cs="Calibri"/>
          <w:color w:val="212121"/>
          <w:sz w:val="24"/>
          <w:szCs w:val="24"/>
        </w:rPr>
        <w:t> to audiences around the world,</w:t>
      </w:r>
      <w:r w:rsidR="007E5B2D">
        <w:rPr>
          <w:rFonts w:ascii="Calibri" w:eastAsia="Times New Roman" w:hAnsi="Calibri" w:cs="Calibri"/>
          <w:color w:val="212121"/>
          <w:sz w:val="24"/>
          <w:szCs w:val="24"/>
        </w:rPr>
        <w:t>”</w:t>
      </w:r>
      <w:r w:rsidRPr="009A4101">
        <w:rPr>
          <w:rFonts w:ascii="Calibri" w:eastAsia="Times New Roman" w:hAnsi="Calibri" w:cs="Calibri"/>
          <w:color w:val="212121"/>
          <w:sz w:val="24"/>
          <w:szCs w:val="24"/>
        </w:rPr>
        <w:t xml:space="preserve"> said Katherine Pope, President, Sony Pictures Television. “It’s wonderful to see these timely, poignant stories resonating with viewers, and we want to congratulate the writers, producers, cast and crew on their success. We are incredibly proud of their collective work and look forward to seeing where these series go next!”</w:t>
      </w:r>
    </w:p>
    <w:p w14:paraId="4B05222D"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1EFCF7BC"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Based on the BBC’s BAFTA-winning crime anthology,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xml:space="preserve"> is a collection of 15 intense, topical and exquisitely human stories of crime and punishment. Told from the defendant’s point of view through flashbacks, each episode is a fast-paced provocative thriller, exploring a different crime, in a different city, with an entirely original cast. The series’ first season is anchored by Oscar, Tony and Emmy-winning talent, including Michael Chiklis, Abigail Breslin, Whitney Cummings, Margo Martindale, Malcolm-Jamal Warner, Wendell Pierce, Rachel Bilson, Jack Davenport, Molly Parker, Rhea Perlman, Betsy Brandt, Keith Carradine, Aisha Dee, Jason Ritter and directors Billy Porter, </w:t>
      </w:r>
      <w:proofErr w:type="spellStart"/>
      <w:r w:rsidRPr="009A4101">
        <w:rPr>
          <w:rFonts w:ascii="Calibri" w:eastAsia="Times New Roman" w:hAnsi="Calibri" w:cs="Calibri"/>
          <w:color w:val="000000"/>
          <w:sz w:val="24"/>
          <w:szCs w:val="24"/>
        </w:rPr>
        <w:t>Marlee</w:t>
      </w:r>
      <w:proofErr w:type="spellEnd"/>
      <w:r w:rsidRPr="009A4101">
        <w:rPr>
          <w:rFonts w:ascii="Calibri" w:eastAsia="Times New Roman" w:hAnsi="Calibri" w:cs="Calibri"/>
          <w:color w:val="000000"/>
          <w:sz w:val="24"/>
          <w:szCs w:val="24"/>
        </w:rPr>
        <w:t xml:space="preserve"> Matlin, </w:t>
      </w:r>
      <w:proofErr w:type="spellStart"/>
      <w:r w:rsidRPr="009A4101">
        <w:rPr>
          <w:rFonts w:ascii="Calibri" w:eastAsia="Times New Roman" w:hAnsi="Calibri" w:cs="Calibri"/>
          <w:color w:val="000000"/>
          <w:sz w:val="24"/>
          <w:szCs w:val="24"/>
        </w:rPr>
        <w:t>Tazbah</w:t>
      </w:r>
      <w:proofErr w:type="spellEnd"/>
      <w:r w:rsidRPr="009A4101">
        <w:rPr>
          <w:rFonts w:ascii="Calibri" w:eastAsia="Times New Roman" w:hAnsi="Calibri" w:cs="Calibri"/>
          <w:color w:val="000000"/>
          <w:sz w:val="24"/>
          <w:szCs w:val="24"/>
        </w:rPr>
        <w:t xml:space="preserve"> Chavez and Michael Chiklis. </w:t>
      </w:r>
      <w:r w:rsidRPr="009A4101">
        <w:rPr>
          <w:rFonts w:ascii="Calibri" w:eastAsia="Times New Roman" w:hAnsi="Calibri" w:cs="Calibri"/>
          <w:b/>
          <w:bCs/>
          <w:i/>
          <w:iCs/>
          <w:color w:val="000000"/>
          <w:sz w:val="24"/>
          <w:szCs w:val="24"/>
        </w:rPr>
        <w:t>Accused</w:t>
      </w:r>
      <w:r w:rsidRPr="009A4101">
        <w:rPr>
          <w:rFonts w:ascii="Calibri" w:eastAsia="Times New Roman" w:hAnsi="Calibri" w:cs="Calibri"/>
          <w:color w:val="000000"/>
          <w:sz w:val="24"/>
          <w:szCs w:val="24"/>
        </w:rPr>
        <w:t xml:space="preserve"> is co-produced by Sony Pictures Television and FOX Entertainment, and executive-produced and developed for American television by Howard Gordon, and executive-produced by Alex Gansa, David Shore, Glenn Geller, Erin Gunn, All3Media America’s Jacob Cohen-Holmes, and Jimmy McGovern, Sita Williams, Roxy Spencer and Louise Pedersen for All3Media International. Frank </w:t>
      </w:r>
      <w:proofErr w:type="spellStart"/>
      <w:r w:rsidRPr="009A4101">
        <w:rPr>
          <w:rFonts w:ascii="Calibri" w:eastAsia="Times New Roman" w:hAnsi="Calibri" w:cs="Calibri"/>
          <w:color w:val="000000"/>
          <w:sz w:val="24"/>
          <w:szCs w:val="24"/>
        </w:rPr>
        <w:t>Siracusa</w:t>
      </w:r>
      <w:proofErr w:type="spellEnd"/>
      <w:r w:rsidRPr="009A4101">
        <w:rPr>
          <w:rFonts w:ascii="Calibri" w:eastAsia="Times New Roman" w:hAnsi="Calibri" w:cs="Calibri"/>
          <w:color w:val="000000"/>
          <w:sz w:val="24"/>
          <w:szCs w:val="24"/>
        </w:rPr>
        <w:t xml:space="preserve"> and John Weber also serve as executive producers. Created by Jimmy McGovern, the original series debuted in 2010 on BBC One.</w:t>
      </w:r>
    </w:p>
    <w:p w14:paraId="69B8A389"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6B66C078" w14:textId="22FBD553"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Set in the Philadelphia Police Department’s Missing Persons Unit, each episode of </w:t>
      </w:r>
      <w:r w:rsidRPr="009A4101">
        <w:rPr>
          <w:rFonts w:ascii="Calibri" w:eastAsia="Times New Roman" w:hAnsi="Calibri" w:cs="Calibri"/>
          <w:b/>
          <w:bCs/>
          <w:i/>
          <w:iCs/>
          <w:color w:val="000000"/>
          <w:sz w:val="24"/>
          <w:szCs w:val="24"/>
        </w:rPr>
        <w:t>Alert: Missing Persons Unit</w:t>
      </w:r>
      <w:r w:rsidRPr="009A4101">
        <w:rPr>
          <w:rFonts w:ascii="Calibri" w:eastAsia="Times New Roman" w:hAnsi="Calibri" w:cs="Calibri"/>
          <w:color w:val="000000"/>
          <w:sz w:val="24"/>
          <w:szCs w:val="24"/>
        </w:rPr>
        <w:t xml:space="preserve"> features a heart-pounding, life-or-death search for a missing person </w:t>
      </w:r>
      <w:r w:rsidR="007E5B2D">
        <w:rPr>
          <w:rFonts w:ascii="Calibri" w:eastAsia="Times New Roman" w:hAnsi="Calibri" w:cs="Calibri"/>
          <w:color w:val="000000"/>
          <w:sz w:val="24"/>
          <w:szCs w:val="24"/>
        </w:rPr>
        <w:t>driven by</w:t>
      </w:r>
      <w:r w:rsidRPr="009A4101">
        <w:rPr>
          <w:rFonts w:ascii="Calibri" w:eastAsia="Times New Roman" w:hAnsi="Calibri" w:cs="Calibri"/>
          <w:color w:val="000000"/>
          <w:sz w:val="24"/>
          <w:szCs w:val="24"/>
        </w:rPr>
        <w:t xml:space="preserve"> police officers Jason Grant (</w:t>
      </w:r>
      <w:proofErr w:type="spellStart"/>
      <w:r w:rsidRPr="009A4101">
        <w:rPr>
          <w:rFonts w:ascii="Calibri" w:eastAsia="Times New Roman" w:hAnsi="Calibri" w:cs="Calibri"/>
          <w:color w:val="000000"/>
          <w:sz w:val="24"/>
          <w:szCs w:val="24"/>
        </w:rPr>
        <w:t>Caan</w:t>
      </w:r>
      <w:proofErr w:type="spellEnd"/>
      <w:r w:rsidRPr="009A4101">
        <w:rPr>
          <w:rFonts w:ascii="Calibri" w:eastAsia="Times New Roman" w:hAnsi="Calibri" w:cs="Calibri"/>
          <w:color w:val="000000"/>
          <w:sz w:val="24"/>
          <w:szCs w:val="24"/>
        </w:rPr>
        <w:t>) and Nikki Batista’s (Ramirez)</w:t>
      </w:r>
      <w:r w:rsidR="007E5B2D">
        <w:rPr>
          <w:rFonts w:ascii="Calibri" w:eastAsia="Times New Roman" w:hAnsi="Calibri" w:cs="Calibri"/>
          <w:color w:val="000000"/>
          <w:sz w:val="24"/>
          <w:szCs w:val="24"/>
        </w:rPr>
        <w:t>, whose complicated personal lives are evolving after the loss of their son</w:t>
      </w:r>
      <w:r w:rsidRPr="009A4101">
        <w:rPr>
          <w:rFonts w:ascii="Calibri" w:eastAsia="Times New Roman" w:hAnsi="Calibri" w:cs="Calibri"/>
          <w:color w:val="000000"/>
          <w:sz w:val="24"/>
          <w:szCs w:val="24"/>
        </w:rPr>
        <w:t>. </w:t>
      </w:r>
      <w:r w:rsidRPr="009A4101">
        <w:rPr>
          <w:rFonts w:ascii="Calibri" w:eastAsia="Times New Roman" w:hAnsi="Calibri" w:cs="Calibri"/>
          <w:b/>
          <w:bCs/>
          <w:i/>
          <w:iCs/>
          <w:color w:val="000000"/>
          <w:sz w:val="24"/>
          <w:szCs w:val="24"/>
        </w:rPr>
        <w:t>Alert</w:t>
      </w:r>
      <w:r w:rsidR="004029CA">
        <w:rPr>
          <w:rFonts w:ascii="Calibri" w:eastAsia="Times New Roman" w:hAnsi="Calibri" w:cs="Calibri"/>
          <w:b/>
          <w:bCs/>
          <w:i/>
          <w:iCs/>
          <w:color w:val="000000"/>
          <w:sz w:val="24"/>
          <w:szCs w:val="24"/>
        </w:rPr>
        <w:t xml:space="preserve"> </w:t>
      </w:r>
      <w:r w:rsidRPr="009A4101">
        <w:rPr>
          <w:rFonts w:ascii="Calibri" w:eastAsia="Times New Roman" w:hAnsi="Calibri" w:cs="Calibri"/>
          <w:color w:val="000000"/>
          <w:sz w:val="24"/>
          <w:szCs w:val="24"/>
        </w:rPr>
        <w:t xml:space="preserve">is co-produced by Sony Pictures Television and FOX Entertainment. </w:t>
      </w:r>
      <w:r w:rsidR="007E5B2D">
        <w:rPr>
          <w:rFonts w:ascii="Calibri" w:eastAsia="Times New Roman" w:hAnsi="Calibri" w:cs="Calibri"/>
          <w:color w:val="000000"/>
          <w:sz w:val="24"/>
          <w:szCs w:val="24"/>
        </w:rPr>
        <w:t xml:space="preserve">The series is executive produced by Jamie Foxx and </w:t>
      </w:r>
      <w:r w:rsidRPr="009A4101">
        <w:rPr>
          <w:rFonts w:ascii="Calibri" w:eastAsia="Times New Roman" w:hAnsi="Calibri" w:cs="Calibri"/>
          <w:color w:val="000000"/>
          <w:sz w:val="24"/>
          <w:szCs w:val="24"/>
        </w:rPr>
        <w:t>John Eisendrath</w:t>
      </w:r>
      <w:r w:rsidR="007E5B2D">
        <w:rPr>
          <w:rFonts w:ascii="Calibri" w:eastAsia="Times New Roman" w:hAnsi="Calibri" w:cs="Calibri"/>
          <w:color w:val="000000"/>
          <w:sz w:val="24"/>
          <w:szCs w:val="24"/>
        </w:rPr>
        <w:t>, who also</w:t>
      </w:r>
      <w:r w:rsidRPr="009A4101">
        <w:rPr>
          <w:rFonts w:ascii="Calibri" w:eastAsia="Times New Roman" w:hAnsi="Calibri" w:cs="Calibri"/>
          <w:color w:val="000000"/>
          <w:sz w:val="24"/>
          <w:szCs w:val="24"/>
        </w:rPr>
        <w:t xml:space="preserve"> served as showrunner </w:t>
      </w:r>
      <w:r w:rsidR="007E5B2D">
        <w:rPr>
          <w:rFonts w:ascii="Calibri" w:eastAsia="Times New Roman" w:hAnsi="Calibri" w:cs="Calibri"/>
          <w:color w:val="000000"/>
          <w:sz w:val="24"/>
          <w:szCs w:val="24"/>
        </w:rPr>
        <w:t xml:space="preserve">for </w:t>
      </w:r>
      <w:r w:rsidRPr="009A4101">
        <w:rPr>
          <w:rFonts w:ascii="Calibri" w:eastAsia="Times New Roman" w:hAnsi="Calibri" w:cs="Calibri"/>
          <w:color w:val="000000"/>
          <w:sz w:val="24"/>
          <w:szCs w:val="24"/>
        </w:rPr>
        <w:t xml:space="preserve">Season One. Carla </w:t>
      </w:r>
      <w:proofErr w:type="spellStart"/>
      <w:r w:rsidRPr="009A4101">
        <w:rPr>
          <w:rFonts w:ascii="Calibri" w:eastAsia="Times New Roman" w:hAnsi="Calibri" w:cs="Calibri"/>
          <w:color w:val="000000"/>
          <w:sz w:val="24"/>
          <w:szCs w:val="24"/>
        </w:rPr>
        <w:t>Kettner</w:t>
      </w:r>
      <w:proofErr w:type="spellEnd"/>
      <w:r w:rsidRPr="009A4101">
        <w:rPr>
          <w:rFonts w:ascii="Calibri" w:eastAsia="Times New Roman" w:hAnsi="Calibri" w:cs="Calibri"/>
          <w:color w:val="000000"/>
          <w:sz w:val="24"/>
          <w:szCs w:val="24"/>
        </w:rPr>
        <w:t xml:space="preserve"> </w:t>
      </w:r>
      <w:r w:rsidR="007E5B2D">
        <w:rPr>
          <w:rFonts w:ascii="Calibri" w:eastAsia="Times New Roman" w:hAnsi="Calibri" w:cs="Calibri"/>
          <w:color w:val="000000"/>
          <w:sz w:val="24"/>
          <w:szCs w:val="24"/>
        </w:rPr>
        <w:t xml:space="preserve">is </w:t>
      </w:r>
      <w:r w:rsidRPr="009A4101">
        <w:rPr>
          <w:rFonts w:ascii="Calibri" w:eastAsia="Times New Roman" w:hAnsi="Calibri" w:cs="Calibri"/>
          <w:color w:val="000000"/>
          <w:sz w:val="24"/>
          <w:szCs w:val="24"/>
        </w:rPr>
        <w:t xml:space="preserve">set to </w:t>
      </w:r>
      <w:r w:rsidR="00C02624">
        <w:rPr>
          <w:rFonts w:ascii="Calibri" w:eastAsia="Times New Roman" w:hAnsi="Calibri" w:cs="Calibri"/>
          <w:color w:val="000000"/>
          <w:sz w:val="24"/>
          <w:szCs w:val="24"/>
        </w:rPr>
        <w:t xml:space="preserve">join the creative team as </w:t>
      </w:r>
      <w:r w:rsidRPr="009A4101">
        <w:rPr>
          <w:rFonts w:ascii="Calibri" w:eastAsia="Times New Roman" w:hAnsi="Calibri" w:cs="Calibri"/>
          <w:color w:val="000000"/>
          <w:sz w:val="24"/>
          <w:szCs w:val="24"/>
        </w:rPr>
        <w:t>executive produce</w:t>
      </w:r>
      <w:r w:rsidR="00C02624">
        <w:rPr>
          <w:rFonts w:ascii="Calibri" w:eastAsia="Times New Roman" w:hAnsi="Calibri" w:cs="Calibri"/>
          <w:color w:val="000000"/>
          <w:sz w:val="24"/>
          <w:szCs w:val="24"/>
        </w:rPr>
        <w:t>r</w:t>
      </w:r>
      <w:r w:rsidRPr="009A4101">
        <w:rPr>
          <w:rFonts w:ascii="Calibri" w:eastAsia="Times New Roman" w:hAnsi="Calibri" w:cs="Calibri"/>
          <w:color w:val="000000"/>
          <w:sz w:val="24"/>
          <w:szCs w:val="24"/>
        </w:rPr>
        <w:t xml:space="preserve"> and showrun</w:t>
      </w:r>
      <w:r w:rsidR="00C02624">
        <w:rPr>
          <w:rFonts w:ascii="Calibri" w:eastAsia="Times New Roman" w:hAnsi="Calibri" w:cs="Calibri"/>
          <w:color w:val="000000"/>
          <w:sz w:val="24"/>
          <w:szCs w:val="24"/>
        </w:rPr>
        <w:t>ner</w:t>
      </w:r>
      <w:r w:rsidRPr="009A4101">
        <w:rPr>
          <w:rFonts w:ascii="Calibri" w:eastAsia="Times New Roman" w:hAnsi="Calibri" w:cs="Calibri"/>
          <w:color w:val="000000"/>
          <w:sz w:val="24"/>
          <w:szCs w:val="24"/>
        </w:rPr>
        <w:t xml:space="preserve"> </w:t>
      </w:r>
      <w:r w:rsidR="00C02624">
        <w:rPr>
          <w:rFonts w:ascii="Calibri" w:eastAsia="Times New Roman" w:hAnsi="Calibri" w:cs="Calibri"/>
          <w:color w:val="000000"/>
          <w:sz w:val="24"/>
          <w:szCs w:val="24"/>
        </w:rPr>
        <w:t xml:space="preserve">for </w:t>
      </w:r>
      <w:r w:rsidRPr="009A4101">
        <w:rPr>
          <w:rFonts w:ascii="Calibri" w:eastAsia="Times New Roman" w:hAnsi="Calibri" w:cs="Calibri"/>
          <w:color w:val="000000"/>
          <w:sz w:val="24"/>
          <w:szCs w:val="24"/>
        </w:rPr>
        <w:t>Season Two.</w:t>
      </w:r>
    </w:p>
    <w:p w14:paraId="5FF2A58A" w14:textId="44021C6E" w:rsidR="009A4101" w:rsidRDefault="009A4101" w:rsidP="009A4101">
      <w:pPr>
        <w:spacing w:after="0" w:line="240" w:lineRule="auto"/>
        <w:rPr>
          <w:rFonts w:ascii="Calibri" w:eastAsia="Times New Roman" w:hAnsi="Calibri" w:cs="Calibri"/>
          <w:color w:val="000000"/>
          <w:sz w:val="24"/>
          <w:szCs w:val="24"/>
        </w:rPr>
      </w:pPr>
      <w:r w:rsidRPr="009A4101">
        <w:rPr>
          <w:rFonts w:ascii="Calibri" w:eastAsia="Times New Roman" w:hAnsi="Calibri" w:cs="Calibri"/>
          <w:color w:val="000000"/>
          <w:sz w:val="24"/>
          <w:szCs w:val="24"/>
        </w:rPr>
        <w:t> </w:t>
      </w:r>
    </w:p>
    <w:p w14:paraId="09988244" w14:textId="019C6445" w:rsidR="009A4101" w:rsidRPr="009A4101" w:rsidRDefault="007E5B2D" w:rsidP="009A4101">
      <w:pPr>
        <w:spacing w:after="0" w:line="240" w:lineRule="auto"/>
        <w:rPr>
          <w:rFonts w:ascii="Calibri" w:eastAsia="Times New Roman" w:hAnsi="Calibri" w:cs="Calibri"/>
          <w:color w:val="000000"/>
          <w:sz w:val="24"/>
          <w:szCs w:val="24"/>
        </w:rPr>
      </w:pPr>
      <w:r w:rsidRPr="007E5B2D">
        <w:rPr>
          <w:rFonts w:ascii="Calibri" w:hAnsi="Calibri" w:cs="Calibri"/>
          <w:color w:val="000000"/>
          <w:sz w:val="24"/>
          <w:szCs w:val="24"/>
        </w:rPr>
        <w:t>Carla</w:t>
      </w:r>
      <w:r w:rsidRPr="007E5B2D">
        <w:rPr>
          <w:rStyle w:val="apple-converted-space"/>
          <w:rFonts w:ascii="Calibri" w:hAnsi="Calibri" w:cs="Calibri"/>
          <w:color w:val="000000"/>
          <w:sz w:val="24"/>
          <w:szCs w:val="24"/>
        </w:rPr>
        <w:t> </w:t>
      </w:r>
      <w:proofErr w:type="spellStart"/>
      <w:r w:rsidRPr="007E5B2D">
        <w:rPr>
          <w:rStyle w:val="xspelle"/>
          <w:rFonts w:ascii="Calibri" w:hAnsi="Calibri" w:cs="Calibri"/>
          <w:color w:val="000000"/>
          <w:sz w:val="24"/>
          <w:szCs w:val="24"/>
        </w:rPr>
        <w:t>Kettner</w:t>
      </w:r>
      <w:proofErr w:type="spellEnd"/>
      <w:r w:rsidRPr="007E5B2D">
        <w:rPr>
          <w:rStyle w:val="apple-converted-space"/>
          <w:rFonts w:ascii="Calibri" w:hAnsi="Calibri" w:cs="Calibri"/>
          <w:color w:val="000000"/>
          <w:sz w:val="24"/>
          <w:szCs w:val="24"/>
        </w:rPr>
        <w:t> </w:t>
      </w:r>
      <w:r w:rsidRPr="007E5B2D">
        <w:rPr>
          <w:rFonts w:ascii="Calibri" w:hAnsi="Calibri" w:cs="Calibri"/>
          <w:color w:val="000000"/>
          <w:sz w:val="24"/>
          <w:szCs w:val="24"/>
        </w:rPr>
        <w:t xml:space="preserve">has written and produced hundreds of hours of television, primarily dramas. Most recently she co-created and was showrunner on </w:t>
      </w:r>
      <w:r w:rsidRPr="007E5B2D">
        <w:rPr>
          <w:rFonts w:ascii="Calibri" w:hAnsi="Calibri" w:cs="Calibri"/>
          <w:i/>
          <w:iCs/>
          <w:color w:val="000000"/>
          <w:sz w:val="24"/>
          <w:szCs w:val="24"/>
        </w:rPr>
        <w:t>Panhandle</w:t>
      </w:r>
      <w:r w:rsidRPr="007E5B2D">
        <w:rPr>
          <w:rFonts w:ascii="Calibri" w:hAnsi="Calibri" w:cs="Calibri"/>
          <w:color w:val="000000"/>
          <w:sz w:val="24"/>
          <w:szCs w:val="24"/>
        </w:rPr>
        <w:t>, a</w:t>
      </w:r>
      <w:r w:rsidRPr="007E5B2D">
        <w:rPr>
          <w:rStyle w:val="apple-converted-space"/>
          <w:rFonts w:ascii="Calibri" w:hAnsi="Calibri" w:cs="Calibri"/>
          <w:color w:val="000000"/>
          <w:sz w:val="24"/>
          <w:szCs w:val="24"/>
        </w:rPr>
        <w:t> </w:t>
      </w:r>
      <w:r>
        <w:rPr>
          <w:rStyle w:val="apple-converted-space"/>
          <w:rFonts w:ascii="Calibri" w:hAnsi="Calibri" w:cs="Calibri"/>
          <w:color w:val="000000"/>
          <w:sz w:val="24"/>
          <w:szCs w:val="24"/>
        </w:rPr>
        <w:t>“</w:t>
      </w:r>
      <w:proofErr w:type="spellStart"/>
      <w:r w:rsidRPr="007E5B2D">
        <w:rPr>
          <w:rStyle w:val="xspelle"/>
          <w:rFonts w:ascii="Calibri" w:hAnsi="Calibri" w:cs="Calibri"/>
          <w:color w:val="000000"/>
          <w:sz w:val="24"/>
          <w:szCs w:val="24"/>
        </w:rPr>
        <w:t>crimedy</w:t>
      </w:r>
      <w:proofErr w:type="spellEnd"/>
      <w:r>
        <w:rPr>
          <w:rStyle w:val="xspelle"/>
          <w:rFonts w:ascii="Calibri" w:hAnsi="Calibri" w:cs="Calibri"/>
          <w:color w:val="000000"/>
          <w:sz w:val="24"/>
          <w:szCs w:val="24"/>
        </w:rPr>
        <w:t xml:space="preserve">” </w:t>
      </w:r>
      <w:r w:rsidRPr="007E5B2D">
        <w:rPr>
          <w:rFonts w:ascii="Calibri" w:hAnsi="Calibri" w:cs="Calibri"/>
          <w:color w:val="000000"/>
          <w:sz w:val="24"/>
          <w:szCs w:val="24"/>
        </w:rPr>
        <w:t>for Spectrum Originals/Roku Originals starring Luke Kirby and Tiana Okoye. Prior to that,</w:t>
      </w:r>
      <w:r w:rsidRPr="007E5B2D">
        <w:rPr>
          <w:rStyle w:val="apple-converted-space"/>
          <w:rFonts w:ascii="Calibri" w:hAnsi="Calibri" w:cs="Calibri"/>
          <w:color w:val="000000"/>
          <w:sz w:val="24"/>
          <w:szCs w:val="24"/>
        </w:rPr>
        <w:t> </w:t>
      </w:r>
      <w:proofErr w:type="spellStart"/>
      <w:r w:rsidRPr="007E5B2D">
        <w:rPr>
          <w:rStyle w:val="xspelle"/>
          <w:rFonts w:ascii="Calibri" w:hAnsi="Calibri" w:cs="Calibri"/>
          <w:color w:val="000000"/>
          <w:sz w:val="24"/>
          <w:szCs w:val="24"/>
        </w:rPr>
        <w:t>Kettner</w:t>
      </w:r>
      <w:proofErr w:type="spellEnd"/>
      <w:r w:rsidRPr="007E5B2D">
        <w:rPr>
          <w:rStyle w:val="apple-converted-space"/>
          <w:rFonts w:ascii="Calibri" w:hAnsi="Calibri" w:cs="Calibri"/>
          <w:color w:val="000000"/>
          <w:sz w:val="24"/>
          <w:szCs w:val="24"/>
        </w:rPr>
        <w:t> </w:t>
      </w:r>
      <w:r w:rsidRPr="007E5B2D">
        <w:rPr>
          <w:rFonts w:ascii="Calibri" w:hAnsi="Calibri" w:cs="Calibri"/>
          <w:color w:val="000000"/>
          <w:sz w:val="24"/>
          <w:szCs w:val="24"/>
        </w:rPr>
        <w:t xml:space="preserve">was Executive Producer of </w:t>
      </w:r>
      <w:r w:rsidRPr="007E5B2D">
        <w:rPr>
          <w:rFonts w:ascii="Calibri" w:hAnsi="Calibri" w:cs="Calibri"/>
          <w:i/>
          <w:iCs/>
          <w:color w:val="000000"/>
          <w:sz w:val="24"/>
          <w:szCs w:val="24"/>
        </w:rPr>
        <w:t>The Blacklist</w:t>
      </w:r>
      <w:r w:rsidRPr="007E5B2D">
        <w:rPr>
          <w:rFonts w:ascii="Calibri" w:hAnsi="Calibri" w:cs="Calibri"/>
          <w:color w:val="000000"/>
          <w:sz w:val="24"/>
          <w:szCs w:val="24"/>
        </w:rPr>
        <w:t xml:space="preserve">, </w:t>
      </w:r>
      <w:r w:rsidRPr="007E5B2D">
        <w:rPr>
          <w:rFonts w:ascii="Calibri" w:hAnsi="Calibri" w:cs="Calibri"/>
          <w:i/>
          <w:iCs/>
          <w:color w:val="000000"/>
          <w:sz w:val="24"/>
          <w:szCs w:val="24"/>
        </w:rPr>
        <w:t>Bones</w:t>
      </w:r>
      <w:r w:rsidRPr="007E5B2D">
        <w:rPr>
          <w:rFonts w:ascii="Calibri" w:hAnsi="Calibri" w:cs="Calibri"/>
          <w:color w:val="000000"/>
          <w:sz w:val="24"/>
          <w:szCs w:val="24"/>
        </w:rPr>
        <w:t xml:space="preserve">, </w:t>
      </w:r>
      <w:r w:rsidRPr="007E5B2D">
        <w:rPr>
          <w:rFonts w:ascii="Calibri" w:hAnsi="Calibri" w:cs="Calibri"/>
          <w:i/>
          <w:iCs/>
          <w:color w:val="000000"/>
          <w:sz w:val="24"/>
          <w:szCs w:val="24"/>
        </w:rPr>
        <w:t>Vanished</w:t>
      </w:r>
      <w:r w:rsidRPr="007E5B2D">
        <w:rPr>
          <w:rFonts w:ascii="Calibri" w:hAnsi="Calibri" w:cs="Calibri"/>
          <w:color w:val="000000"/>
          <w:sz w:val="24"/>
          <w:szCs w:val="24"/>
        </w:rPr>
        <w:t xml:space="preserve"> and </w:t>
      </w:r>
      <w:r w:rsidRPr="007E5B2D">
        <w:rPr>
          <w:rFonts w:ascii="Calibri" w:hAnsi="Calibri" w:cs="Calibri"/>
          <w:i/>
          <w:iCs/>
          <w:color w:val="000000"/>
          <w:sz w:val="24"/>
          <w:szCs w:val="24"/>
        </w:rPr>
        <w:t>Mob Doctor</w:t>
      </w:r>
      <w:r w:rsidRPr="007E5B2D">
        <w:rPr>
          <w:rFonts w:ascii="Calibri" w:hAnsi="Calibri" w:cs="Calibri"/>
          <w:color w:val="000000"/>
          <w:sz w:val="24"/>
          <w:szCs w:val="24"/>
        </w:rPr>
        <w:t xml:space="preserve">. Other credits include </w:t>
      </w:r>
      <w:r w:rsidRPr="007E5B2D">
        <w:rPr>
          <w:rFonts w:ascii="Calibri" w:hAnsi="Calibri" w:cs="Calibri"/>
          <w:i/>
          <w:iCs/>
          <w:color w:val="000000"/>
          <w:sz w:val="24"/>
          <w:szCs w:val="24"/>
        </w:rPr>
        <w:t xml:space="preserve">Zoo, Night Shift, Early Edition, Judging Amy, Due South </w:t>
      </w:r>
      <w:r w:rsidRPr="007E5B2D">
        <w:rPr>
          <w:rFonts w:ascii="Calibri" w:hAnsi="Calibri" w:cs="Calibri"/>
          <w:color w:val="000000"/>
          <w:sz w:val="24"/>
          <w:szCs w:val="24"/>
        </w:rPr>
        <w:t>and</w:t>
      </w:r>
      <w:r w:rsidRPr="007E5B2D">
        <w:rPr>
          <w:rFonts w:ascii="Calibri" w:hAnsi="Calibri" w:cs="Calibri"/>
          <w:i/>
          <w:iCs/>
          <w:color w:val="000000"/>
          <w:sz w:val="24"/>
          <w:szCs w:val="24"/>
        </w:rPr>
        <w:t xml:space="preserve"> Strong Medicine</w:t>
      </w:r>
      <w:r w:rsidRPr="007E5B2D">
        <w:rPr>
          <w:rFonts w:ascii="Calibri" w:hAnsi="Calibri" w:cs="Calibri"/>
          <w:color w:val="000000"/>
          <w:sz w:val="24"/>
          <w:szCs w:val="24"/>
        </w:rPr>
        <w:t>.</w:t>
      </w:r>
      <w:r w:rsidR="009A4101" w:rsidRPr="009A4101">
        <w:rPr>
          <w:rFonts w:ascii="Calibri" w:eastAsia="Times New Roman" w:hAnsi="Calibri" w:cs="Calibri"/>
          <w:color w:val="000000"/>
          <w:sz w:val="24"/>
          <w:szCs w:val="24"/>
        </w:rPr>
        <w:t> </w:t>
      </w:r>
    </w:p>
    <w:p w14:paraId="3ACA0E4B" w14:textId="77777777" w:rsidR="009A4101" w:rsidRPr="009A4101" w:rsidRDefault="009A4101" w:rsidP="009A4101">
      <w:pPr>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 </w:t>
      </w:r>
    </w:p>
    <w:p w14:paraId="749337CC" w14:textId="77777777" w:rsidR="009A4101" w:rsidRPr="009A4101" w:rsidRDefault="009A4101" w:rsidP="009A4101">
      <w:pPr>
        <w:spacing w:after="0" w:line="240" w:lineRule="auto"/>
        <w:jc w:val="both"/>
        <w:rPr>
          <w:rFonts w:ascii="Calibri" w:eastAsia="Times New Roman" w:hAnsi="Calibri" w:cs="Calibri"/>
          <w:color w:val="000000"/>
        </w:rPr>
      </w:pPr>
      <w:r w:rsidRPr="009A4101">
        <w:rPr>
          <w:rFonts w:ascii="Calibri" w:eastAsia="Times New Roman" w:hAnsi="Calibri" w:cs="Calibri"/>
          <w:b/>
          <w:bCs/>
          <w:color w:val="000000"/>
          <w:sz w:val="24"/>
          <w:szCs w:val="24"/>
        </w:rPr>
        <w:t>About FOX Entertainment</w:t>
      </w:r>
    </w:p>
    <w:p w14:paraId="4ED0842B" w14:textId="0864B9C8" w:rsidR="009A4101" w:rsidRPr="009A4101" w:rsidRDefault="009A4101" w:rsidP="009A4101">
      <w:pPr>
        <w:shd w:val="clear" w:color="auto" w:fill="FFFFFF"/>
        <w:spacing w:after="0" w:line="240" w:lineRule="auto"/>
        <w:rPr>
          <w:rFonts w:ascii="Calibri" w:eastAsia="Times New Roman" w:hAnsi="Calibri" w:cs="Calibri"/>
          <w:color w:val="000000"/>
        </w:rPr>
      </w:pPr>
      <w:r w:rsidRPr="009A4101">
        <w:rPr>
          <w:rFonts w:ascii="Calibri" w:eastAsia="Times New Roman" w:hAnsi="Calibri" w:cs="Calibri"/>
          <w:color w:val="000000"/>
          <w:sz w:val="24"/>
          <w:szCs w:val="24"/>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9A4101">
        <w:rPr>
          <w:rFonts w:ascii="Calibri" w:eastAsia="Times New Roman" w:hAnsi="Calibri" w:cs="Calibri"/>
          <w:b/>
          <w:bCs/>
          <w:i/>
          <w:iCs/>
          <w:color w:val="000000"/>
          <w:sz w:val="24"/>
          <w:szCs w:val="24"/>
        </w:rPr>
        <w:t>9-1-1</w:t>
      </w:r>
      <w:r w:rsidRPr="009A4101">
        <w:rPr>
          <w:rFonts w:ascii="Calibri" w:eastAsia="Times New Roman" w:hAnsi="Calibri" w:cs="Calibri"/>
          <w:b/>
          <w:bCs/>
          <w:color w:val="000000"/>
          <w:sz w:val="24"/>
          <w:szCs w:val="24"/>
        </w:rPr>
        <w:t>, </w:t>
      </w:r>
      <w:r w:rsidRPr="009A4101">
        <w:rPr>
          <w:rFonts w:ascii="Calibri" w:eastAsia="Times New Roman" w:hAnsi="Calibri" w:cs="Calibri"/>
          <w:b/>
          <w:bCs/>
          <w:i/>
          <w:iCs/>
          <w:color w:val="000000"/>
          <w:sz w:val="24"/>
          <w:szCs w:val="24"/>
        </w:rPr>
        <w:t>The Simpsons</w:t>
      </w:r>
      <w:r w:rsidRPr="009A4101">
        <w:rPr>
          <w:rFonts w:ascii="Calibri" w:eastAsia="Times New Roman" w:hAnsi="Calibri" w:cs="Calibri"/>
          <w:b/>
          <w:bCs/>
          <w:color w:val="000000"/>
          <w:sz w:val="24"/>
          <w:szCs w:val="24"/>
        </w:rPr>
        <w:t>, </w:t>
      </w:r>
      <w:r w:rsidRPr="009A4101">
        <w:rPr>
          <w:rFonts w:ascii="Calibri" w:eastAsia="Times New Roman" w:hAnsi="Calibri" w:cs="Calibri"/>
          <w:b/>
          <w:bCs/>
          <w:i/>
          <w:iCs/>
          <w:color w:val="000000"/>
          <w:sz w:val="24"/>
          <w:szCs w:val="24"/>
        </w:rPr>
        <w:t>The Cleaning Lady, Hell’s Kitchen, LEGO Masters</w:t>
      </w:r>
      <w:r w:rsidRPr="009A4101">
        <w:rPr>
          <w:rFonts w:ascii="Calibri" w:eastAsia="Times New Roman" w:hAnsi="Calibri" w:cs="Calibri"/>
          <w:color w:val="000000"/>
          <w:sz w:val="24"/>
          <w:szCs w:val="24"/>
        </w:rPr>
        <w:t>), the company is actively building a portfolio of businesses and library of owned original content. To date, FOX Entertainment’s long-term growth strategy has included the acquisitions of award-winning animation studio Bento Box Entertainment (</w:t>
      </w:r>
      <w:r w:rsidRPr="009A4101">
        <w:rPr>
          <w:rFonts w:ascii="Calibri" w:eastAsia="Times New Roman" w:hAnsi="Calibri" w:cs="Calibri"/>
          <w:b/>
          <w:bCs/>
          <w:i/>
          <w:iCs/>
          <w:color w:val="000000"/>
          <w:sz w:val="24"/>
          <w:szCs w:val="24"/>
        </w:rPr>
        <w:t xml:space="preserve">Bob’s Burgers, The Great North, </w:t>
      </w:r>
      <w:proofErr w:type="spellStart"/>
      <w:r w:rsidRPr="009A4101">
        <w:rPr>
          <w:rFonts w:ascii="Calibri" w:eastAsia="Times New Roman" w:hAnsi="Calibri" w:cs="Calibri"/>
          <w:b/>
          <w:bCs/>
          <w:i/>
          <w:iCs/>
          <w:color w:val="000000"/>
          <w:sz w:val="24"/>
          <w:szCs w:val="24"/>
        </w:rPr>
        <w:t>Krapopolis</w:t>
      </w:r>
      <w:proofErr w:type="spellEnd"/>
      <w:r w:rsidRPr="009A4101">
        <w:rPr>
          <w:rFonts w:ascii="Calibri" w:eastAsia="Times New Roman" w:hAnsi="Calibri" w:cs="Calibri"/>
          <w:b/>
          <w:bCs/>
          <w:i/>
          <w:iCs/>
          <w:color w:val="000000"/>
          <w:sz w:val="24"/>
          <w:szCs w:val="24"/>
        </w:rPr>
        <w:t xml:space="preserve">, </w:t>
      </w:r>
      <w:proofErr w:type="spellStart"/>
      <w:r w:rsidRPr="009A4101">
        <w:rPr>
          <w:rFonts w:ascii="Calibri" w:eastAsia="Times New Roman" w:hAnsi="Calibri" w:cs="Calibri"/>
          <w:b/>
          <w:bCs/>
          <w:i/>
          <w:iCs/>
          <w:color w:val="000000"/>
          <w:sz w:val="24"/>
          <w:szCs w:val="24"/>
        </w:rPr>
        <w:t>Grimsburg</w:t>
      </w:r>
      <w:proofErr w:type="spellEnd"/>
      <w:r w:rsidRPr="009A4101">
        <w:rPr>
          <w:rFonts w:ascii="Calibri" w:eastAsia="Times New Roman" w:hAnsi="Calibri" w:cs="Calibri"/>
          <w:color w:val="000000"/>
          <w:sz w:val="24"/>
          <w:szCs w:val="24"/>
        </w:rPr>
        <w:t>), entertainment platform TMZ, and global production studio MarVista Entertainment (</w:t>
      </w:r>
      <w:r w:rsidRPr="009A4101">
        <w:rPr>
          <w:rFonts w:ascii="Calibri" w:eastAsia="Times New Roman" w:hAnsi="Calibri" w:cs="Calibri"/>
          <w:b/>
          <w:bCs/>
          <w:i/>
          <w:iCs/>
          <w:color w:val="000000"/>
          <w:sz w:val="24"/>
          <w:szCs w:val="24"/>
        </w:rPr>
        <w:t>The Way Home</w:t>
      </w:r>
      <w:r w:rsidRPr="009A4101">
        <w:rPr>
          <w:rFonts w:ascii="Calibri" w:eastAsia="Times New Roman" w:hAnsi="Calibri" w:cs="Calibri"/>
          <w:color w:val="000000"/>
          <w:sz w:val="24"/>
          <w:szCs w:val="24"/>
        </w:rPr>
        <w:t>), as well as the formation of the culinary and lifestyle content venture Studio Ramsay Global (</w:t>
      </w:r>
      <w:r w:rsidRPr="009A4101">
        <w:rPr>
          <w:rFonts w:ascii="Calibri" w:eastAsia="Times New Roman" w:hAnsi="Calibri" w:cs="Calibri"/>
          <w:b/>
          <w:bCs/>
          <w:i/>
          <w:iCs/>
          <w:color w:val="000000"/>
          <w:sz w:val="24"/>
          <w:szCs w:val="24"/>
        </w:rPr>
        <w:t>Next Level Chef</w:t>
      </w:r>
      <w:r>
        <w:rPr>
          <w:rFonts w:ascii="Calibri" w:eastAsia="Times New Roman" w:hAnsi="Calibri" w:cs="Calibri"/>
          <w:b/>
          <w:bCs/>
          <w:i/>
          <w:iCs/>
          <w:color w:val="000000"/>
          <w:sz w:val="24"/>
          <w:szCs w:val="24"/>
        </w:rPr>
        <w:t>, Gordon Ramsay’s Food Stars</w:t>
      </w:r>
      <w:r w:rsidRPr="009A4101">
        <w:rPr>
          <w:rFonts w:ascii="Calibri" w:eastAsia="Times New Roman" w:hAnsi="Calibri" w:cs="Calibri"/>
          <w:color w:val="000000"/>
          <w:sz w:val="24"/>
          <w:szCs w:val="24"/>
        </w:rPr>
        <w:t>) in partnership with the legendary Gordon Ramsay. The company also established its in-house unscripted studio FOX Alternative Entertainment (</w:t>
      </w:r>
      <w:r w:rsidRPr="009A4101">
        <w:rPr>
          <w:rFonts w:ascii="Calibri" w:eastAsia="Times New Roman" w:hAnsi="Calibri" w:cs="Calibri"/>
          <w:b/>
          <w:bCs/>
          <w:i/>
          <w:iCs/>
          <w:color w:val="000000"/>
          <w:sz w:val="24"/>
          <w:szCs w:val="24"/>
        </w:rPr>
        <w:t>The Masked Singer, I Can See Your Voice, Name That Tune</w:t>
      </w:r>
      <w:r w:rsidRPr="009A4101">
        <w:rPr>
          <w:rFonts w:ascii="Calibri" w:eastAsia="Times New Roman" w:hAnsi="Calibri" w:cs="Calibri"/>
          <w:color w:val="000000"/>
          <w:sz w:val="24"/>
          <w:szCs w:val="24"/>
        </w:rPr>
        <w:t>), FOX Entertainment Studios (</w:t>
      </w:r>
      <w:r w:rsidRPr="009A4101">
        <w:rPr>
          <w:rFonts w:ascii="Calibri" w:eastAsia="Times New Roman" w:hAnsi="Calibri" w:cs="Calibri"/>
          <w:b/>
          <w:bCs/>
          <w:i/>
          <w:iCs/>
          <w:color w:val="000000"/>
          <w:sz w:val="24"/>
          <w:szCs w:val="24"/>
        </w:rPr>
        <w:t>Animal Control</w:t>
      </w:r>
      <w:r w:rsidRPr="009A4101">
        <w:rPr>
          <w:rFonts w:ascii="Calibri" w:eastAsia="Times New Roman" w:hAnsi="Calibri" w:cs="Calibri"/>
          <w:color w:val="000000"/>
          <w:sz w:val="24"/>
          <w:szCs w:val="24"/>
        </w:rPr>
        <w:t>) to develop scripted content and the worldwide content sales unit FOX Entertainment Global.</w:t>
      </w:r>
    </w:p>
    <w:p w14:paraId="306B5797" w14:textId="77777777" w:rsidR="009A4101" w:rsidRPr="009A4101" w:rsidRDefault="009A4101" w:rsidP="009A4101">
      <w:pPr>
        <w:spacing w:after="0" w:line="240" w:lineRule="auto"/>
        <w:jc w:val="center"/>
        <w:rPr>
          <w:rFonts w:ascii="Calibri" w:eastAsia="Times New Roman" w:hAnsi="Calibri" w:cs="Calibri"/>
          <w:color w:val="000000"/>
        </w:rPr>
      </w:pPr>
      <w:r w:rsidRPr="009A4101">
        <w:rPr>
          <w:rFonts w:ascii="Calibri" w:eastAsia="Times New Roman" w:hAnsi="Calibri" w:cs="Calibri"/>
          <w:color w:val="000000"/>
          <w:sz w:val="24"/>
          <w:szCs w:val="24"/>
        </w:rPr>
        <w:t> </w:t>
      </w:r>
    </w:p>
    <w:p w14:paraId="1C67B8A3" w14:textId="77777777" w:rsidR="00280D7F" w:rsidRDefault="009A4101" w:rsidP="00280D7F">
      <w:pPr>
        <w:spacing w:after="0" w:line="240" w:lineRule="auto"/>
        <w:jc w:val="center"/>
        <w:rPr>
          <w:rFonts w:ascii="Calibri" w:eastAsia="Times New Roman" w:hAnsi="Calibri" w:cs="Calibri"/>
          <w:color w:val="000000"/>
          <w:sz w:val="24"/>
          <w:szCs w:val="24"/>
        </w:rPr>
      </w:pPr>
      <w:r w:rsidRPr="009A4101">
        <w:rPr>
          <w:rFonts w:ascii="Calibri" w:eastAsia="Times New Roman" w:hAnsi="Calibri" w:cs="Calibri"/>
          <w:color w:val="000000"/>
          <w:sz w:val="24"/>
          <w:szCs w:val="24"/>
        </w:rPr>
        <w:t>-FOX-</w:t>
      </w:r>
    </w:p>
    <w:p w14:paraId="23EA819F" w14:textId="77777777" w:rsidR="00280D7F" w:rsidRDefault="00280D7F" w:rsidP="00280D7F">
      <w:pPr>
        <w:spacing w:after="0" w:line="240" w:lineRule="auto"/>
        <w:rPr>
          <w:rFonts w:ascii="Calibri" w:eastAsia="Times New Roman" w:hAnsi="Calibri" w:cs="Calibri"/>
          <w:color w:val="000000"/>
          <w:sz w:val="24"/>
          <w:szCs w:val="24"/>
        </w:rPr>
      </w:pPr>
    </w:p>
    <w:p w14:paraId="549CACF8" w14:textId="77202590" w:rsidR="00280D7F" w:rsidRPr="00280D7F" w:rsidRDefault="00280D7F" w:rsidP="00280D7F">
      <w:pPr>
        <w:spacing w:after="0" w:line="240" w:lineRule="auto"/>
        <w:rPr>
          <w:b/>
          <w:bCs/>
        </w:rPr>
      </w:pPr>
      <w:r w:rsidRPr="00280D7F">
        <w:rPr>
          <w:b/>
          <w:bCs/>
        </w:rPr>
        <w:t>CONTACTS:</w:t>
      </w:r>
    </w:p>
    <w:p w14:paraId="274DF03D" w14:textId="7EA8AA93" w:rsidR="00280D7F" w:rsidRDefault="00280D7F" w:rsidP="00280D7F">
      <w:pPr>
        <w:spacing w:after="0" w:line="240" w:lineRule="auto"/>
      </w:pPr>
      <w:r>
        <w:t>For ACCUSED:</w:t>
      </w:r>
      <w:r>
        <w:tab/>
        <w:t>Alison Daulerio</w:t>
      </w:r>
    </w:p>
    <w:p w14:paraId="27A4B6E0" w14:textId="24039D5A" w:rsidR="00280D7F" w:rsidRDefault="00280D7F" w:rsidP="00280D7F">
      <w:pPr>
        <w:spacing w:after="0" w:line="240" w:lineRule="auto"/>
      </w:pPr>
      <w:r>
        <w:tab/>
      </w:r>
      <w:r>
        <w:tab/>
      </w:r>
      <w:hyperlink r:id="rId4" w:history="1">
        <w:r w:rsidRPr="003A1D5A">
          <w:rPr>
            <w:rStyle w:val="Hyperlink"/>
          </w:rPr>
          <w:t>Alison.Daulerio@fox.com</w:t>
        </w:r>
      </w:hyperlink>
    </w:p>
    <w:p w14:paraId="1AE43E6B" w14:textId="5D5696A7" w:rsidR="00280D7F" w:rsidRDefault="00280D7F" w:rsidP="00280D7F">
      <w:pPr>
        <w:spacing w:after="0" w:line="240" w:lineRule="auto"/>
      </w:pPr>
    </w:p>
    <w:p w14:paraId="5DDE5D9B" w14:textId="7BF09B6B" w:rsidR="00280D7F" w:rsidRDefault="00280D7F" w:rsidP="00280D7F">
      <w:pPr>
        <w:spacing w:after="0" w:line="240" w:lineRule="auto"/>
      </w:pPr>
      <w:r>
        <w:tab/>
      </w:r>
      <w:r>
        <w:tab/>
        <w:t>Aly Sands</w:t>
      </w:r>
    </w:p>
    <w:p w14:paraId="58875EE4" w14:textId="373EF622" w:rsidR="00280D7F" w:rsidRDefault="00280D7F" w:rsidP="00280D7F">
      <w:pPr>
        <w:spacing w:after="0" w:line="240" w:lineRule="auto"/>
      </w:pPr>
      <w:r>
        <w:tab/>
      </w:r>
      <w:r>
        <w:tab/>
      </w:r>
      <w:hyperlink r:id="rId5" w:history="1">
        <w:r w:rsidRPr="003A1D5A">
          <w:rPr>
            <w:rStyle w:val="Hyperlink"/>
          </w:rPr>
          <w:t>Aly.Sands@fox.com</w:t>
        </w:r>
      </w:hyperlink>
    </w:p>
    <w:p w14:paraId="1908EE78" w14:textId="37E9D963" w:rsidR="00280D7F" w:rsidRDefault="00280D7F" w:rsidP="00280D7F">
      <w:pPr>
        <w:spacing w:after="0" w:line="240" w:lineRule="auto"/>
      </w:pPr>
    </w:p>
    <w:p w14:paraId="214572C0" w14:textId="01330C73" w:rsidR="00280D7F" w:rsidRDefault="00280D7F" w:rsidP="00280D7F">
      <w:pPr>
        <w:spacing w:after="0" w:line="240" w:lineRule="auto"/>
      </w:pPr>
      <w:r>
        <w:t>For ALERT:</w:t>
      </w:r>
      <w:r>
        <w:tab/>
        <w:t>Todd Adair</w:t>
      </w:r>
    </w:p>
    <w:p w14:paraId="1E713740" w14:textId="468A4917" w:rsidR="00280D7F" w:rsidRDefault="00280D7F" w:rsidP="00280D7F">
      <w:pPr>
        <w:spacing w:after="0" w:line="240" w:lineRule="auto"/>
      </w:pPr>
      <w:r>
        <w:tab/>
      </w:r>
      <w:r>
        <w:tab/>
      </w:r>
      <w:hyperlink r:id="rId6" w:history="1">
        <w:r w:rsidRPr="003A1D5A">
          <w:rPr>
            <w:rStyle w:val="Hyperlink"/>
          </w:rPr>
          <w:t>Todd.Adair@fox.com</w:t>
        </w:r>
      </w:hyperlink>
    </w:p>
    <w:p w14:paraId="6AF70BF6" w14:textId="77777777" w:rsidR="00280D7F" w:rsidRDefault="00280D7F" w:rsidP="00280D7F">
      <w:pPr>
        <w:spacing w:after="0" w:line="240" w:lineRule="auto"/>
        <w:ind w:left="720" w:firstLine="720"/>
      </w:pPr>
      <w:r>
        <w:t>Alison Daulerio</w:t>
      </w:r>
    </w:p>
    <w:p w14:paraId="2292BAA1" w14:textId="77777777" w:rsidR="00280D7F" w:rsidRDefault="00280D7F" w:rsidP="00280D7F">
      <w:pPr>
        <w:spacing w:after="0" w:line="240" w:lineRule="auto"/>
      </w:pPr>
      <w:r>
        <w:tab/>
      </w:r>
      <w:r>
        <w:tab/>
      </w:r>
      <w:hyperlink r:id="rId7" w:history="1">
        <w:r w:rsidRPr="003A1D5A">
          <w:rPr>
            <w:rStyle w:val="Hyperlink"/>
          </w:rPr>
          <w:t>Alison.Daulerio@fox.com</w:t>
        </w:r>
      </w:hyperlink>
    </w:p>
    <w:p w14:paraId="2C1C6EF1" w14:textId="470133E5" w:rsidR="00280D7F" w:rsidRDefault="00280D7F" w:rsidP="00280D7F">
      <w:pPr>
        <w:spacing w:after="0" w:line="240" w:lineRule="auto"/>
      </w:pPr>
    </w:p>
    <w:p w14:paraId="1430B99A" w14:textId="77777777" w:rsidR="00280D7F" w:rsidRPr="009A4101" w:rsidRDefault="00280D7F" w:rsidP="00280D7F">
      <w:pPr>
        <w:spacing w:after="0" w:line="240" w:lineRule="auto"/>
      </w:pPr>
    </w:p>
    <w:sectPr w:rsidR="00280D7F" w:rsidRPr="009A4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A0F"/>
    <w:rsid w:val="000729DE"/>
    <w:rsid w:val="0018513D"/>
    <w:rsid w:val="001B752E"/>
    <w:rsid w:val="002400BB"/>
    <w:rsid w:val="0024706D"/>
    <w:rsid w:val="00267DBF"/>
    <w:rsid w:val="00280D7F"/>
    <w:rsid w:val="00285968"/>
    <w:rsid w:val="002F037B"/>
    <w:rsid w:val="00345FC6"/>
    <w:rsid w:val="003506A7"/>
    <w:rsid w:val="00354839"/>
    <w:rsid w:val="00394FEE"/>
    <w:rsid w:val="003973EC"/>
    <w:rsid w:val="003D67A9"/>
    <w:rsid w:val="004029CA"/>
    <w:rsid w:val="004058C6"/>
    <w:rsid w:val="00446A0F"/>
    <w:rsid w:val="004A71F7"/>
    <w:rsid w:val="005065E6"/>
    <w:rsid w:val="0053798D"/>
    <w:rsid w:val="005B1EE9"/>
    <w:rsid w:val="005F11E4"/>
    <w:rsid w:val="00677A67"/>
    <w:rsid w:val="00754AFA"/>
    <w:rsid w:val="007657E4"/>
    <w:rsid w:val="007E5B2D"/>
    <w:rsid w:val="00846E90"/>
    <w:rsid w:val="00854AE1"/>
    <w:rsid w:val="008B0715"/>
    <w:rsid w:val="0090282B"/>
    <w:rsid w:val="00980D0D"/>
    <w:rsid w:val="009A4101"/>
    <w:rsid w:val="00A47A67"/>
    <w:rsid w:val="00B14683"/>
    <w:rsid w:val="00B63BDF"/>
    <w:rsid w:val="00B64D5B"/>
    <w:rsid w:val="00BD3144"/>
    <w:rsid w:val="00C02624"/>
    <w:rsid w:val="00C32958"/>
    <w:rsid w:val="00C761CE"/>
    <w:rsid w:val="00C765B9"/>
    <w:rsid w:val="00CB37AB"/>
    <w:rsid w:val="00D138D4"/>
    <w:rsid w:val="00DA46A9"/>
    <w:rsid w:val="00E23F7C"/>
    <w:rsid w:val="00F86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C8CC6"/>
  <w15:chartTrackingRefBased/>
  <w15:docId w15:val="{27EED738-D7AC-48C7-AE5A-E6E10260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A4101"/>
  </w:style>
  <w:style w:type="character" w:customStyle="1" w:styleId="xapple-converted-space">
    <w:name w:val="xapple-converted-space"/>
    <w:basedOn w:val="DefaultParagraphFont"/>
    <w:rsid w:val="009A4101"/>
  </w:style>
  <w:style w:type="character" w:customStyle="1" w:styleId="xspelle">
    <w:name w:val="x_spelle"/>
    <w:basedOn w:val="DefaultParagraphFont"/>
    <w:rsid w:val="007E5B2D"/>
  </w:style>
  <w:style w:type="character" w:styleId="Hyperlink">
    <w:name w:val="Hyperlink"/>
    <w:basedOn w:val="DefaultParagraphFont"/>
    <w:uiPriority w:val="99"/>
    <w:unhideWhenUsed/>
    <w:rsid w:val="00280D7F"/>
    <w:rPr>
      <w:color w:val="0563C1" w:themeColor="hyperlink"/>
      <w:u w:val="single"/>
    </w:rPr>
  </w:style>
  <w:style w:type="character" w:styleId="UnresolvedMention">
    <w:name w:val="Unresolved Mention"/>
    <w:basedOn w:val="DefaultParagraphFont"/>
    <w:uiPriority w:val="99"/>
    <w:semiHidden/>
    <w:unhideWhenUsed/>
    <w:rsid w:val="00280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87149">
      <w:bodyDiv w:val="1"/>
      <w:marLeft w:val="0"/>
      <w:marRight w:val="0"/>
      <w:marTop w:val="0"/>
      <w:marBottom w:val="0"/>
      <w:divBdr>
        <w:top w:val="none" w:sz="0" w:space="0" w:color="auto"/>
        <w:left w:val="none" w:sz="0" w:space="0" w:color="auto"/>
        <w:bottom w:val="none" w:sz="0" w:space="0" w:color="auto"/>
        <w:right w:val="none" w:sz="0" w:space="0" w:color="auto"/>
      </w:divBdr>
    </w:div>
    <w:div w:id="314845739">
      <w:bodyDiv w:val="1"/>
      <w:marLeft w:val="0"/>
      <w:marRight w:val="0"/>
      <w:marTop w:val="0"/>
      <w:marBottom w:val="0"/>
      <w:divBdr>
        <w:top w:val="none" w:sz="0" w:space="0" w:color="auto"/>
        <w:left w:val="none" w:sz="0" w:space="0" w:color="auto"/>
        <w:bottom w:val="none" w:sz="0" w:space="0" w:color="auto"/>
        <w:right w:val="none" w:sz="0" w:space="0" w:color="auto"/>
      </w:divBdr>
    </w:div>
    <w:div w:id="163953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lison.Daulerio@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dd.Adair@fox.com" TargetMode="External"/><Relationship Id="rId5" Type="http://schemas.openxmlformats.org/officeDocument/2006/relationships/hyperlink" Target="mailto:Aly.Sands@fox.com" TargetMode="External"/><Relationship Id="rId4" Type="http://schemas.openxmlformats.org/officeDocument/2006/relationships/hyperlink" Target="mailto:Alison.Daulerio@fox.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Eisner, Les</cp:lastModifiedBy>
  <cp:revision>3</cp:revision>
  <cp:lastPrinted>2023-03-16T01:39:00Z</cp:lastPrinted>
  <dcterms:created xsi:type="dcterms:W3CDTF">2023-03-23T16:39:00Z</dcterms:created>
  <dcterms:modified xsi:type="dcterms:W3CDTF">2023-03-23T18:14:00Z</dcterms:modified>
</cp:coreProperties>
</file>