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8D10C" w14:textId="77777777" w:rsidR="00D2688B" w:rsidRDefault="00D2688B" w:rsidP="00D2688B">
      <w:pPr>
        <w:rPr>
          <w:bCs/>
          <w:sz w:val="24"/>
          <w:szCs w:val="24"/>
        </w:rPr>
      </w:pPr>
      <w:r w:rsidRPr="00D2688B">
        <w:rPr>
          <w:bCs/>
          <w:sz w:val="24"/>
          <w:szCs w:val="24"/>
        </w:rPr>
        <w:t>FOR IMMEDIATE RELEASE</w:t>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 xml:space="preserve">      </w:t>
      </w:r>
      <w:r>
        <w:rPr>
          <w:sz w:val="24"/>
          <w:szCs w:val="24"/>
        </w:rPr>
        <w:t>Contact:              Aly Sands</w:t>
      </w:r>
    </w:p>
    <w:p w14:paraId="7F088A6E" w14:textId="437E9D16" w:rsidR="00D2688B" w:rsidRDefault="00D20E7D" w:rsidP="00D2688B">
      <w:pPr>
        <w:rPr>
          <w:sz w:val="24"/>
          <w:szCs w:val="24"/>
        </w:rPr>
      </w:pPr>
      <w:r>
        <w:rPr>
          <w:bCs/>
          <w:sz w:val="24"/>
          <w:szCs w:val="24"/>
        </w:rPr>
        <w:t>Fri</w:t>
      </w:r>
      <w:r w:rsidR="00D2688B">
        <w:rPr>
          <w:bCs/>
          <w:sz w:val="24"/>
          <w:szCs w:val="24"/>
        </w:rPr>
        <w:t xml:space="preserve">day, </w:t>
      </w:r>
      <w:r w:rsidR="00494F80">
        <w:rPr>
          <w:bCs/>
          <w:sz w:val="24"/>
          <w:szCs w:val="24"/>
        </w:rPr>
        <w:t xml:space="preserve">July </w:t>
      </w:r>
      <w:r>
        <w:rPr>
          <w:bCs/>
          <w:sz w:val="24"/>
          <w:szCs w:val="24"/>
        </w:rPr>
        <w:t>10</w:t>
      </w:r>
      <w:r w:rsidR="00D2688B">
        <w:rPr>
          <w:bCs/>
          <w:sz w:val="24"/>
          <w:szCs w:val="24"/>
        </w:rPr>
        <w:t>, 2020</w:t>
      </w:r>
      <w:r w:rsidR="00E62806">
        <w:rPr>
          <w:bCs/>
          <w:sz w:val="24"/>
          <w:szCs w:val="24"/>
        </w:rPr>
        <w:tab/>
      </w:r>
      <w:r w:rsidR="00494F80">
        <w:rPr>
          <w:bCs/>
          <w:sz w:val="24"/>
          <w:szCs w:val="24"/>
        </w:rPr>
        <w:tab/>
      </w:r>
      <w:r w:rsidR="00D2688B">
        <w:rPr>
          <w:bCs/>
          <w:sz w:val="24"/>
          <w:szCs w:val="24"/>
        </w:rPr>
        <w:tab/>
      </w:r>
      <w:r w:rsidR="00D2688B">
        <w:rPr>
          <w:bCs/>
          <w:sz w:val="24"/>
          <w:szCs w:val="24"/>
        </w:rPr>
        <w:tab/>
      </w:r>
      <w:r w:rsidR="00D2688B">
        <w:rPr>
          <w:bCs/>
          <w:sz w:val="24"/>
          <w:szCs w:val="24"/>
        </w:rPr>
        <w:tab/>
      </w:r>
      <w:r w:rsidR="00D2688B">
        <w:rPr>
          <w:bCs/>
          <w:sz w:val="24"/>
          <w:szCs w:val="24"/>
        </w:rPr>
        <w:tab/>
      </w:r>
      <w:r w:rsidR="00D2688B">
        <w:rPr>
          <w:bCs/>
          <w:sz w:val="24"/>
          <w:szCs w:val="24"/>
        </w:rPr>
        <w:tab/>
      </w:r>
      <w:r w:rsidR="00D2688B">
        <w:rPr>
          <w:bCs/>
          <w:sz w:val="24"/>
          <w:szCs w:val="24"/>
        </w:rPr>
        <w:tab/>
      </w:r>
      <w:r w:rsidR="00D2688B">
        <w:rPr>
          <w:bCs/>
          <w:sz w:val="24"/>
          <w:szCs w:val="24"/>
        </w:rPr>
        <w:tab/>
        <w:t xml:space="preserve"> </w:t>
      </w:r>
      <w:r w:rsidR="00D2688B">
        <w:rPr>
          <w:sz w:val="24"/>
          <w:szCs w:val="24"/>
        </w:rPr>
        <w:t>212-556-2567</w:t>
      </w:r>
    </w:p>
    <w:p w14:paraId="05B38C56" w14:textId="77777777" w:rsidR="00D2688B" w:rsidRPr="00D2688B" w:rsidRDefault="00D2688B" w:rsidP="00D2688B">
      <w:pPr>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 xml:space="preserve">    </w:t>
      </w:r>
      <w:hyperlink r:id="rId4" w:history="1">
        <w:r>
          <w:rPr>
            <w:rStyle w:val="Hyperlink"/>
            <w:sz w:val="24"/>
            <w:szCs w:val="24"/>
          </w:rPr>
          <w:t>aly.sands@fox.com</w:t>
        </w:r>
      </w:hyperlink>
    </w:p>
    <w:p w14:paraId="541B61C9" w14:textId="77777777" w:rsidR="00D2688B" w:rsidRDefault="00D2688B" w:rsidP="00D2688B">
      <w:pPr>
        <w:rPr>
          <w:b/>
          <w:bCs/>
          <w:sz w:val="24"/>
          <w:szCs w:val="24"/>
        </w:rPr>
      </w:pPr>
    </w:p>
    <w:p w14:paraId="5A1BC4CD" w14:textId="77777777" w:rsidR="002D7608" w:rsidRPr="002D7608" w:rsidRDefault="002D7608" w:rsidP="002D7608">
      <w:pPr>
        <w:pStyle w:val="xmsonormal"/>
        <w:jc w:val="center"/>
        <w:rPr>
          <w:sz w:val="24"/>
          <w:szCs w:val="24"/>
        </w:rPr>
      </w:pPr>
      <w:r w:rsidRPr="002D7608">
        <w:rPr>
          <w:b/>
          <w:bCs/>
          <w:sz w:val="24"/>
          <w:szCs w:val="24"/>
        </w:rPr>
        <w:t xml:space="preserve">FOX RENEWS COMEDY “THE MOODYS” FOR A SECOND SEASON </w:t>
      </w:r>
    </w:p>
    <w:p w14:paraId="7659E421" w14:textId="77777777" w:rsidR="002D7608" w:rsidRPr="002D7608" w:rsidRDefault="002D7608" w:rsidP="002D7608">
      <w:pPr>
        <w:pStyle w:val="xmsonormal"/>
        <w:jc w:val="center"/>
        <w:rPr>
          <w:sz w:val="24"/>
          <w:szCs w:val="24"/>
        </w:rPr>
      </w:pPr>
      <w:r w:rsidRPr="002D7608">
        <w:rPr>
          <w:sz w:val="24"/>
          <w:szCs w:val="24"/>
        </w:rPr>
        <w:t> </w:t>
      </w:r>
    </w:p>
    <w:p w14:paraId="7191C943" w14:textId="77777777" w:rsidR="002D7608" w:rsidRPr="002D7608" w:rsidRDefault="002D7608" w:rsidP="002D7608">
      <w:pPr>
        <w:pStyle w:val="xmsonormal"/>
        <w:jc w:val="center"/>
        <w:rPr>
          <w:sz w:val="24"/>
          <w:szCs w:val="24"/>
        </w:rPr>
      </w:pPr>
      <w:r w:rsidRPr="002D7608">
        <w:rPr>
          <w:b/>
          <w:bCs/>
          <w:sz w:val="24"/>
          <w:szCs w:val="24"/>
        </w:rPr>
        <w:t xml:space="preserve">Series Stars Emmy and Golden Globe Nominees Denis Leary and Elizabeth Perkins </w:t>
      </w:r>
    </w:p>
    <w:p w14:paraId="00E2F22D" w14:textId="77777777" w:rsidR="002D7608" w:rsidRPr="002D7608" w:rsidRDefault="002D7608" w:rsidP="002D7608">
      <w:pPr>
        <w:pStyle w:val="xmsonormal"/>
        <w:rPr>
          <w:sz w:val="24"/>
          <w:szCs w:val="24"/>
        </w:rPr>
      </w:pPr>
      <w:r w:rsidRPr="002D7608">
        <w:rPr>
          <w:sz w:val="24"/>
          <w:szCs w:val="24"/>
        </w:rPr>
        <w:t> </w:t>
      </w:r>
    </w:p>
    <w:p w14:paraId="1D714BF1" w14:textId="77777777" w:rsidR="002D7608" w:rsidRPr="002D7608" w:rsidRDefault="002D7608" w:rsidP="002D7608">
      <w:pPr>
        <w:pStyle w:val="xmsonormal"/>
        <w:jc w:val="both"/>
        <w:rPr>
          <w:sz w:val="24"/>
          <w:szCs w:val="24"/>
        </w:rPr>
      </w:pPr>
      <w:r w:rsidRPr="002D7608">
        <w:rPr>
          <w:sz w:val="24"/>
          <w:szCs w:val="24"/>
        </w:rPr>
        <w:t xml:space="preserve">FOX has renewed the critically acclaimed comedy series THE MOODYS for a second season, it was announced today by Michael Thorn, President, Entertainment, </w:t>
      </w:r>
      <w:proofErr w:type="gramStart"/>
      <w:r w:rsidRPr="002D7608">
        <w:rPr>
          <w:sz w:val="24"/>
          <w:szCs w:val="24"/>
        </w:rPr>
        <w:t>FOX</w:t>
      </w:r>
      <w:proofErr w:type="gramEnd"/>
      <w:r w:rsidRPr="002D7608">
        <w:rPr>
          <w:sz w:val="24"/>
          <w:szCs w:val="24"/>
        </w:rPr>
        <w:t xml:space="preserve"> Entertainment. Starring and executive-produced by Emmy Award and Golden Globe nominees Denis Leary (“Rescue Me”) and Elizabeth Perkins (“Sharp Objects”), THE MOODYS follows a tight-knit, but slightly dysfunctional, family through their misadventures.</w:t>
      </w:r>
    </w:p>
    <w:p w14:paraId="1E7B1ABF" w14:textId="77777777" w:rsidR="002D7608" w:rsidRPr="002D7608" w:rsidRDefault="002D7608" w:rsidP="002D7608">
      <w:pPr>
        <w:pStyle w:val="xmsonormal"/>
        <w:jc w:val="both"/>
        <w:rPr>
          <w:sz w:val="24"/>
          <w:szCs w:val="24"/>
        </w:rPr>
      </w:pPr>
      <w:r w:rsidRPr="002D7608">
        <w:rPr>
          <w:sz w:val="24"/>
          <w:szCs w:val="24"/>
        </w:rPr>
        <w:t> </w:t>
      </w:r>
    </w:p>
    <w:p w14:paraId="73BDC738" w14:textId="77777777" w:rsidR="002D7608" w:rsidRPr="002D7608" w:rsidRDefault="002D7608" w:rsidP="002D7608">
      <w:pPr>
        <w:jc w:val="both"/>
        <w:rPr>
          <w:sz w:val="24"/>
          <w:szCs w:val="24"/>
        </w:rPr>
      </w:pPr>
      <w:r w:rsidRPr="002D7608">
        <w:rPr>
          <w:sz w:val="24"/>
          <w:szCs w:val="24"/>
        </w:rPr>
        <w:t xml:space="preserve">“With THE MOODYS, we set out to brand the holidays in the only way FOX can – bold and unconventional. What we ended up with was a special show – and a family – everyone at the network fell in love with,” said Thorn. “Bob Fisher, Rob Greenberg and Tad Quill perfectly captured the hysterics of Christmas, with sharp banter and real moments of family togetherness brought to life by Denis Leary, Elizabeth Perkins and the rest of the incredible cast.  Eric and Kim Tannenbaum and CBS Television Studios have been great partners on this series; and, simply put, we’re looking forward to The </w:t>
      </w:r>
      <w:proofErr w:type="spellStart"/>
      <w:r w:rsidRPr="002D7608">
        <w:rPr>
          <w:sz w:val="24"/>
          <w:szCs w:val="24"/>
        </w:rPr>
        <w:t>Moodys</w:t>
      </w:r>
      <w:proofErr w:type="spellEnd"/>
      <w:r w:rsidRPr="002D7608">
        <w:rPr>
          <w:sz w:val="24"/>
          <w:szCs w:val="24"/>
        </w:rPr>
        <w:t>’ future adventures.”</w:t>
      </w:r>
    </w:p>
    <w:p w14:paraId="5290AFE2" w14:textId="77777777" w:rsidR="002D7608" w:rsidRPr="002D7608" w:rsidRDefault="002D7608" w:rsidP="002D7608">
      <w:pPr>
        <w:rPr>
          <w:sz w:val="24"/>
          <w:szCs w:val="24"/>
        </w:rPr>
      </w:pPr>
    </w:p>
    <w:p w14:paraId="13B84EFD" w14:textId="77777777" w:rsidR="002D7608" w:rsidRPr="002D7608" w:rsidRDefault="002D7608" w:rsidP="002D7608">
      <w:pPr>
        <w:pStyle w:val="xmsonormal"/>
        <w:jc w:val="both"/>
        <w:rPr>
          <w:sz w:val="24"/>
          <w:szCs w:val="24"/>
        </w:rPr>
      </w:pPr>
      <w:r w:rsidRPr="002D7608">
        <w:rPr>
          <w:sz w:val="24"/>
          <w:szCs w:val="24"/>
        </w:rPr>
        <w:t>THE MOODYS family includes SEAN SR. (Leary), his wife, ANN (Perkins), and their three grown children – DAN (Francois Arnaud, “Midnight, Texas”), the youngest of the siblings and the “creative one”; BRIDGET (Chelsea Frei, “Sideswiped</w:t>
      </w:r>
      <w:bookmarkStart w:id="0" w:name="_GoBack"/>
      <w:bookmarkEnd w:id="0"/>
      <w:r w:rsidRPr="002D7608">
        <w:rPr>
          <w:sz w:val="24"/>
          <w:szCs w:val="24"/>
        </w:rPr>
        <w:t xml:space="preserve">”), the middle sister and the “overachiever”; and SEAN JR. (Jay </w:t>
      </w:r>
      <w:proofErr w:type="spellStart"/>
      <w:r w:rsidRPr="002D7608">
        <w:rPr>
          <w:sz w:val="24"/>
          <w:szCs w:val="24"/>
        </w:rPr>
        <w:t>Baruchel</w:t>
      </w:r>
      <w:proofErr w:type="spellEnd"/>
      <w:r w:rsidRPr="002D7608">
        <w:rPr>
          <w:sz w:val="24"/>
          <w:szCs w:val="24"/>
        </w:rPr>
        <w:t xml:space="preserve">, “Man Seeking Woman,” the “How to Train Your Dragon” franchise), the oldest sibling and “screw-up,” still living at home with his parents.  THE MOODYS also features </w:t>
      </w:r>
      <w:proofErr w:type="spellStart"/>
      <w:r w:rsidRPr="002D7608">
        <w:rPr>
          <w:sz w:val="24"/>
          <w:szCs w:val="24"/>
        </w:rPr>
        <w:t>María</w:t>
      </w:r>
      <w:proofErr w:type="spellEnd"/>
      <w:r w:rsidRPr="002D7608">
        <w:rPr>
          <w:sz w:val="24"/>
          <w:szCs w:val="24"/>
        </w:rPr>
        <w:t xml:space="preserve"> Gabriela de </w:t>
      </w:r>
      <w:proofErr w:type="spellStart"/>
      <w:r w:rsidRPr="002D7608">
        <w:rPr>
          <w:sz w:val="24"/>
          <w:szCs w:val="24"/>
        </w:rPr>
        <w:t>Faría</w:t>
      </w:r>
      <w:proofErr w:type="spellEnd"/>
      <w:r w:rsidRPr="002D7608">
        <w:rPr>
          <w:sz w:val="24"/>
          <w:szCs w:val="24"/>
        </w:rPr>
        <w:t xml:space="preserve"> (“Deadly Class”), Josh </w:t>
      </w:r>
      <w:proofErr w:type="spellStart"/>
      <w:r w:rsidRPr="002D7608">
        <w:rPr>
          <w:sz w:val="24"/>
          <w:szCs w:val="24"/>
        </w:rPr>
        <w:t>Segarra</w:t>
      </w:r>
      <w:proofErr w:type="spellEnd"/>
      <w:r w:rsidRPr="002D7608">
        <w:rPr>
          <w:sz w:val="24"/>
          <w:szCs w:val="24"/>
        </w:rPr>
        <w:t xml:space="preserve"> (“Orange Is the New Black”), Kevin Bigley (“Here and Now”) and Gerry Dee (“Mr. D.”).</w:t>
      </w:r>
    </w:p>
    <w:p w14:paraId="20BB0A3E" w14:textId="77777777" w:rsidR="002D7608" w:rsidRPr="002D7608" w:rsidRDefault="002D7608" w:rsidP="002D7608">
      <w:pPr>
        <w:pStyle w:val="xmsonormal"/>
        <w:jc w:val="both"/>
        <w:rPr>
          <w:sz w:val="24"/>
          <w:szCs w:val="24"/>
        </w:rPr>
      </w:pPr>
      <w:r w:rsidRPr="002D7608">
        <w:rPr>
          <w:sz w:val="24"/>
          <w:szCs w:val="24"/>
        </w:rPr>
        <w:t> </w:t>
      </w:r>
    </w:p>
    <w:p w14:paraId="4284A731" w14:textId="77777777" w:rsidR="002D7608" w:rsidRPr="002D7608" w:rsidRDefault="002D7608" w:rsidP="002D7608">
      <w:pPr>
        <w:pStyle w:val="xmsonormal"/>
        <w:jc w:val="both"/>
        <w:rPr>
          <w:sz w:val="24"/>
          <w:szCs w:val="24"/>
        </w:rPr>
      </w:pPr>
      <w:r w:rsidRPr="002D7608">
        <w:rPr>
          <w:sz w:val="24"/>
          <w:szCs w:val="24"/>
        </w:rPr>
        <w:t>To stream all episodes of THE MOODYS, visit FOX Now and Hulu.</w:t>
      </w:r>
    </w:p>
    <w:p w14:paraId="760EE541" w14:textId="77777777" w:rsidR="002D7608" w:rsidRPr="002D7608" w:rsidRDefault="002D7608" w:rsidP="002D7608">
      <w:pPr>
        <w:pStyle w:val="xmsonormal"/>
        <w:jc w:val="both"/>
        <w:rPr>
          <w:sz w:val="24"/>
          <w:szCs w:val="24"/>
        </w:rPr>
      </w:pPr>
      <w:r w:rsidRPr="002D7608">
        <w:rPr>
          <w:sz w:val="24"/>
          <w:szCs w:val="24"/>
        </w:rPr>
        <w:t> </w:t>
      </w:r>
    </w:p>
    <w:p w14:paraId="347DE261" w14:textId="77777777" w:rsidR="002D7608" w:rsidRPr="002D7608" w:rsidRDefault="002D7608" w:rsidP="002D7608">
      <w:pPr>
        <w:pStyle w:val="xmsonormal"/>
        <w:jc w:val="both"/>
        <w:rPr>
          <w:sz w:val="24"/>
          <w:szCs w:val="24"/>
        </w:rPr>
      </w:pPr>
      <w:r w:rsidRPr="002D7608">
        <w:rPr>
          <w:sz w:val="24"/>
          <w:szCs w:val="24"/>
        </w:rPr>
        <w:t xml:space="preserve">From CBS Television Studios and FOX Entertainment, THE MOODYS is written and executive-produced by Bob Fisher, Rob Greenberg and Tad Quill. Eric Tannenbaum, Kim Tannenbaum, Trent O’Donnell, Phil Lloyd and Jason Burrows serve as executive producers. Denis Leary and Elizabeth Perkins also serve as executive producers. THE MOODYS is adapted from the Australian series “A Moody Christmas.” THE MOODYS is based on the </w:t>
      </w:r>
      <w:proofErr w:type="spellStart"/>
      <w:r w:rsidRPr="002D7608">
        <w:rPr>
          <w:sz w:val="24"/>
          <w:szCs w:val="24"/>
        </w:rPr>
        <w:t>Jungleboys</w:t>
      </w:r>
      <w:proofErr w:type="spellEnd"/>
      <w:r w:rsidRPr="002D7608">
        <w:rPr>
          <w:sz w:val="24"/>
          <w:szCs w:val="24"/>
        </w:rPr>
        <w:t xml:space="preserve"> Entertainment Pty Limited and Australian Broadcasting Corporation series.</w:t>
      </w:r>
    </w:p>
    <w:p w14:paraId="5C626F24" w14:textId="77777777" w:rsidR="002D7608" w:rsidRPr="002D7608" w:rsidRDefault="002D7608" w:rsidP="002D7608">
      <w:pPr>
        <w:pStyle w:val="xmsonormal"/>
        <w:rPr>
          <w:sz w:val="24"/>
          <w:szCs w:val="24"/>
        </w:rPr>
      </w:pPr>
      <w:r w:rsidRPr="002D7608">
        <w:rPr>
          <w:sz w:val="24"/>
          <w:szCs w:val="24"/>
        </w:rPr>
        <w:t> </w:t>
      </w:r>
    </w:p>
    <w:p w14:paraId="474E91FE" w14:textId="77777777" w:rsidR="002D7608" w:rsidRPr="002D7608" w:rsidRDefault="002D7608" w:rsidP="002D7608">
      <w:pPr>
        <w:pStyle w:val="xmsonormal"/>
        <w:jc w:val="center"/>
        <w:rPr>
          <w:sz w:val="24"/>
          <w:szCs w:val="24"/>
        </w:rPr>
      </w:pPr>
      <w:r w:rsidRPr="002D7608">
        <w:rPr>
          <w:sz w:val="24"/>
          <w:szCs w:val="24"/>
        </w:rPr>
        <w:t>-FOX-</w:t>
      </w:r>
    </w:p>
    <w:p w14:paraId="1493F78A" w14:textId="77777777" w:rsidR="003740B4" w:rsidRPr="002D7608" w:rsidRDefault="003740B4" w:rsidP="003740B4">
      <w:pPr>
        <w:rPr>
          <w:sz w:val="24"/>
          <w:szCs w:val="24"/>
        </w:rPr>
      </w:pPr>
    </w:p>
    <w:p w14:paraId="2C30AAF6" w14:textId="77777777" w:rsidR="00C46A4A" w:rsidRPr="002D7608" w:rsidRDefault="00C46A4A" w:rsidP="00D2688B">
      <w:pPr>
        <w:jc w:val="both"/>
        <w:rPr>
          <w:sz w:val="24"/>
          <w:szCs w:val="24"/>
        </w:rPr>
      </w:pPr>
    </w:p>
    <w:sectPr w:rsidR="00C46A4A" w:rsidRPr="002D7608" w:rsidSect="00D2688B">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8B"/>
    <w:rsid w:val="00161F55"/>
    <w:rsid w:val="00194FC2"/>
    <w:rsid w:val="002D7608"/>
    <w:rsid w:val="003740B4"/>
    <w:rsid w:val="00417E7B"/>
    <w:rsid w:val="00494F80"/>
    <w:rsid w:val="005B48A1"/>
    <w:rsid w:val="006C3548"/>
    <w:rsid w:val="00C46A4A"/>
    <w:rsid w:val="00D20E7D"/>
    <w:rsid w:val="00D2688B"/>
    <w:rsid w:val="00D5256C"/>
    <w:rsid w:val="00E62806"/>
    <w:rsid w:val="00E6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55CA7"/>
  <w15:chartTrackingRefBased/>
  <w15:docId w15:val="{0C442B5F-C7FA-4224-B5B0-544424BF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88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688B"/>
    <w:rPr>
      <w:color w:val="0563C1"/>
      <w:u w:val="single"/>
    </w:rPr>
  </w:style>
  <w:style w:type="paragraph" w:customStyle="1" w:styleId="xmsonormal">
    <w:name w:val="x_msonormal"/>
    <w:basedOn w:val="Normal"/>
    <w:rsid w:val="005B4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31040">
      <w:bodyDiv w:val="1"/>
      <w:marLeft w:val="0"/>
      <w:marRight w:val="0"/>
      <w:marTop w:val="0"/>
      <w:marBottom w:val="0"/>
      <w:divBdr>
        <w:top w:val="none" w:sz="0" w:space="0" w:color="auto"/>
        <w:left w:val="none" w:sz="0" w:space="0" w:color="auto"/>
        <w:bottom w:val="none" w:sz="0" w:space="0" w:color="auto"/>
        <w:right w:val="none" w:sz="0" w:space="0" w:color="auto"/>
      </w:divBdr>
    </w:div>
    <w:div w:id="269748109">
      <w:bodyDiv w:val="1"/>
      <w:marLeft w:val="0"/>
      <w:marRight w:val="0"/>
      <w:marTop w:val="0"/>
      <w:marBottom w:val="0"/>
      <w:divBdr>
        <w:top w:val="none" w:sz="0" w:space="0" w:color="auto"/>
        <w:left w:val="none" w:sz="0" w:space="0" w:color="auto"/>
        <w:bottom w:val="none" w:sz="0" w:space="0" w:color="auto"/>
        <w:right w:val="none" w:sz="0" w:space="0" w:color="auto"/>
      </w:divBdr>
    </w:div>
    <w:div w:id="651523313">
      <w:bodyDiv w:val="1"/>
      <w:marLeft w:val="0"/>
      <w:marRight w:val="0"/>
      <w:marTop w:val="0"/>
      <w:marBottom w:val="0"/>
      <w:divBdr>
        <w:top w:val="none" w:sz="0" w:space="0" w:color="auto"/>
        <w:left w:val="none" w:sz="0" w:space="0" w:color="auto"/>
        <w:bottom w:val="none" w:sz="0" w:space="0" w:color="auto"/>
        <w:right w:val="none" w:sz="0" w:space="0" w:color="auto"/>
      </w:divBdr>
    </w:div>
    <w:div w:id="705762878">
      <w:bodyDiv w:val="1"/>
      <w:marLeft w:val="0"/>
      <w:marRight w:val="0"/>
      <w:marTop w:val="0"/>
      <w:marBottom w:val="0"/>
      <w:divBdr>
        <w:top w:val="none" w:sz="0" w:space="0" w:color="auto"/>
        <w:left w:val="none" w:sz="0" w:space="0" w:color="auto"/>
        <w:bottom w:val="none" w:sz="0" w:space="0" w:color="auto"/>
        <w:right w:val="none" w:sz="0" w:space="0" w:color="auto"/>
      </w:divBdr>
    </w:div>
    <w:div w:id="1437213557">
      <w:bodyDiv w:val="1"/>
      <w:marLeft w:val="0"/>
      <w:marRight w:val="0"/>
      <w:marTop w:val="0"/>
      <w:marBottom w:val="0"/>
      <w:divBdr>
        <w:top w:val="none" w:sz="0" w:space="0" w:color="auto"/>
        <w:left w:val="none" w:sz="0" w:space="0" w:color="auto"/>
        <w:bottom w:val="none" w:sz="0" w:space="0" w:color="auto"/>
        <w:right w:val="none" w:sz="0" w:space="0" w:color="auto"/>
      </w:divBdr>
    </w:div>
    <w:div w:id="2040735268">
      <w:bodyDiv w:val="1"/>
      <w:marLeft w:val="0"/>
      <w:marRight w:val="0"/>
      <w:marTop w:val="0"/>
      <w:marBottom w:val="0"/>
      <w:divBdr>
        <w:top w:val="none" w:sz="0" w:space="0" w:color="auto"/>
        <w:left w:val="none" w:sz="0" w:space="0" w:color="auto"/>
        <w:bottom w:val="none" w:sz="0" w:space="0" w:color="auto"/>
        <w:right w:val="none" w:sz="0" w:space="0" w:color="auto"/>
      </w:divBdr>
    </w:div>
    <w:div w:id="206687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y.sand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9</cp:revision>
  <dcterms:created xsi:type="dcterms:W3CDTF">2020-07-08T17:37:00Z</dcterms:created>
  <dcterms:modified xsi:type="dcterms:W3CDTF">2020-07-10T21:48:00Z</dcterms:modified>
</cp:coreProperties>
</file>