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8789E" w14:textId="7A496E54" w:rsidR="003D56A9" w:rsidRPr="009D77C2" w:rsidRDefault="003D56A9" w:rsidP="003D56A9">
      <w:pPr>
        <w:rPr>
          <w:rFonts w:asciiTheme="minorHAnsi" w:hAnsiTheme="minorHAnsi" w:cstheme="minorHAnsi"/>
          <w:sz w:val="24"/>
          <w:szCs w:val="24"/>
        </w:rPr>
      </w:pPr>
      <w:r w:rsidRPr="009D77C2">
        <w:rPr>
          <w:rFonts w:asciiTheme="minorHAnsi" w:hAnsiTheme="minorHAnsi" w:cstheme="minorHAnsi"/>
          <w:sz w:val="24"/>
          <w:szCs w:val="24"/>
        </w:rPr>
        <w:t xml:space="preserve">FOR IMMEDIATE RELEASE </w:t>
      </w:r>
      <w:r w:rsidRPr="009D77C2">
        <w:rPr>
          <w:rFonts w:asciiTheme="minorHAnsi" w:hAnsiTheme="minorHAnsi" w:cstheme="minorHAnsi"/>
          <w:sz w:val="24"/>
          <w:szCs w:val="24"/>
        </w:rPr>
        <w:tab/>
      </w:r>
      <w:r w:rsidRPr="009D77C2">
        <w:rPr>
          <w:rFonts w:asciiTheme="minorHAnsi" w:hAnsiTheme="minorHAnsi" w:cstheme="minorHAnsi"/>
          <w:sz w:val="24"/>
          <w:szCs w:val="24"/>
        </w:rPr>
        <w:tab/>
      </w:r>
      <w:r w:rsidRPr="009D77C2">
        <w:rPr>
          <w:rFonts w:asciiTheme="minorHAnsi" w:hAnsiTheme="minorHAnsi" w:cstheme="minorHAnsi"/>
          <w:sz w:val="24"/>
          <w:szCs w:val="24"/>
        </w:rPr>
        <w:tab/>
      </w:r>
    </w:p>
    <w:p w14:paraId="2E984DFE" w14:textId="3056BFCD" w:rsidR="003D56A9" w:rsidRPr="002F2EB5" w:rsidRDefault="00DD5A19" w:rsidP="003D56A9">
      <w:pPr>
        <w:rPr>
          <w:rFonts w:asciiTheme="minorHAnsi" w:hAnsiTheme="minorHAnsi" w:cstheme="minorHAnsi"/>
        </w:rPr>
      </w:pPr>
      <w:r>
        <w:rPr>
          <w:rFonts w:asciiTheme="minorHAnsi" w:hAnsiTheme="minorHAnsi" w:cstheme="minorHAnsi"/>
          <w:sz w:val="24"/>
          <w:szCs w:val="24"/>
        </w:rPr>
        <w:t>Tues</w:t>
      </w:r>
      <w:r w:rsidR="003D56A9" w:rsidRPr="009D77C2">
        <w:rPr>
          <w:rFonts w:asciiTheme="minorHAnsi" w:hAnsiTheme="minorHAnsi" w:cstheme="minorHAnsi"/>
          <w:sz w:val="24"/>
          <w:szCs w:val="24"/>
        </w:rPr>
        <w:t xml:space="preserve">day, February </w:t>
      </w:r>
      <w:r>
        <w:rPr>
          <w:rFonts w:asciiTheme="minorHAnsi" w:hAnsiTheme="minorHAnsi" w:cstheme="minorHAnsi"/>
          <w:sz w:val="24"/>
          <w:szCs w:val="24"/>
        </w:rPr>
        <w:t>22</w:t>
      </w:r>
      <w:r w:rsidR="003D56A9" w:rsidRPr="009D77C2">
        <w:rPr>
          <w:rFonts w:asciiTheme="minorHAnsi" w:hAnsiTheme="minorHAnsi" w:cstheme="minorHAnsi"/>
          <w:sz w:val="24"/>
          <w:szCs w:val="24"/>
        </w:rPr>
        <w:t>, 2022</w:t>
      </w:r>
      <w:r w:rsidR="003D56A9" w:rsidRPr="009D77C2">
        <w:rPr>
          <w:rFonts w:asciiTheme="minorHAnsi" w:hAnsiTheme="minorHAnsi" w:cstheme="minorHAnsi"/>
          <w:sz w:val="24"/>
          <w:szCs w:val="24"/>
        </w:rPr>
        <w:tab/>
      </w:r>
      <w:r w:rsidR="003D56A9" w:rsidRPr="002F2EB5">
        <w:rPr>
          <w:rFonts w:asciiTheme="minorHAnsi" w:hAnsiTheme="minorHAnsi" w:cstheme="minorHAnsi"/>
        </w:rPr>
        <w:t xml:space="preserve">           </w:t>
      </w:r>
      <w:r w:rsidR="003D56A9" w:rsidRPr="002F2EB5">
        <w:rPr>
          <w:rFonts w:asciiTheme="minorHAnsi" w:hAnsiTheme="minorHAnsi" w:cstheme="minorHAnsi"/>
        </w:rPr>
        <w:tab/>
        <w:t xml:space="preserve">    </w:t>
      </w:r>
      <w:r w:rsidR="003D56A9" w:rsidRPr="002F2EB5">
        <w:rPr>
          <w:rFonts w:asciiTheme="minorHAnsi" w:hAnsiTheme="minorHAnsi" w:cstheme="minorHAnsi"/>
        </w:rPr>
        <w:tab/>
        <w:t xml:space="preserve">         </w:t>
      </w:r>
      <w:r w:rsidR="003D56A9" w:rsidRPr="002F2EB5">
        <w:rPr>
          <w:rFonts w:asciiTheme="minorHAnsi" w:hAnsiTheme="minorHAnsi" w:cstheme="minorHAnsi"/>
        </w:rPr>
        <w:tab/>
      </w:r>
      <w:r w:rsidR="003D56A9" w:rsidRPr="002F2EB5">
        <w:rPr>
          <w:rFonts w:asciiTheme="minorHAnsi" w:hAnsiTheme="minorHAnsi" w:cstheme="minorHAnsi"/>
        </w:rPr>
        <w:tab/>
      </w:r>
      <w:r w:rsidR="003D56A9" w:rsidRPr="002F2EB5">
        <w:rPr>
          <w:rFonts w:asciiTheme="minorHAnsi" w:hAnsiTheme="minorHAnsi" w:cstheme="minorHAnsi"/>
        </w:rPr>
        <w:tab/>
      </w:r>
    </w:p>
    <w:p w14:paraId="714839F6" w14:textId="0D34E1DB" w:rsidR="003D56A9" w:rsidRPr="00231A65" w:rsidRDefault="003D56A9" w:rsidP="00231A65">
      <w:pPr>
        <w:rPr>
          <w:rFonts w:asciiTheme="minorHAnsi" w:hAnsiTheme="minorHAnsi" w:cstheme="minorHAnsi"/>
          <w:color w:val="0563C1" w:themeColor="hyperlink"/>
          <w:u w:val="single"/>
        </w:rPr>
      </w:pPr>
      <w:r w:rsidRPr="002F2EB5">
        <w:rPr>
          <w:rFonts w:asciiTheme="minorHAnsi" w:hAnsiTheme="minorHAnsi" w:cstheme="minorHAnsi"/>
        </w:rPr>
        <w:tab/>
      </w:r>
      <w:r w:rsidRPr="002F2EB5">
        <w:rPr>
          <w:rFonts w:asciiTheme="minorHAnsi" w:hAnsiTheme="minorHAnsi" w:cstheme="minorHAnsi"/>
        </w:rPr>
        <w:tab/>
      </w:r>
      <w:r w:rsidRPr="002F2EB5">
        <w:rPr>
          <w:rFonts w:asciiTheme="minorHAnsi" w:hAnsiTheme="minorHAnsi" w:cstheme="minorHAnsi"/>
        </w:rPr>
        <w:tab/>
        <w:t xml:space="preserve">            </w:t>
      </w:r>
      <w:r w:rsidRPr="002F2EB5">
        <w:rPr>
          <w:rFonts w:asciiTheme="minorHAnsi" w:hAnsiTheme="minorHAnsi" w:cstheme="minorHAnsi"/>
          <w:color w:val="0000FF"/>
        </w:rPr>
        <w:t xml:space="preserve">          </w:t>
      </w:r>
      <w:r w:rsidRPr="002F2EB5">
        <w:rPr>
          <w:rFonts w:asciiTheme="minorHAnsi" w:hAnsiTheme="minorHAnsi" w:cstheme="minorHAnsi"/>
          <w:color w:val="0000FF"/>
        </w:rPr>
        <w:tab/>
      </w:r>
      <w:r w:rsidRPr="002F2EB5">
        <w:rPr>
          <w:rFonts w:asciiTheme="minorHAnsi" w:hAnsiTheme="minorHAnsi" w:cstheme="minorHAnsi"/>
          <w:color w:val="0000FF"/>
        </w:rPr>
        <w:tab/>
        <w:t xml:space="preserve">         </w:t>
      </w:r>
      <w:r w:rsidRPr="002F2EB5">
        <w:rPr>
          <w:rFonts w:asciiTheme="minorHAnsi" w:hAnsiTheme="minorHAnsi" w:cstheme="minorHAnsi"/>
          <w:color w:val="0000FF"/>
        </w:rPr>
        <w:tab/>
      </w:r>
      <w:r w:rsidRPr="002F2EB5">
        <w:rPr>
          <w:rFonts w:asciiTheme="minorHAnsi" w:hAnsiTheme="minorHAnsi" w:cstheme="minorHAnsi"/>
          <w:color w:val="0000FF"/>
        </w:rPr>
        <w:tab/>
      </w:r>
      <w:r w:rsidRPr="002F2EB5">
        <w:rPr>
          <w:rFonts w:asciiTheme="minorHAnsi" w:hAnsiTheme="minorHAnsi" w:cstheme="minorHAnsi"/>
          <w:color w:val="0000FF"/>
        </w:rPr>
        <w:tab/>
      </w:r>
    </w:p>
    <w:p w14:paraId="20D53162" w14:textId="30E84E6A" w:rsidR="0009563F" w:rsidRPr="0009563F" w:rsidRDefault="0009563F" w:rsidP="0009563F">
      <w:pPr>
        <w:jc w:val="center"/>
      </w:pPr>
      <w:r w:rsidRPr="0009563F">
        <w:rPr>
          <w:b/>
          <w:bCs/>
          <w:sz w:val="24"/>
          <w:szCs w:val="24"/>
        </w:rPr>
        <w:t xml:space="preserve">EMMY AWARD WINNER MICHAEL CHIKLIS TO STAR IN PREMIERE </w:t>
      </w:r>
      <w:r w:rsidR="00A759EA">
        <w:rPr>
          <w:b/>
          <w:bCs/>
          <w:sz w:val="24"/>
          <w:szCs w:val="24"/>
        </w:rPr>
        <w:t xml:space="preserve">EPISODE </w:t>
      </w:r>
      <w:r w:rsidRPr="0009563F">
        <w:rPr>
          <w:b/>
          <w:bCs/>
          <w:sz w:val="24"/>
          <w:szCs w:val="24"/>
        </w:rPr>
        <w:t>OF</w:t>
      </w:r>
    </w:p>
    <w:p w14:paraId="2DD43AB8" w14:textId="77777777" w:rsidR="0009563F" w:rsidRPr="0009563F" w:rsidRDefault="0009563F" w:rsidP="0009563F">
      <w:pPr>
        <w:jc w:val="center"/>
      </w:pPr>
      <w:r w:rsidRPr="0009563F">
        <w:rPr>
          <w:b/>
          <w:bCs/>
          <w:sz w:val="24"/>
          <w:szCs w:val="24"/>
        </w:rPr>
        <w:t>FOX’S NEW CRIME ANTHOLOGY DRAMA, “ACCUSED”</w:t>
      </w:r>
    </w:p>
    <w:p w14:paraId="41DD6E93" w14:textId="77777777" w:rsidR="0009563F" w:rsidRPr="0009563F" w:rsidRDefault="0009563F" w:rsidP="0009563F">
      <w:pPr>
        <w:jc w:val="center"/>
      </w:pPr>
      <w:r w:rsidRPr="0009563F">
        <w:rPr>
          <w:b/>
          <w:bCs/>
          <w:sz w:val="24"/>
          <w:szCs w:val="24"/>
        </w:rPr>
        <w:t> </w:t>
      </w:r>
    </w:p>
    <w:p w14:paraId="66E7CD0D" w14:textId="77777777" w:rsidR="0009563F" w:rsidRPr="0009563F" w:rsidRDefault="0009563F" w:rsidP="0009563F">
      <w:pPr>
        <w:jc w:val="center"/>
      </w:pPr>
      <w:r w:rsidRPr="0009563F">
        <w:rPr>
          <w:b/>
          <w:bCs/>
          <w:sz w:val="24"/>
          <w:szCs w:val="24"/>
        </w:rPr>
        <w:t>FOX Entertainment and Sony Pictures Television to Co-Produce Series,</w:t>
      </w:r>
    </w:p>
    <w:p w14:paraId="65B248C8" w14:textId="77777777" w:rsidR="0009563F" w:rsidRPr="0009563F" w:rsidRDefault="0009563F" w:rsidP="0009563F">
      <w:pPr>
        <w:jc w:val="center"/>
      </w:pPr>
      <w:r w:rsidRPr="0009563F">
        <w:rPr>
          <w:b/>
          <w:bCs/>
          <w:sz w:val="24"/>
          <w:szCs w:val="24"/>
        </w:rPr>
        <w:t xml:space="preserve">From Executive Producers Howard Gordon, Alex Gansa and David Shore </w:t>
      </w:r>
      <w:r w:rsidRPr="0009563F">
        <w:rPr>
          <w:sz w:val="24"/>
          <w:szCs w:val="24"/>
        </w:rPr>
        <w:t> </w:t>
      </w:r>
    </w:p>
    <w:p w14:paraId="039F116D" w14:textId="77777777" w:rsidR="0009563F" w:rsidRPr="0009563F" w:rsidRDefault="0009563F" w:rsidP="0009563F">
      <w:pPr>
        <w:jc w:val="center"/>
      </w:pPr>
      <w:r w:rsidRPr="0009563F">
        <w:rPr>
          <w:sz w:val="24"/>
          <w:szCs w:val="24"/>
        </w:rPr>
        <w:t> </w:t>
      </w:r>
    </w:p>
    <w:p w14:paraId="086C443D" w14:textId="77777777" w:rsidR="0009563F" w:rsidRPr="0009563F" w:rsidRDefault="0009563F" w:rsidP="0009563F">
      <w:pPr>
        <w:jc w:val="center"/>
      </w:pPr>
      <w:r w:rsidRPr="0009563F">
        <w:rPr>
          <w:b/>
          <w:bCs/>
          <w:sz w:val="24"/>
          <w:szCs w:val="24"/>
        </w:rPr>
        <w:t>Emmy Award Winner Michael Cuesta (“Homeland”) to Direct Premiere Episode</w:t>
      </w:r>
    </w:p>
    <w:p w14:paraId="3C829022" w14:textId="77777777" w:rsidR="0009563F" w:rsidRPr="0009563F" w:rsidRDefault="0009563F" w:rsidP="0009563F">
      <w:pPr>
        <w:jc w:val="center"/>
      </w:pPr>
      <w:r w:rsidRPr="0009563F">
        <w:rPr>
          <w:b/>
          <w:bCs/>
          <w:sz w:val="24"/>
          <w:szCs w:val="24"/>
        </w:rPr>
        <w:t> </w:t>
      </w:r>
    </w:p>
    <w:p w14:paraId="77E03620" w14:textId="77777777" w:rsidR="0009563F" w:rsidRPr="0009563F" w:rsidRDefault="0009563F" w:rsidP="0009563F">
      <w:pPr>
        <w:jc w:val="both"/>
      </w:pPr>
      <w:r w:rsidRPr="0009563F">
        <w:rPr>
          <w:sz w:val="24"/>
          <w:szCs w:val="24"/>
        </w:rPr>
        <w:t>Emmy and Golden Globe winner Michael Chiklis (“The Shield”) is set to star in the premiere episode of FOX’s highly anticipated, straight-to-series crime anthology drama, ACCUSED, executive-produced by Howard Gordon (“24,” “Homeland”), Alex Gansa (“24,” “Homeland”) and David Shore (“The Good Doctor,” “House”). Emmy Award winner Michael Cuesta (“Homeland”) will direct the program’s premiere episode, reuniting with “Homeland” executive producers Gordon and Gansa. ACCUSED is co-produced by FOX Entertainment and Sony Pictures Television.</w:t>
      </w:r>
    </w:p>
    <w:p w14:paraId="705FF2AA" w14:textId="77777777" w:rsidR="00231A65" w:rsidRDefault="00231A65" w:rsidP="00231A65">
      <w:pPr>
        <w:jc w:val="both"/>
        <w:rPr>
          <w:sz w:val="24"/>
          <w:szCs w:val="24"/>
        </w:rPr>
      </w:pPr>
    </w:p>
    <w:p w14:paraId="2BED4863" w14:textId="77777777" w:rsidR="00231A65" w:rsidRDefault="00231A65" w:rsidP="00231A65">
      <w:pPr>
        <w:jc w:val="both"/>
        <w:rPr>
          <w:sz w:val="24"/>
          <w:szCs w:val="24"/>
        </w:rPr>
      </w:pPr>
      <w:r>
        <w:rPr>
          <w:sz w:val="24"/>
          <w:szCs w:val="24"/>
        </w:rPr>
        <w:t>Chiklis will play Dr. Scott Corbett, a successful brain surgeon with a seemingly perfect family. He faces the limits of unconditional love when he discovers his teenage son may be planning a violent attack at school.</w:t>
      </w:r>
    </w:p>
    <w:p w14:paraId="73594F20" w14:textId="56D13F43" w:rsidR="00231A65" w:rsidRDefault="00231A65" w:rsidP="00231A65">
      <w:pPr>
        <w:jc w:val="both"/>
        <w:rPr>
          <w:sz w:val="24"/>
          <w:szCs w:val="24"/>
        </w:rPr>
      </w:pPr>
    </w:p>
    <w:p w14:paraId="443D7EAD" w14:textId="77777777" w:rsidR="00231A65" w:rsidRDefault="00231A65" w:rsidP="00231A65">
      <w:pPr>
        <w:jc w:val="both"/>
        <w:rPr>
          <w:sz w:val="24"/>
          <w:szCs w:val="24"/>
        </w:rPr>
      </w:pPr>
      <w:r>
        <w:rPr>
          <w:sz w:val="24"/>
          <w:szCs w:val="24"/>
        </w:rPr>
        <w:t>“Michael Chiklis and Michael Cuesta, teamed with Howard Gordon, Alex Gansa and David Shore, make a powerful combination for ACCUSED,” said Michael Thorn, President of Entertainment, FOX Entertainment. “They each are synonymous with high-stakes television, engaging drama and compelling performances, striking the perfect tone required for a series of this caliber.”</w:t>
      </w:r>
    </w:p>
    <w:p w14:paraId="06319D06" w14:textId="77777777" w:rsidR="00231A65" w:rsidRDefault="00231A65" w:rsidP="00231A65">
      <w:pPr>
        <w:jc w:val="both"/>
        <w:rPr>
          <w:sz w:val="24"/>
          <w:szCs w:val="24"/>
        </w:rPr>
      </w:pPr>
    </w:p>
    <w:p w14:paraId="26263CCC" w14:textId="65D0F3FD" w:rsidR="00C07EA9" w:rsidRPr="00C07EA9" w:rsidRDefault="00C07EA9" w:rsidP="00C07EA9">
      <w:pPr>
        <w:jc w:val="both"/>
        <w:rPr>
          <w:rFonts w:asciiTheme="minorHAnsi" w:hAnsiTheme="minorHAnsi" w:cstheme="minorBidi"/>
          <w:sz w:val="24"/>
          <w:szCs w:val="24"/>
        </w:rPr>
      </w:pPr>
      <w:r w:rsidRPr="00C07EA9">
        <w:rPr>
          <w:rFonts w:asciiTheme="minorHAnsi" w:hAnsiTheme="minorHAnsi" w:cstheme="minorBidi"/>
          <w:sz w:val="24"/>
          <w:szCs w:val="24"/>
        </w:rPr>
        <w:t>“We are thrilled to have Michael leading our first episode</w:t>
      </w:r>
      <w:r>
        <w:rPr>
          <w:rFonts w:asciiTheme="minorHAnsi" w:hAnsiTheme="minorHAnsi" w:cstheme="minorBidi"/>
          <w:sz w:val="24"/>
          <w:szCs w:val="24"/>
        </w:rPr>
        <w:t>. H</w:t>
      </w:r>
      <w:r w:rsidRPr="00C07EA9">
        <w:rPr>
          <w:rFonts w:asciiTheme="minorHAnsi" w:hAnsiTheme="minorHAnsi" w:cstheme="minorBidi"/>
          <w:sz w:val="24"/>
          <w:szCs w:val="24"/>
        </w:rPr>
        <w:t xml:space="preserve">e was the first actor we thought of when casting </w:t>
      </w:r>
      <w:r>
        <w:rPr>
          <w:rFonts w:asciiTheme="minorHAnsi" w:hAnsiTheme="minorHAnsi" w:cstheme="minorBidi"/>
          <w:sz w:val="24"/>
          <w:szCs w:val="24"/>
        </w:rPr>
        <w:t>‘</w:t>
      </w:r>
      <w:r w:rsidRPr="00C07EA9">
        <w:rPr>
          <w:rFonts w:asciiTheme="minorHAnsi" w:hAnsiTheme="minorHAnsi" w:cstheme="minorBidi"/>
          <w:sz w:val="24"/>
          <w:szCs w:val="24"/>
        </w:rPr>
        <w:t>Accused.</w:t>
      </w:r>
      <w:r>
        <w:rPr>
          <w:rFonts w:asciiTheme="minorHAnsi" w:hAnsiTheme="minorHAnsi" w:cstheme="minorBidi"/>
          <w:sz w:val="24"/>
          <w:szCs w:val="24"/>
        </w:rPr>
        <w:t>’</w:t>
      </w:r>
      <w:r w:rsidRPr="00C07EA9">
        <w:rPr>
          <w:rFonts w:asciiTheme="minorHAnsi" w:hAnsiTheme="minorHAnsi" w:cstheme="minorBidi"/>
          <w:sz w:val="24"/>
          <w:szCs w:val="24"/>
        </w:rPr>
        <w:t xml:space="preserve"> </w:t>
      </w:r>
      <w:r>
        <w:rPr>
          <w:rFonts w:asciiTheme="minorHAnsi" w:hAnsiTheme="minorHAnsi" w:cstheme="minorBidi"/>
          <w:sz w:val="24"/>
          <w:szCs w:val="24"/>
        </w:rPr>
        <w:t>He’s</w:t>
      </w:r>
      <w:r w:rsidRPr="00C07EA9">
        <w:rPr>
          <w:rFonts w:asciiTheme="minorHAnsi" w:hAnsiTheme="minorHAnsi" w:cstheme="minorBidi"/>
          <w:sz w:val="24"/>
          <w:szCs w:val="24"/>
        </w:rPr>
        <w:t xml:space="preserve"> been a valued member of our Sony family since </w:t>
      </w:r>
      <w:r>
        <w:rPr>
          <w:rFonts w:asciiTheme="minorHAnsi" w:hAnsiTheme="minorHAnsi" w:cstheme="minorBidi"/>
          <w:sz w:val="24"/>
          <w:szCs w:val="24"/>
        </w:rPr>
        <w:t>‘</w:t>
      </w:r>
      <w:r w:rsidRPr="00C07EA9">
        <w:rPr>
          <w:rFonts w:asciiTheme="minorHAnsi" w:hAnsiTheme="minorHAnsi" w:cstheme="minorBidi"/>
          <w:sz w:val="24"/>
          <w:szCs w:val="24"/>
        </w:rPr>
        <w:t>The Shield</w:t>
      </w:r>
      <w:r>
        <w:rPr>
          <w:rFonts w:asciiTheme="minorHAnsi" w:hAnsiTheme="minorHAnsi" w:cstheme="minorBidi"/>
          <w:sz w:val="24"/>
          <w:szCs w:val="24"/>
        </w:rPr>
        <w:t xml:space="preserve">’ </w:t>
      </w:r>
      <w:r w:rsidRPr="00C07EA9">
        <w:rPr>
          <w:rFonts w:asciiTheme="minorHAnsi" w:hAnsiTheme="minorHAnsi" w:cstheme="minorBidi"/>
          <w:sz w:val="24"/>
          <w:szCs w:val="24"/>
        </w:rPr>
        <w:t xml:space="preserve">and we couldn’t be happier to be working with him again,” </w:t>
      </w:r>
      <w:r>
        <w:rPr>
          <w:rFonts w:asciiTheme="minorHAnsi" w:hAnsiTheme="minorHAnsi" w:cstheme="minorBidi"/>
          <w:sz w:val="24"/>
          <w:szCs w:val="24"/>
        </w:rPr>
        <w:t>added</w:t>
      </w:r>
      <w:r w:rsidRPr="00C07EA9">
        <w:rPr>
          <w:rFonts w:asciiTheme="minorHAnsi" w:hAnsiTheme="minorHAnsi" w:cstheme="minorBidi"/>
          <w:sz w:val="24"/>
          <w:szCs w:val="24"/>
        </w:rPr>
        <w:t xml:space="preserve"> Dawn Steinberg, EVP Worldwide Talent &amp; Casting, Sony Pictures Television.</w:t>
      </w:r>
    </w:p>
    <w:p w14:paraId="301ACF58" w14:textId="77777777" w:rsidR="00C07EA9" w:rsidRDefault="00C07EA9" w:rsidP="00231A65">
      <w:pPr>
        <w:jc w:val="both"/>
        <w:rPr>
          <w:sz w:val="24"/>
          <w:szCs w:val="24"/>
        </w:rPr>
      </w:pPr>
    </w:p>
    <w:p w14:paraId="3861B16B" w14:textId="07FA805B" w:rsidR="00231A65" w:rsidRDefault="00231A65" w:rsidP="00231A65">
      <w:pPr>
        <w:jc w:val="both"/>
        <w:rPr>
          <w:sz w:val="24"/>
          <w:szCs w:val="24"/>
        </w:rPr>
      </w:pPr>
      <w:r>
        <w:rPr>
          <w:sz w:val="24"/>
          <w:szCs w:val="24"/>
        </w:rPr>
        <w:t>Based on the BBC’s BAFTA-winning crime anthology, ACCUSED opens in a courtroom on the accused, with viewers knowing nothing about their crime or how they ended up on trial. Told from the defendant’s point of view through flashbacks, ACCUSED holds a mirror up to the current times with evocative and emotional stories. In ACCUSED, viewers discover how an ordinary person gets caught up in an extraordinary situation, ultimately revealing how one wrong turn leads to another, until it’s too late to turn back.</w:t>
      </w:r>
    </w:p>
    <w:p w14:paraId="16E01F3B" w14:textId="77777777" w:rsidR="00231A65" w:rsidRDefault="00231A65" w:rsidP="00231A65">
      <w:pPr>
        <w:jc w:val="both"/>
        <w:rPr>
          <w:sz w:val="24"/>
          <w:szCs w:val="24"/>
        </w:rPr>
      </w:pPr>
      <w:r>
        <w:rPr>
          <w:sz w:val="24"/>
          <w:szCs w:val="24"/>
        </w:rPr>
        <w:t> </w:t>
      </w:r>
    </w:p>
    <w:p w14:paraId="5EFA7052" w14:textId="77777777" w:rsidR="00C07EA9" w:rsidRDefault="00231A65" w:rsidP="00231A65">
      <w:pPr>
        <w:jc w:val="both"/>
        <w:rPr>
          <w:sz w:val="24"/>
          <w:szCs w:val="24"/>
        </w:rPr>
      </w:pPr>
      <w:r>
        <w:rPr>
          <w:sz w:val="24"/>
          <w:szCs w:val="24"/>
        </w:rPr>
        <w:t xml:space="preserve">Chiklis is an Emmy and Golden Globe winner best known for his role in the acclaimed drama series “The Shield.” He will next be seen in the cable drama “Winning Time: The Rise of The Lakers Dynasty”; and “The Senior,” a football drama from Rod Lurie. Chiklis also has appeared in the </w:t>
      </w:r>
    </w:p>
    <w:p w14:paraId="37266983" w14:textId="77777777" w:rsidR="00C07EA9" w:rsidRDefault="00C07EA9" w:rsidP="00231A65">
      <w:pPr>
        <w:jc w:val="both"/>
        <w:rPr>
          <w:sz w:val="24"/>
          <w:szCs w:val="24"/>
        </w:rPr>
      </w:pPr>
    </w:p>
    <w:p w14:paraId="4CC955A8" w14:textId="3474E1C8" w:rsidR="00C07EA9" w:rsidRDefault="00C07EA9" w:rsidP="00C07EA9">
      <w:pPr>
        <w:jc w:val="center"/>
        <w:rPr>
          <w:sz w:val="24"/>
          <w:szCs w:val="24"/>
        </w:rPr>
      </w:pPr>
      <w:r>
        <w:rPr>
          <w:sz w:val="24"/>
          <w:szCs w:val="24"/>
        </w:rPr>
        <w:t>-more-</w:t>
      </w:r>
    </w:p>
    <w:p w14:paraId="0306737A" w14:textId="77777777" w:rsidR="00EC60A1" w:rsidRDefault="00EC60A1" w:rsidP="00C07EA9">
      <w:pPr>
        <w:jc w:val="center"/>
        <w:rPr>
          <w:sz w:val="24"/>
          <w:szCs w:val="24"/>
        </w:rPr>
      </w:pPr>
    </w:p>
    <w:p w14:paraId="1022E7D1" w14:textId="77777777" w:rsidR="00C07EA9" w:rsidRDefault="00C07EA9" w:rsidP="00C07EA9">
      <w:pPr>
        <w:jc w:val="center"/>
        <w:rPr>
          <w:sz w:val="24"/>
          <w:szCs w:val="24"/>
        </w:rPr>
      </w:pPr>
    </w:p>
    <w:p w14:paraId="62E7F44E" w14:textId="77777777" w:rsidR="00C07EA9" w:rsidRPr="009D77C2" w:rsidRDefault="00C07EA9" w:rsidP="00C07EA9">
      <w:pPr>
        <w:jc w:val="both"/>
        <w:rPr>
          <w:b/>
          <w:bCs/>
          <w:sz w:val="24"/>
          <w:szCs w:val="24"/>
        </w:rPr>
      </w:pPr>
      <w:r w:rsidRPr="009D77C2">
        <w:rPr>
          <w:b/>
          <w:bCs/>
          <w:sz w:val="24"/>
          <w:szCs w:val="24"/>
        </w:rPr>
        <w:lastRenderedPageBreak/>
        <w:t>“ACCUSED” – Page 2</w:t>
      </w:r>
    </w:p>
    <w:p w14:paraId="47CB0E47" w14:textId="77777777" w:rsidR="00C07EA9" w:rsidRDefault="00C07EA9" w:rsidP="00231A65">
      <w:pPr>
        <w:jc w:val="both"/>
        <w:rPr>
          <w:sz w:val="24"/>
          <w:szCs w:val="24"/>
        </w:rPr>
      </w:pPr>
    </w:p>
    <w:p w14:paraId="2F1AC73E" w14:textId="57AAA00E" w:rsidR="00231A65" w:rsidRDefault="00231A65" w:rsidP="00231A65">
      <w:pPr>
        <w:jc w:val="both"/>
        <w:rPr>
          <w:sz w:val="24"/>
          <w:szCs w:val="24"/>
        </w:rPr>
      </w:pPr>
      <w:r>
        <w:rPr>
          <w:sz w:val="24"/>
          <w:szCs w:val="24"/>
        </w:rPr>
        <w:t xml:space="preserve">films “Don’t Look Up,” from Adam McKay; the “Fantastic Four” franchise, in which he played “Ben Grimm/The Thing”; and in titles such as “Eagle Eye.” Additional TV credits include “Coyote,” FOX’s “Gotham,” “American Horror Story,” “Vegas” and “The Commish.” </w:t>
      </w:r>
    </w:p>
    <w:p w14:paraId="315A60D4" w14:textId="77777777" w:rsidR="00231A65" w:rsidRDefault="00231A65" w:rsidP="00231A65">
      <w:pPr>
        <w:jc w:val="both"/>
        <w:rPr>
          <w:sz w:val="24"/>
          <w:szCs w:val="24"/>
        </w:rPr>
      </w:pPr>
    </w:p>
    <w:p w14:paraId="718FEA73" w14:textId="21C53486" w:rsidR="00983B60" w:rsidRPr="00983B60" w:rsidRDefault="00983B60" w:rsidP="00983B60">
      <w:pPr>
        <w:jc w:val="both"/>
        <w:rPr>
          <w:sz w:val="24"/>
          <w:szCs w:val="24"/>
        </w:rPr>
      </w:pPr>
      <w:r w:rsidRPr="00983B60">
        <w:rPr>
          <w:sz w:val="24"/>
          <w:szCs w:val="24"/>
        </w:rPr>
        <w:t xml:space="preserve">Cuesta has emerged over the past decade as one of the premier directors, as he has helmed five pilots to series and has been nominated and won multiple Emmys, Golden Globes and DGA Awards. He directed some of the most iconic series in television history, including “Homeland,” “Dexter,” “Six Feet Under,” “True Blood” and more.  He recently directed episodes of “Dopesick,” “City On A Hill,” “The President Is Missing” and “Promised Land.” Cuesta’s feature films include “L.I.E.,” “Kill The Messenger” and “American Assassin.” </w:t>
      </w:r>
    </w:p>
    <w:p w14:paraId="3014671B" w14:textId="77777777" w:rsidR="00231A65" w:rsidRDefault="00231A65" w:rsidP="00231A65">
      <w:pPr>
        <w:jc w:val="both"/>
        <w:rPr>
          <w:sz w:val="24"/>
          <w:szCs w:val="24"/>
        </w:rPr>
      </w:pPr>
    </w:p>
    <w:p w14:paraId="2B49162F" w14:textId="73A76A1E" w:rsidR="0009563F" w:rsidRPr="0009563F" w:rsidRDefault="0009563F" w:rsidP="0009563F">
      <w:pPr>
        <w:pStyle w:val="xmsonormal"/>
        <w:jc w:val="both"/>
        <w:rPr>
          <w:sz w:val="24"/>
          <w:szCs w:val="24"/>
        </w:rPr>
      </w:pPr>
      <w:r w:rsidRPr="0009563F">
        <w:rPr>
          <w:color w:val="000000"/>
          <w:sz w:val="24"/>
          <w:szCs w:val="24"/>
          <w:shd w:val="clear" w:color="auto" w:fill="FFFFFF"/>
        </w:rPr>
        <w:t>ACCUSED is co-produced by Sony Pictures Television and FOX Entertainment, and executive-produced by Howard Gordon, Alex Gansa, David Shore, Glenn Geller, Erin Gunn, All3Media America’s Jacob Cohen-Holmes, and Jimmy McGovern, Sita Williams, Roxy Spencer and Louise Pedersen for </w:t>
      </w:r>
      <w:r w:rsidRPr="0009563F">
        <w:rPr>
          <w:sz w:val="24"/>
          <w:szCs w:val="24"/>
        </w:rPr>
        <w:t>All3Media International</w:t>
      </w:r>
      <w:r w:rsidRPr="0009563F">
        <w:rPr>
          <w:color w:val="000000"/>
          <w:sz w:val="24"/>
          <w:szCs w:val="24"/>
          <w:shd w:val="clear" w:color="auto" w:fill="FFFFFF"/>
        </w:rPr>
        <w:t xml:space="preserve">. Frank Siracusa and John Weber also serve as </w:t>
      </w:r>
      <w:r>
        <w:rPr>
          <w:color w:val="000000"/>
          <w:sz w:val="24"/>
          <w:szCs w:val="24"/>
          <w:shd w:val="clear" w:color="auto" w:fill="FFFFFF"/>
        </w:rPr>
        <w:t>e</w:t>
      </w:r>
      <w:r w:rsidRPr="0009563F">
        <w:rPr>
          <w:color w:val="000000"/>
          <w:sz w:val="24"/>
          <w:szCs w:val="24"/>
          <w:shd w:val="clear" w:color="auto" w:fill="FFFFFF"/>
        </w:rPr>
        <w:t xml:space="preserve">xecutive </w:t>
      </w:r>
      <w:r>
        <w:rPr>
          <w:color w:val="000000"/>
          <w:sz w:val="24"/>
          <w:szCs w:val="24"/>
          <w:shd w:val="clear" w:color="auto" w:fill="FFFFFF"/>
        </w:rPr>
        <w:t>p</w:t>
      </w:r>
      <w:r w:rsidRPr="0009563F">
        <w:rPr>
          <w:color w:val="000000"/>
          <w:sz w:val="24"/>
          <w:szCs w:val="24"/>
          <w:shd w:val="clear" w:color="auto" w:fill="FFFFFF"/>
        </w:rPr>
        <w:t>roducers. Created by Jimmy McGovern, the original series debuted in 2010 on BBC One. </w:t>
      </w:r>
    </w:p>
    <w:p w14:paraId="1A374EE9" w14:textId="77777777" w:rsidR="00231A65" w:rsidRDefault="00231A65" w:rsidP="00231A65">
      <w:r>
        <w:rPr>
          <w:sz w:val="24"/>
          <w:szCs w:val="24"/>
        </w:rPr>
        <w:t> </w:t>
      </w:r>
    </w:p>
    <w:p w14:paraId="56DB1024" w14:textId="77777777" w:rsidR="00231A65" w:rsidRDefault="00231A65" w:rsidP="00231A65">
      <w:pPr>
        <w:jc w:val="center"/>
        <w:rPr>
          <w:sz w:val="24"/>
          <w:szCs w:val="24"/>
        </w:rPr>
      </w:pPr>
      <w:r>
        <w:rPr>
          <w:sz w:val="24"/>
          <w:szCs w:val="24"/>
        </w:rPr>
        <w:t>-FOX-</w:t>
      </w:r>
    </w:p>
    <w:p w14:paraId="6E242803" w14:textId="7C1FF824" w:rsidR="009D77C2" w:rsidRDefault="009D77C2" w:rsidP="009D77C2">
      <w:pPr>
        <w:rPr>
          <w:sz w:val="24"/>
          <w:szCs w:val="24"/>
        </w:rPr>
      </w:pPr>
    </w:p>
    <w:p w14:paraId="717F836C" w14:textId="384AF431" w:rsidR="009D77C2" w:rsidRPr="009D77C2" w:rsidRDefault="009D77C2" w:rsidP="009D77C2">
      <w:pPr>
        <w:rPr>
          <w:sz w:val="24"/>
          <w:szCs w:val="24"/>
        </w:rPr>
      </w:pPr>
      <w:r w:rsidRPr="009D77C2">
        <w:rPr>
          <w:rFonts w:asciiTheme="minorHAnsi" w:hAnsiTheme="minorHAnsi" w:cstheme="minorHAnsi"/>
          <w:sz w:val="24"/>
          <w:szCs w:val="24"/>
        </w:rPr>
        <w:t>Contact:</w:t>
      </w:r>
      <w:r w:rsidRPr="009D77C2">
        <w:rPr>
          <w:rFonts w:asciiTheme="minorHAnsi" w:hAnsiTheme="minorHAnsi" w:cstheme="minorHAnsi"/>
          <w:sz w:val="24"/>
          <w:szCs w:val="24"/>
        </w:rPr>
        <w:tab/>
        <w:t>Aly Sands</w:t>
      </w:r>
    </w:p>
    <w:p w14:paraId="36DA25E2" w14:textId="317BFEE0" w:rsidR="003D56A9" w:rsidRPr="009D77C2" w:rsidRDefault="009D77C2" w:rsidP="009D77C2">
      <w:pPr>
        <w:ind w:left="720" w:firstLine="720"/>
        <w:rPr>
          <w:rFonts w:asciiTheme="minorHAnsi" w:hAnsiTheme="minorHAnsi" w:cstheme="minorHAnsi"/>
          <w:sz w:val="24"/>
          <w:szCs w:val="24"/>
        </w:rPr>
      </w:pPr>
      <w:r w:rsidRPr="009D77C2">
        <w:rPr>
          <w:rFonts w:asciiTheme="minorHAnsi" w:hAnsiTheme="minorHAnsi" w:cstheme="minorHAnsi"/>
          <w:sz w:val="24"/>
          <w:szCs w:val="24"/>
        </w:rPr>
        <w:t>212-556-2567</w:t>
      </w:r>
    </w:p>
    <w:p w14:paraId="41B22AD2" w14:textId="4ED10663" w:rsidR="009D77C2" w:rsidRPr="009D77C2" w:rsidRDefault="00DD6584" w:rsidP="009D77C2">
      <w:pPr>
        <w:ind w:left="720" w:firstLine="720"/>
        <w:rPr>
          <w:rStyle w:val="Hyperlink"/>
          <w:rFonts w:asciiTheme="minorHAnsi" w:hAnsiTheme="minorHAnsi" w:cstheme="minorHAnsi"/>
          <w:sz w:val="24"/>
          <w:szCs w:val="24"/>
        </w:rPr>
      </w:pPr>
      <w:hyperlink r:id="rId4" w:history="1">
        <w:r w:rsidR="009D77C2" w:rsidRPr="009D77C2">
          <w:rPr>
            <w:rStyle w:val="Hyperlink"/>
            <w:rFonts w:asciiTheme="minorHAnsi" w:hAnsiTheme="minorHAnsi" w:cstheme="minorHAnsi"/>
            <w:sz w:val="24"/>
            <w:szCs w:val="24"/>
          </w:rPr>
          <w:t>Aly.Sands@fox.com</w:t>
        </w:r>
      </w:hyperlink>
    </w:p>
    <w:p w14:paraId="7CED9676" w14:textId="77777777" w:rsidR="009D77C2" w:rsidRDefault="009D77C2" w:rsidP="009D77C2">
      <w:pPr>
        <w:ind w:left="720" w:firstLine="720"/>
        <w:rPr>
          <w:sz w:val="24"/>
          <w:szCs w:val="24"/>
        </w:rPr>
      </w:pPr>
    </w:p>
    <w:p w14:paraId="69EC3347" w14:textId="77777777" w:rsidR="003D56A9" w:rsidRDefault="003D56A9" w:rsidP="003D56A9">
      <w:pPr>
        <w:jc w:val="center"/>
        <w:rPr>
          <w:sz w:val="24"/>
          <w:szCs w:val="24"/>
        </w:rPr>
      </w:pPr>
    </w:p>
    <w:p w14:paraId="4BC83437" w14:textId="1C210F9C" w:rsidR="00982843" w:rsidRDefault="00982843" w:rsidP="00982843">
      <w:pPr>
        <w:rPr>
          <w:b/>
          <w:bCs/>
        </w:rPr>
      </w:pPr>
      <w:r>
        <w:t>[</w:t>
      </w:r>
      <w:r w:rsidRPr="00982843">
        <w:rPr>
          <w:b/>
          <w:bCs/>
        </w:rPr>
        <w:t>EDITOR’S NOTE</w:t>
      </w:r>
      <w:r>
        <w:t xml:space="preserve">: For photo credit, please use -- </w:t>
      </w:r>
      <w:r w:rsidRPr="00982843">
        <w:t>CR: ©2022 Christian Witkin]</w:t>
      </w:r>
    </w:p>
    <w:p w14:paraId="0609CCC2" w14:textId="5A880C01" w:rsidR="006E221D" w:rsidRDefault="006E221D" w:rsidP="003D56A9"/>
    <w:p w14:paraId="0879047E" w14:textId="25AE0D72" w:rsidR="009D77C2" w:rsidRDefault="009D77C2" w:rsidP="003D56A9"/>
    <w:p w14:paraId="2146A6AF" w14:textId="77777777" w:rsidR="009D77C2" w:rsidRPr="003D56A9" w:rsidRDefault="009D77C2" w:rsidP="003D56A9"/>
    <w:p w14:paraId="2B17D264" w14:textId="77777777" w:rsidR="00A54999" w:rsidRPr="003D56A9" w:rsidRDefault="00A54999"/>
    <w:sectPr w:rsidR="00A54999" w:rsidRPr="003D56A9" w:rsidSect="003A068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97"/>
    <w:rsid w:val="00023432"/>
    <w:rsid w:val="00060C48"/>
    <w:rsid w:val="00075B2A"/>
    <w:rsid w:val="0009563F"/>
    <w:rsid w:val="001823D2"/>
    <w:rsid w:val="00195FB7"/>
    <w:rsid w:val="001A0641"/>
    <w:rsid w:val="002020CD"/>
    <w:rsid w:val="00231A65"/>
    <w:rsid w:val="002339C8"/>
    <w:rsid w:val="0024168D"/>
    <w:rsid w:val="0024179D"/>
    <w:rsid w:val="0024304B"/>
    <w:rsid w:val="002949C8"/>
    <w:rsid w:val="002E105F"/>
    <w:rsid w:val="003A0683"/>
    <w:rsid w:val="003D56A9"/>
    <w:rsid w:val="00411730"/>
    <w:rsid w:val="00412BD0"/>
    <w:rsid w:val="004B67CC"/>
    <w:rsid w:val="004C3EEF"/>
    <w:rsid w:val="00510A62"/>
    <w:rsid w:val="005D2822"/>
    <w:rsid w:val="00651AC1"/>
    <w:rsid w:val="006B61D9"/>
    <w:rsid w:val="006D6068"/>
    <w:rsid w:val="006E221D"/>
    <w:rsid w:val="006E3279"/>
    <w:rsid w:val="00735A30"/>
    <w:rsid w:val="00740DB8"/>
    <w:rsid w:val="007454E8"/>
    <w:rsid w:val="00865105"/>
    <w:rsid w:val="00896255"/>
    <w:rsid w:val="00912E81"/>
    <w:rsid w:val="00982843"/>
    <w:rsid w:val="00983B60"/>
    <w:rsid w:val="009D77C2"/>
    <w:rsid w:val="009F4297"/>
    <w:rsid w:val="00A40951"/>
    <w:rsid w:val="00A544A5"/>
    <w:rsid w:val="00A54999"/>
    <w:rsid w:val="00A750BE"/>
    <w:rsid w:val="00A759EA"/>
    <w:rsid w:val="00BA72D7"/>
    <w:rsid w:val="00C07EA9"/>
    <w:rsid w:val="00C630AA"/>
    <w:rsid w:val="00D2086E"/>
    <w:rsid w:val="00D604F0"/>
    <w:rsid w:val="00D631A1"/>
    <w:rsid w:val="00D9790B"/>
    <w:rsid w:val="00DA4C37"/>
    <w:rsid w:val="00DA7279"/>
    <w:rsid w:val="00DD5A19"/>
    <w:rsid w:val="00DD6584"/>
    <w:rsid w:val="00DF74A6"/>
    <w:rsid w:val="00E76651"/>
    <w:rsid w:val="00EA2427"/>
    <w:rsid w:val="00EB3B5B"/>
    <w:rsid w:val="00EC60A1"/>
    <w:rsid w:val="00EE5958"/>
    <w:rsid w:val="00F13954"/>
    <w:rsid w:val="00F66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1B61"/>
  <w15:chartTrackingRefBased/>
  <w15:docId w15:val="{FD4423FF-66BD-4667-BC7B-DC854751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21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6A9"/>
    <w:rPr>
      <w:color w:val="0563C1" w:themeColor="hyperlink"/>
      <w:u w:val="single"/>
    </w:rPr>
  </w:style>
  <w:style w:type="character" w:styleId="UnresolvedMention">
    <w:name w:val="Unresolved Mention"/>
    <w:basedOn w:val="DefaultParagraphFont"/>
    <w:uiPriority w:val="99"/>
    <w:semiHidden/>
    <w:unhideWhenUsed/>
    <w:rsid w:val="009D77C2"/>
    <w:rPr>
      <w:color w:val="605E5C"/>
      <w:shd w:val="clear" w:color="auto" w:fill="E1DFDD"/>
    </w:rPr>
  </w:style>
  <w:style w:type="paragraph" w:customStyle="1" w:styleId="xmsonormal">
    <w:name w:val="x_msonormal"/>
    <w:basedOn w:val="Normal"/>
    <w:rsid w:val="00095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94749">
      <w:bodyDiv w:val="1"/>
      <w:marLeft w:val="0"/>
      <w:marRight w:val="0"/>
      <w:marTop w:val="0"/>
      <w:marBottom w:val="0"/>
      <w:divBdr>
        <w:top w:val="none" w:sz="0" w:space="0" w:color="auto"/>
        <w:left w:val="none" w:sz="0" w:space="0" w:color="auto"/>
        <w:bottom w:val="none" w:sz="0" w:space="0" w:color="auto"/>
        <w:right w:val="none" w:sz="0" w:space="0" w:color="auto"/>
      </w:divBdr>
    </w:div>
    <w:div w:id="289480822">
      <w:bodyDiv w:val="1"/>
      <w:marLeft w:val="0"/>
      <w:marRight w:val="0"/>
      <w:marTop w:val="0"/>
      <w:marBottom w:val="0"/>
      <w:divBdr>
        <w:top w:val="none" w:sz="0" w:space="0" w:color="auto"/>
        <w:left w:val="none" w:sz="0" w:space="0" w:color="auto"/>
        <w:bottom w:val="none" w:sz="0" w:space="0" w:color="auto"/>
        <w:right w:val="none" w:sz="0" w:space="0" w:color="auto"/>
      </w:divBdr>
    </w:div>
    <w:div w:id="682324686">
      <w:bodyDiv w:val="1"/>
      <w:marLeft w:val="0"/>
      <w:marRight w:val="0"/>
      <w:marTop w:val="0"/>
      <w:marBottom w:val="0"/>
      <w:divBdr>
        <w:top w:val="none" w:sz="0" w:space="0" w:color="auto"/>
        <w:left w:val="none" w:sz="0" w:space="0" w:color="auto"/>
        <w:bottom w:val="none" w:sz="0" w:space="0" w:color="auto"/>
        <w:right w:val="none" w:sz="0" w:space="0" w:color="auto"/>
      </w:divBdr>
    </w:div>
    <w:div w:id="1083843550">
      <w:bodyDiv w:val="1"/>
      <w:marLeft w:val="0"/>
      <w:marRight w:val="0"/>
      <w:marTop w:val="0"/>
      <w:marBottom w:val="0"/>
      <w:divBdr>
        <w:top w:val="none" w:sz="0" w:space="0" w:color="auto"/>
        <w:left w:val="none" w:sz="0" w:space="0" w:color="auto"/>
        <w:bottom w:val="none" w:sz="0" w:space="0" w:color="auto"/>
        <w:right w:val="none" w:sz="0" w:space="0" w:color="auto"/>
      </w:divBdr>
    </w:div>
    <w:div w:id="1204825696">
      <w:bodyDiv w:val="1"/>
      <w:marLeft w:val="0"/>
      <w:marRight w:val="0"/>
      <w:marTop w:val="0"/>
      <w:marBottom w:val="0"/>
      <w:divBdr>
        <w:top w:val="none" w:sz="0" w:space="0" w:color="auto"/>
        <w:left w:val="none" w:sz="0" w:space="0" w:color="auto"/>
        <w:bottom w:val="none" w:sz="0" w:space="0" w:color="auto"/>
        <w:right w:val="none" w:sz="0" w:space="0" w:color="auto"/>
      </w:divBdr>
    </w:div>
    <w:div w:id="1698896200">
      <w:bodyDiv w:val="1"/>
      <w:marLeft w:val="0"/>
      <w:marRight w:val="0"/>
      <w:marTop w:val="0"/>
      <w:marBottom w:val="0"/>
      <w:divBdr>
        <w:top w:val="none" w:sz="0" w:space="0" w:color="auto"/>
        <w:left w:val="none" w:sz="0" w:space="0" w:color="auto"/>
        <w:bottom w:val="none" w:sz="0" w:space="0" w:color="auto"/>
        <w:right w:val="none" w:sz="0" w:space="0" w:color="auto"/>
      </w:divBdr>
    </w:div>
    <w:div w:id="1751345451">
      <w:bodyDiv w:val="1"/>
      <w:marLeft w:val="0"/>
      <w:marRight w:val="0"/>
      <w:marTop w:val="0"/>
      <w:marBottom w:val="0"/>
      <w:divBdr>
        <w:top w:val="none" w:sz="0" w:space="0" w:color="auto"/>
        <w:left w:val="none" w:sz="0" w:space="0" w:color="auto"/>
        <w:bottom w:val="none" w:sz="0" w:space="0" w:color="auto"/>
        <w:right w:val="none" w:sz="0" w:space="0" w:color="auto"/>
      </w:divBdr>
    </w:div>
    <w:div w:id="1972513321">
      <w:bodyDiv w:val="1"/>
      <w:marLeft w:val="0"/>
      <w:marRight w:val="0"/>
      <w:marTop w:val="0"/>
      <w:marBottom w:val="0"/>
      <w:divBdr>
        <w:top w:val="none" w:sz="0" w:space="0" w:color="auto"/>
        <w:left w:val="none" w:sz="0" w:space="0" w:color="auto"/>
        <w:bottom w:val="none" w:sz="0" w:space="0" w:color="auto"/>
        <w:right w:val="none" w:sz="0" w:space="0" w:color="auto"/>
      </w:divBdr>
    </w:div>
    <w:div w:id="201217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y.Sand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Sands, Aly</dc:creator>
  <cp:keywords/>
  <dc:description/>
  <cp:lastModifiedBy>Frutkin, Alan</cp:lastModifiedBy>
  <cp:revision>6</cp:revision>
  <dcterms:created xsi:type="dcterms:W3CDTF">2022-02-22T15:41:00Z</dcterms:created>
  <dcterms:modified xsi:type="dcterms:W3CDTF">2022-02-22T19:37:00Z</dcterms:modified>
</cp:coreProperties>
</file>