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1" w14:textId="77777777" w:rsidR="004764EE" w:rsidRDefault="004764EE"/>
    <w:p w14:paraId="00000002" w14:textId="77777777" w:rsidR="004764EE" w:rsidRDefault="004764EE"/>
    <w:p w14:paraId="00000003" w14:textId="77777777" w:rsidR="004764EE" w:rsidRDefault="004764EE">
      <w:pPr>
        <w:jc w:val="center"/>
      </w:pPr>
    </w:p>
    <w:p w14:paraId="00000004" w14:textId="77777777" w:rsidR="004764EE" w:rsidRDefault="004764EE">
      <w:pPr>
        <w:jc w:val="center"/>
      </w:pPr>
    </w:p>
    <w:p w14:paraId="00000005" w14:textId="77777777" w:rsidR="004764EE" w:rsidRDefault="004764EE">
      <w:pPr>
        <w:jc w:val="center"/>
      </w:pPr>
    </w:p>
    <w:p w14:paraId="00000006" w14:textId="77777777" w:rsidR="004764EE" w:rsidRDefault="004764EE">
      <w:pPr>
        <w:jc w:val="center"/>
      </w:pPr>
    </w:p>
    <w:p w14:paraId="00000007" w14:textId="77777777" w:rsidR="004764EE" w:rsidRDefault="004764EE">
      <w:pPr>
        <w:jc w:val="center"/>
      </w:pPr>
    </w:p>
    <w:p w14:paraId="00000008" w14:textId="77777777" w:rsidR="004764EE" w:rsidRDefault="004764EE">
      <w:pPr>
        <w:jc w:val="center"/>
      </w:pPr>
    </w:p>
    <w:p w14:paraId="00000009" w14:textId="77777777" w:rsidR="004764EE" w:rsidRDefault="004764EE">
      <w:pPr>
        <w:jc w:val="center"/>
      </w:pPr>
    </w:p>
    <w:p w14:paraId="0000000A" w14:textId="77777777" w:rsidR="004764EE" w:rsidRDefault="004764EE">
      <w:pPr>
        <w:jc w:val="center"/>
      </w:pPr>
    </w:p>
    <w:p w14:paraId="0000000B" w14:textId="77777777" w:rsidR="004764EE" w:rsidRDefault="004764EE">
      <w:pPr>
        <w:jc w:val="center"/>
      </w:pPr>
    </w:p>
    <w:p w14:paraId="0000000C" w14:textId="77777777" w:rsidR="004764EE" w:rsidRDefault="004764EE">
      <w:pPr>
        <w:jc w:val="center"/>
      </w:pPr>
    </w:p>
    <w:p w14:paraId="0000000D" w14:textId="77777777" w:rsidR="004764EE" w:rsidRDefault="004764EE">
      <w:pPr>
        <w:jc w:val="center"/>
      </w:pPr>
    </w:p>
    <w:p w14:paraId="0000000E" w14:textId="77777777" w:rsidR="004764EE" w:rsidRDefault="004764EE">
      <w:pPr>
        <w:jc w:val="center"/>
      </w:pPr>
    </w:p>
    <w:p w14:paraId="0000000F" w14:textId="77777777" w:rsidR="004764EE" w:rsidRDefault="00000000">
      <w:pPr>
        <w:tabs>
          <w:tab w:val="center" w:pos="4680"/>
        </w:tabs>
        <w:spacing w:line="480" w:lineRule="auto"/>
        <w:jc w:val="center"/>
        <w:rPr>
          <w:rFonts w:ascii="Times New Roman" w:eastAsia="Times New Roman" w:hAnsi="Times New Roman" w:cs="Times New Roman"/>
        </w:rPr>
      </w:pPr>
      <w:r>
        <w:rPr>
          <w:rFonts w:ascii="Times New Roman" w:eastAsia="Times New Roman" w:hAnsi="Times New Roman" w:cs="Times New Roman"/>
        </w:rPr>
        <w:t>Lenny Oshiro</w:t>
      </w:r>
    </w:p>
    <w:p w14:paraId="00000010" w14:textId="77777777" w:rsidR="004764EE" w:rsidRDefault="00000000">
      <w:pPr>
        <w:tabs>
          <w:tab w:val="center" w:pos="4680"/>
        </w:tabs>
        <w:spacing w:line="480" w:lineRule="auto"/>
        <w:jc w:val="center"/>
        <w:rPr>
          <w:rFonts w:ascii="Times New Roman" w:eastAsia="Times New Roman" w:hAnsi="Times New Roman" w:cs="Times New Roman"/>
        </w:rPr>
      </w:pPr>
      <w:r>
        <w:rPr>
          <w:rFonts w:ascii="Times New Roman" w:eastAsia="Times New Roman" w:hAnsi="Times New Roman" w:cs="Times New Roman"/>
        </w:rPr>
        <w:t>Bryant &amp; Stratton</w:t>
      </w:r>
    </w:p>
    <w:p w14:paraId="00000011" w14:textId="77777777" w:rsidR="004764EE" w:rsidRDefault="00000000">
      <w:pPr>
        <w:tabs>
          <w:tab w:val="center" w:pos="4680"/>
        </w:tabs>
        <w:spacing w:line="480" w:lineRule="auto"/>
        <w:jc w:val="center"/>
        <w:rPr>
          <w:rFonts w:ascii="Times New Roman" w:eastAsia="Times New Roman" w:hAnsi="Times New Roman" w:cs="Times New Roman"/>
        </w:rPr>
      </w:pPr>
      <w:r>
        <w:rPr>
          <w:rFonts w:ascii="Times New Roman" w:eastAsia="Times New Roman" w:hAnsi="Times New Roman" w:cs="Times New Roman"/>
        </w:rPr>
        <w:t>English 202</w:t>
      </w:r>
    </w:p>
    <w:p w14:paraId="00000012" w14:textId="77777777" w:rsidR="004764EE" w:rsidRDefault="00000000">
      <w:pPr>
        <w:tabs>
          <w:tab w:val="center" w:pos="4680"/>
        </w:tabs>
        <w:spacing w:line="480" w:lineRule="auto"/>
        <w:jc w:val="center"/>
        <w:rPr>
          <w:rFonts w:ascii="Times New Roman" w:eastAsia="Times New Roman" w:hAnsi="Times New Roman" w:cs="Times New Roman"/>
        </w:rPr>
      </w:pPr>
      <w:r>
        <w:rPr>
          <w:rFonts w:ascii="Times New Roman" w:eastAsia="Times New Roman" w:hAnsi="Times New Roman" w:cs="Times New Roman"/>
        </w:rPr>
        <w:t>Mr. Spector</w:t>
      </w:r>
    </w:p>
    <w:p w14:paraId="00000013" w14:textId="77777777" w:rsidR="004764EE" w:rsidRDefault="00000000">
      <w:pPr>
        <w:tabs>
          <w:tab w:val="center" w:pos="4680"/>
        </w:tabs>
        <w:spacing w:line="480" w:lineRule="auto"/>
        <w:jc w:val="center"/>
        <w:rPr>
          <w:rFonts w:ascii="Times New Roman" w:eastAsia="Times New Roman" w:hAnsi="Times New Roman" w:cs="Times New Roman"/>
        </w:rPr>
      </w:pPr>
      <w:r>
        <w:rPr>
          <w:rFonts w:ascii="Times New Roman" w:eastAsia="Times New Roman" w:hAnsi="Times New Roman" w:cs="Times New Roman"/>
        </w:rPr>
        <w:t>December 4, 2022</w:t>
      </w:r>
    </w:p>
    <w:p w14:paraId="00000014" w14:textId="77777777" w:rsidR="004764EE" w:rsidRDefault="004764EE">
      <w:pPr>
        <w:spacing w:line="480" w:lineRule="auto"/>
        <w:ind w:firstLine="720"/>
        <w:rPr>
          <w:rFonts w:ascii="Times New Roman" w:eastAsia="Times New Roman" w:hAnsi="Times New Roman" w:cs="Times New Roman"/>
        </w:rPr>
      </w:pPr>
    </w:p>
    <w:p w14:paraId="00000015" w14:textId="77777777" w:rsidR="004764EE" w:rsidRDefault="00000000">
      <w:pPr>
        <w:spacing w:line="480" w:lineRule="auto"/>
        <w:rPr>
          <w:rFonts w:ascii="Times New Roman" w:eastAsia="Times New Roman" w:hAnsi="Times New Roman" w:cs="Times New Roman"/>
        </w:rPr>
      </w:pPr>
      <w:r>
        <w:br w:type="page"/>
      </w:r>
    </w:p>
    <w:p w14:paraId="00000016" w14:textId="62798332" w:rsidR="004764EE" w:rsidRDefault="00000000">
      <w:pPr>
        <w:spacing w:line="480" w:lineRule="auto"/>
        <w:ind w:firstLine="720"/>
        <w:rPr>
          <w:rFonts w:ascii="Times New Roman" w:eastAsia="Times New Roman" w:hAnsi="Times New Roman" w:cs="Times New Roman"/>
        </w:rPr>
      </w:pPr>
      <w:r>
        <w:rPr>
          <w:rFonts w:ascii="Times New Roman" w:eastAsia="Times New Roman" w:hAnsi="Times New Roman" w:cs="Times New Roman"/>
        </w:rPr>
        <w:lastRenderedPageBreak/>
        <w:t>Nearly 700,000 kids report that there are neglect and abuse in foster homes. Based on this</w:t>
      </w:r>
      <w:r w:rsidR="00606FC8">
        <w:rPr>
          <w:rFonts w:ascii="Times New Roman" w:eastAsia="Times New Roman" w:hAnsi="Times New Roman" w:cs="Times New Roman"/>
        </w:rPr>
        <w:t>,</w:t>
      </w:r>
      <w:r>
        <w:rPr>
          <w:rFonts w:ascii="Times New Roman" w:eastAsia="Times New Roman" w:hAnsi="Times New Roman" w:cs="Times New Roman"/>
        </w:rPr>
        <w:t xml:space="preserve"> </w:t>
      </w:r>
      <w:r w:rsidR="00606FC8">
        <w:rPr>
          <w:rFonts w:ascii="Times New Roman" w:eastAsia="Times New Roman" w:hAnsi="Times New Roman" w:cs="Times New Roman"/>
        </w:rPr>
        <w:t>I</w:t>
      </w:r>
      <w:r>
        <w:rPr>
          <w:rFonts w:ascii="Times New Roman" w:eastAsia="Times New Roman" w:hAnsi="Times New Roman" w:cs="Times New Roman"/>
        </w:rPr>
        <w:t xml:space="preserve"> </w:t>
      </w:r>
      <w:r w:rsidR="00606FC8">
        <w:rPr>
          <w:rFonts w:ascii="Times New Roman" w:eastAsia="Times New Roman" w:hAnsi="Times New Roman" w:cs="Times New Roman"/>
        </w:rPr>
        <w:t>believe</w:t>
      </w:r>
      <w:r>
        <w:rPr>
          <w:rFonts w:ascii="Times New Roman" w:eastAsia="Times New Roman" w:hAnsi="Times New Roman" w:cs="Times New Roman"/>
        </w:rPr>
        <w:t xml:space="preserve"> foster homes could use more regulation and support. Therefore, should foster homes be regulated and monitored more often? However, despite </w:t>
      </w:r>
      <w:r w:rsidR="00606FC8">
        <w:rPr>
          <w:rFonts w:ascii="Times New Roman" w:eastAsia="Times New Roman" w:hAnsi="Times New Roman" w:cs="Times New Roman"/>
        </w:rPr>
        <w:t xml:space="preserve">the </w:t>
      </w:r>
      <w:r>
        <w:rPr>
          <w:rFonts w:ascii="Times New Roman" w:eastAsia="Times New Roman" w:hAnsi="Times New Roman" w:cs="Times New Roman"/>
        </w:rPr>
        <w:t xml:space="preserve">increased regulation and monitoring in foster homes, will this solution prevent child abuse or will this just slow how much abuse and neglect there is? Every year there are nearly 700,000 kids who suffer from abuse or neglect (Gershoff, 2022). I believe foster homes should be more regulated and monitored more to prevent child abuse. The question to ask is, why should foster homes be regulated and monitored more? What is happening in these foster homes that convinces us to increase monitoring. Secondly, we need to ask who will </w:t>
      </w:r>
      <w:r w:rsidR="005E4796">
        <w:rPr>
          <w:rFonts w:ascii="Times New Roman" w:eastAsia="Times New Roman" w:hAnsi="Times New Roman" w:cs="Times New Roman"/>
        </w:rPr>
        <w:t>oversee</w:t>
      </w:r>
      <w:r>
        <w:rPr>
          <w:rFonts w:ascii="Times New Roman" w:eastAsia="Times New Roman" w:hAnsi="Times New Roman" w:cs="Times New Roman"/>
        </w:rPr>
        <w:t xml:space="preserve"> the monitoring and regulating of foster homes? What can we do to improve how we decide what houses kids go into for fostering? These questions make you think about what should be done and how it should be done. We also must look at this situation from the children’s perspective, how does neglect and abuse affect kids long-term or short-term. Abuse and neglect go a long way when happening to a kid or to anyone. In this instance we are talking about the kids, kids take the abuse and neglect, and these experiences could affect how they view things and their perspectives of the world.  </w:t>
      </w:r>
    </w:p>
    <w:p w14:paraId="00000017" w14:textId="7532F222" w:rsidR="004764EE" w:rsidRDefault="00000000">
      <w:pPr>
        <w:spacing w:line="480" w:lineRule="auto"/>
        <w:rPr>
          <w:rFonts w:ascii="Times New Roman" w:eastAsia="Times New Roman" w:hAnsi="Times New Roman" w:cs="Times New Roman"/>
        </w:rPr>
      </w:pPr>
      <w:r>
        <w:rPr>
          <w:rFonts w:ascii="Times New Roman" w:eastAsia="Times New Roman" w:hAnsi="Times New Roman" w:cs="Times New Roman"/>
        </w:rPr>
        <w:tab/>
        <w:t xml:space="preserve">Growing up my sister and I lived in foster homes. We experienced lots of neglect in our foster homes, so it was mostly just her and I going through it together. I am younger than her, so she mostly took care of me. Growing up with that neglect was hard. It made it hard to let people into our personal life and trust others. To us, neglect helped but hurt us if I’m going to be brutally honest. It helped because it made us stronger mentally and made us more independent in getting things done ourselves. For me, it made me scared to be alone. I didn’t like to do things by myself or be alone because it just gives me anxiety that I don’t have anybody to go to when things are bad. I know there are lots of people that love </w:t>
      </w:r>
      <w:r w:rsidR="00E11604">
        <w:rPr>
          <w:rFonts w:ascii="Times New Roman" w:eastAsia="Times New Roman" w:hAnsi="Times New Roman" w:cs="Times New Roman"/>
        </w:rPr>
        <w:t>me,</w:t>
      </w:r>
      <w:r>
        <w:rPr>
          <w:rFonts w:ascii="Times New Roman" w:eastAsia="Times New Roman" w:hAnsi="Times New Roman" w:cs="Times New Roman"/>
        </w:rPr>
        <w:t xml:space="preserve"> but I am still scared about losing my </w:t>
      </w:r>
      <w:r>
        <w:rPr>
          <w:rFonts w:ascii="Times New Roman" w:eastAsia="Times New Roman" w:hAnsi="Times New Roman" w:cs="Times New Roman"/>
        </w:rPr>
        <w:lastRenderedPageBreak/>
        <w:t xml:space="preserve">whole family. My sister was the strong one. She made goals and stuck to them and no matter what she always thought positive about situations she was in. For my sister, experiencing neglect in our life made her stronger and molded her into the person she is today. She had it worse than me since she was the older one but, because of everything we went through together it brought us closer and made her mental mind very strong. To be able to control your emotions and be able to think and seek out the good in everything is a very important skill in life. Which I feel we both learned at an early age. Going through neglect is hard to go through but you can also look at it as a learning experience. You learn what you as a person can do and withstand </w:t>
      </w:r>
      <w:r w:rsidR="00E11604">
        <w:rPr>
          <w:rFonts w:ascii="Times New Roman" w:eastAsia="Times New Roman" w:hAnsi="Times New Roman" w:cs="Times New Roman"/>
        </w:rPr>
        <w:t>and</w:t>
      </w:r>
      <w:r>
        <w:rPr>
          <w:rFonts w:ascii="Times New Roman" w:eastAsia="Times New Roman" w:hAnsi="Times New Roman" w:cs="Times New Roman"/>
        </w:rPr>
        <w:t xml:space="preserve"> learn how people are and how they think. You learn how people think and they treat others, just like the saying “treat others the way you want to be treated.”</w:t>
      </w:r>
    </w:p>
    <w:p w14:paraId="00000018" w14:textId="30962316" w:rsidR="004764EE" w:rsidRDefault="00000000">
      <w:pPr>
        <w:spacing w:line="480" w:lineRule="auto"/>
        <w:rPr>
          <w:rFonts w:ascii="Times New Roman" w:eastAsia="Times New Roman" w:hAnsi="Times New Roman" w:cs="Times New Roman"/>
        </w:rPr>
      </w:pPr>
      <w:r>
        <w:rPr>
          <w:rFonts w:ascii="Times New Roman" w:eastAsia="Times New Roman" w:hAnsi="Times New Roman" w:cs="Times New Roman"/>
        </w:rPr>
        <w:tab/>
        <w:t xml:space="preserve">Studies have shown that nearly 700,000 foster kids have been through neglect, parent substance abuse, physical abuse, or the parents’ inability to cope with parenting. Out of 700,000 kids, 62% of them are in foster care because of neglect. Neglect takes part most in foster care homes because parents don’t understand the attention kids need. Neglect can cause physical and mental underdevelopment to a child. When a parent does not meet their responsibilities that a child needs such as, providing them with food, clothing, shelter, and supervision it takes a negative toll on the child. Therefore, 36% of children suffer from substance abuse. Parent substance abuse is when the parent of a child abuses drugs or any substances to affect their behavior. This is very common also because of the addiction and hold drugs have on others. The abuse of drugs can hurt their kids either during birth or when they are under the influence. Just like neglect, parent substance abuse will affect the parents’ ability to care and foster a child. The parent will have a hard time taking care of the basic needs of the child, such as safety and their security. Knowing that neglect and parent substance are two major problems, out of the 700,000 </w:t>
      </w:r>
      <w:r>
        <w:rPr>
          <w:rFonts w:ascii="Times New Roman" w:eastAsia="Times New Roman" w:hAnsi="Times New Roman" w:cs="Times New Roman"/>
        </w:rPr>
        <w:lastRenderedPageBreak/>
        <w:t xml:space="preserve">kids, 13% of them are in foster care because of physical abuse. How parents are raised is a main explanation as to why they abuse their children. The way </w:t>
      </w:r>
      <w:r w:rsidR="00E11604">
        <w:rPr>
          <w:rFonts w:ascii="Times New Roman" w:eastAsia="Times New Roman" w:hAnsi="Times New Roman" w:cs="Times New Roman"/>
        </w:rPr>
        <w:t>parents’</w:t>
      </w:r>
      <w:r>
        <w:rPr>
          <w:rFonts w:ascii="Times New Roman" w:eastAsia="Times New Roman" w:hAnsi="Times New Roman" w:cs="Times New Roman"/>
        </w:rPr>
        <w:t xml:space="preserve"> parent their children often reflect on how they were raised and treated when they were kids but that is not the only reason for physical abuse. A lot of it is the lack of emotional control. When it comes to controlling anger, lots of people have a very hard time controlling themselves. When they lose their temper, they often take it out on their kids when any type of incident happens even if the children aren’t at fault. Lastly, 14% of those kids are in foster care because of parents’ inability to cope with parenting. Parenting skills are learned a lot from experience and from the environment the parents are in. These are the things you need to factor in when thinking about why parents are like this. Parents don’t realize that their actions against their children can influence their responses in similar situations in the future.</w:t>
      </w:r>
    </w:p>
    <w:p w14:paraId="00000019" w14:textId="77777777" w:rsidR="004764EE" w:rsidRDefault="00000000">
      <w:pPr>
        <w:spacing w:line="480" w:lineRule="auto"/>
        <w:rPr>
          <w:rFonts w:ascii="Times New Roman" w:eastAsia="Times New Roman" w:hAnsi="Times New Roman" w:cs="Times New Roman"/>
        </w:rPr>
      </w:pPr>
      <w:r>
        <w:rPr>
          <w:rFonts w:ascii="Times New Roman" w:eastAsia="Times New Roman" w:hAnsi="Times New Roman" w:cs="Times New Roman"/>
        </w:rPr>
        <w:tab/>
        <w:t xml:space="preserve">It’s difficult thinking about how heartbreaking it is that children go into foster homes when these living situations are terrible. It’s important to focus on how the US children’s bureau monitors foster homes currently, to see where improvement can be made. The children’s bureau makes programs that help reduce child abuse and neglect and strengthen foster care. It is ideal for foster homes to be more regulated and monitored so we can prevent child abuse and neglect. The children’s bureau mandate was created to investigate and report but, they have found that this was not working. They then started to administer groundbreaking health and child welfare programs. This helped kids all over the world by increasing the adoptions and increasing the safety of the kids in foster homes. The children’s bureau is very important because they take the role of the protection and welfare of children. They want to give the best opportunities for children all over the world to grow into the best person they can be. The children’s bureau has been helping kids all over the world since 1912. When they first started, they helped millions of </w:t>
      </w:r>
      <w:r>
        <w:rPr>
          <w:rFonts w:ascii="Times New Roman" w:eastAsia="Times New Roman" w:hAnsi="Times New Roman" w:cs="Times New Roman"/>
        </w:rPr>
        <w:lastRenderedPageBreak/>
        <w:t xml:space="preserve">infants and preschool children. As you can see the children’s bureau has been helping kids all over the world. Now in modern days we can trust that the children’s bureau will do everything they can to help keep foster kids safe from abuse and neglect. </w:t>
      </w:r>
    </w:p>
    <w:p w14:paraId="0000001A" w14:textId="451E22EC" w:rsidR="004764EE" w:rsidRDefault="00000000">
      <w:pPr>
        <w:spacing w:line="480" w:lineRule="auto"/>
        <w:rPr>
          <w:rFonts w:ascii="Times New Roman" w:eastAsia="Times New Roman" w:hAnsi="Times New Roman" w:cs="Times New Roman"/>
        </w:rPr>
      </w:pPr>
      <w:r>
        <w:rPr>
          <w:rFonts w:ascii="Times New Roman" w:eastAsia="Times New Roman" w:hAnsi="Times New Roman" w:cs="Times New Roman"/>
        </w:rPr>
        <w:tab/>
        <w:t xml:space="preserve">Seeing the reasons why kids go into foster homes and how parents can be gives us a better understanding of what they go through, but we </w:t>
      </w:r>
      <w:r w:rsidR="00E11604">
        <w:rPr>
          <w:rFonts w:ascii="Times New Roman" w:eastAsia="Times New Roman" w:hAnsi="Times New Roman" w:cs="Times New Roman"/>
        </w:rPr>
        <w:t>should</w:t>
      </w:r>
      <w:r>
        <w:rPr>
          <w:rFonts w:ascii="Times New Roman" w:eastAsia="Times New Roman" w:hAnsi="Times New Roman" w:cs="Times New Roman"/>
        </w:rPr>
        <w:t xml:space="preserve"> </w:t>
      </w:r>
      <w:r w:rsidR="00E11604">
        <w:rPr>
          <w:rFonts w:ascii="Times New Roman" w:eastAsia="Times New Roman" w:hAnsi="Times New Roman" w:cs="Times New Roman"/>
        </w:rPr>
        <w:t>consider</w:t>
      </w:r>
      <w:r>
        <w:rPr>
          <w:rFonts w:ascii="Times New Roman" w:eastAsia="Times New Roman" w:hAnsi="Times New Roman" w:cs="Times New Roman"/>
        </w:rPr>
        <w:t xml:space="preserve"> how they are affected afterwards. What kind of effects does child abuse and neglect have on children? Child abuse and neglect can have so many effects on kids such as future violence victimization and perpetration, delayed brain developed, lower educational attainment, and limited employment opportunities. Usually, the way parents raise their kids is a good representation of how they were raised. Each of these effects influence how kids’ decision making is in the future. It can also cause the kids to have psychological problems, such as anxiety. Being abused for so long can result in toxic stress, which then can lead to how the brain develops </w:t>
      </w:r>
      <w:r w:rsidR="00E11604">
        <w:rPr>
          <w:rFonts w:ascii="Times New Roman" w:eastAsia="Times New Roman" w:hAnsi="Times New Roman" w:cs="Times New Roman"/>
        </w:rPr>
        <w:t>and</w:t>
      </w:r>
      <w:r>
        <w:rPr>
          <w:rFonts w:ascii="Times New Roman" w:eastAsia="Times New Roman" w:hAnsi="Times New Roman" w:cs="Times New Roman"/>
        </w:rPr>
        <w:t xml:space="preserve"> increase stress and anxiety. Child abuse can cause delayed brain development because of the stress the parents gave them. The </w:t>
      </w:r>
      <w:r w:rsidR="00E11604">
        <w:rPr>
          <w:rFonts w:ascii="Times New Roman" w:eastAsia="Times New Roman" w:hAnsi="Times New Roman" w:cs="Times New Roman"/>
        </w:rPr>
        <w:t>children’s</w:t>
      </w:r>
      <w:r>
        <w:rPr>
          <w:rFonts w:ascii="Times New Roman" w:eastAsia="Times New Roman" w:hAnsi="Times New Roman" w:cs="Times New Roman"/>
        </w:rPr>
        <w:t xml:space="preserve">’ body and mind are all still developing and the trauma and healing the body must go through takes away the growth and development that the brain needs. Therefore, kids that are being neglected and abused are limited or reframed on the education they can attain. Parents that do not support and give their children what they need often hold their kids back from proper education. They do this by not pushing their kids to do more and strive for the best. This is the reason why lots of kids do not get a good education. This then limits the employment opportunities their kids have because they do not have a high enough or good enough education to qualify for these jobs. Which then makes them must work even harder to get to the place they want to be. </w:t>
      </w:r>
    </w:p>
    <w:p w14:paraId="0000001B" w14:textId="77777777" w:rsidR="004764EE" w:rsidRDefault="00000000">
      <w:pPr>
        <w:spacing w:line="480" w:lineRule="auto"/>
        <w:rPr>
          <w:rFonts w:ascii="Times New Roman" w:eastAsia="Times New Roman" w:hAnsi="Times New Roman" w:cs="Times New Roman"/>
        </w:rPr>
      </w:pPr>
      <w:r>
        <w:rPr>
          <w:rFonts w:ascii="Times New Roman" w:eastAsia="Times New Roman" w:hAnsi="Times New Roman" w:cs="Times New Roman"/>
        </w:rPr>
        <w:tab/>
        <w:t xml:space="preserve">These effects can be good and bad on these kids depending on their outlook on their situation. Lastly, we will talk about what strategies we can use to help monitor foster homes. One </w:t>
      </w:r>
      <w:r>
        <w:rPr>
          <w:rFonts w:ascii="Times New Roman" w:eastAsia="Times New Roman" w:hAnsi="Times New Roman" w:cs="Times New Roman"/>
        </w:rPr>
        <w:lastRenderedPageBreak/>
        <w:t>way they can improve foster homes is by providing quality care and education early in the kid’s life. By doing this, kids will learn what it means to get an education and how it is to be taken care of so that when they grow up, they can parent their kids not with emotion but with thought and care for the kids, not themselves. By providing quality care and education early in the child's life will help build a strong foundation for their future learning and development. Kids getting the quality care that they need is very important so that the kids can get experiences that are positive and supportive.</w:t>
      </w:r>
    </w:p>
    <w:p w14:paraId="0000001C" w14:textId="77777777" w:rsidR="004764EE" w:rsidRDefault="00000000">
      <w:pPr>
        <w:spacing w:line="480" w:lineRule="auto"/>
        <w:rPr>
          <w:rFonts w:ascii="Times New Roman" w:eastAsia="Times New Roman" w:hAnsi="Times New Roman" w:cs="Times New Roman"/>
        </w:rPr>
      </w:pPr>
      <w:r>
        <w:rPr>
          <w:rFonts w:ascii="Times New Roman" w:eastAsia="Times New Roman" w:hAnsi="Times New Roman" w:cs="Times New Roman"/>
        </w:rPr>
        <w:tab/>
        <w:t xml:space="preserve">In conclusion, kids in foster homes need to have care and education to support their curious minds. Kids all over the world are being sent to houses for temporary housing but do we really know how it is in these houses? Nearly 700,000 kids every year are reported that there is neglect and abuse in the house. This is not fair for kids; they deserve the opportunities to grow and learn to become great people. Therefore, should foster homes be more regulated and monitored to prevent neglect and abuse? The answer is yes. However, in my experience and what I’ve seen is that there are so many kids that need housing but not enough social workers to work with families. Each social worker has multiple families to work with which prevent them from doing quality work to make sure the households are doing well and are safe for the kids. This takes part in </w:t>
      </w:r>
      <w:proofErr w:type="gramStart"/>
      <w:r>
        <w:rPr>
          <w:rFonts w:ascii="Times New Roman" w:eastAsia="Times New Roman" w:hAnsi="Times New Roman" w:cs="Times New Roman"/>
        </w:rPr>
        <w:t>the majority of</w:t>
      </w:r>
      <w:proofErr w:type="gramEnd"/>
      <w:r>
        <w:rPr>
          <w:rFonts w:ascii="Times New Roman" w:eastAsia="Times New Roman" w:hAnsi="Times New Roman" w:cs="Times New Roman"/>
        </w:rPr>
        <w:t xml:space="preserve"> the problem of foster homes because there aren’t nearly enough workers to monitor and regulate each household.</w:t>
      </w:r>
    </w:p>
    <w:p w14:paraId="0000001D" w14:textId="77777777" w:rsidR="004764EE" w:rsidRDefault="00000000">
      <w:pPr>
        <w:spacing w:line="480" w:lineRule="auto"/>
        <w:rPr>
          <w:rFonts w:ascii="Times New Roman" w:eastAsia="Times New Roman" w:hAnsi="Times New Roman" w:cs="Times New Roman"/>
        </w:rPr>
      </w:pPr>
      <w:r>
        <w:br w:type="page"/>
      </w:r>
    </w:p>
    <w:p w14:paraId="0000001E" w14:textId="77777777" w:rsidR="004764EE" w:rsidRDefault="00000000">
      <w:pPr>
        <w:spacing w:line="480" w:lineRule="auto"/>
        <w:jc w:val="center"/>
        <w:rPr>
          <w:rFonts w:ascii="Times New Roman" w:eastAsia="Times New Roman" w:hAnsi="Times New Roman" w:cs="Times New Roman"/>
        </w:rPr>
      </w:pPr>
      <w:r>
        <w:rPr>
          <w:rFonts w:ascii="Times New Roman" w:eastAsia="Times New Roman" w:hAnsi="Times New Roman" w:cs="Times New Roman"/>
        </w:rPr>
        <w:lastRenderedPageBreak/>
        <w:t>Reference</w:t>
      </w:r>
    </w:p>
    <w:p w14:paraId="0000001F" w14:textId="77777777" w:rsidR="004764EE" w:rsidRDefault="004764EE">
      <w:pPr>
        <w:spacing w:line="480" w:lineRule="auto"/>
        <w:rPr>
          <w:rFonts w:ascii="Times New Roman" w:eastAsia="Times New Roman" w:hAnsi="Times New Roman" w:cs="Times New Roman"/>
        </w:rPr>
      </w:pPr>
    </w:p>
    <w:p w14:paraId="00000020" w14:textId="77777777" w:rsidR="004764EE" w:rsidRDefault="00000000">
      <w:pPr>
        <w:spacing w:line="480" w:lineRule="auto"/>
        <w:ind w:left="720" w:hanging="720"/>
        <w:rPr>
          <w:rFonts w:ascii="Times New Roman" w:eastAsia="Times New Roman" w:hAnsi="Times New Roman" w:cs="Times New Roman"/>
          <w:color w:val="05103E"/>
          <w:highlight w:val="white"/>
        </w:rPr>
      </w:pPr>
      <w:r>
        <w:rPr>
          <w:rFonts w:ascii="Times New Roman" w:eastAsia="Times New Roman" w:hAnsi="Times New Roman" w:cs="Times New Roman"/>
          <w:i/>
          <w:color w:val="05103E"/>
          <w:highlight w:val="white"/>
        </w:rPr>
        <w:t>NCBI - WWW Error Blocked Diagnostic</w:t>
      </w:r>
      <w:r>
        <w:rPr>
          <w:rFonts w:ascii="Times New Roman" w:eastAsia="Times New Roman" w:hAnsi="Times New Roman" w:cs="Times New Roman"/>
          <w:color w:val="05103E"/>
          <w:highlight w:val="white"/>
        </w:rPr>
        <w:t>. (n.d.). Retrieved October 19, 2022, from </w:t>
      </w:r>
      <w:hyperlink r:id="rId7">
        <w:r>
          <w:rPr>
            <w:rFonts w:ascii="Times New Roman" w:eastAsia="Times New Roman" w:hAnsi="Times New Roman" w:cs="Times New Roman"/>
            <w:color w:val="0563C1"/>
            <w:highlight w:val="white"/>
            <w:u w:val="single"/>
          </w:rPr>
          <w:t>https://www.ncbi.nlm.nih.gov/pmc/articles/PMC8023222/</w:t>
        </w:r>
      </w:hyperlink>
    </w:p>
    <w:p w14:paraId="00000021" w14:textId="77777777" w:rsidR="004764EE" w:rsidRDefault="00000000">
      <w:pPr>
        <w:pBdr>
          <w:top w:val="nil"/>
          <w:left w:val="nil"/>
          <w:bottom w:val="nil"/>
          <w:right w:val="nil"/>
          <w:between w:val="nil"/>
        </w:pBdr>
        <w:spacing w:line="480" w:lineRule="auto"/>
        <w:ind w:left="720" w:hanging="720"/>
        <w:rPr>
          <w:rFonts w:ascii="Times New Roman" w:eastAsia="Times New Roman" w:hAnsi="Times New Roman" w:cs="Times New Roman"/>
          <w:color w:val="000000"/>
        </w:rPr>
      </w:pPr>
      <w:proofErr w:type="spellStart"/>
      <w:r>
        <w:rPr>
          <w:rFonts w:ascii="Times New Roman" w:eastAsia="Times New Roman" w:hAnsi="Times New Roman" w:cs="Times New Roman"/>
          <w:color w:val="000000"/>
        </w:rPr>
        <w:t>Spigel</w:t>
      </w:r>
      <w:proofErr w:type="spellEnd"/>
      <w:r>
        <w:rPr>
          <w:rFonts w:ascii="Times New Roman" w:eastAsia="Times New Roman" w:hAnsi="Times New Roman" w:cs="Times New Roman"/>
          <w:color w:val="000000"/>
        </w:rPr>
        <w:t xml:space="preserve">, S. (n.d.). </w:t>
      </w:r>
      <w:r>
        <w:rPr>
          <w:rFonts w:ascii="Times New Roman" w:eastAsia="Times New Roman" w:hAnsi="Times New Roman" w:cs="Times New Roman"/>
          <w:i/>
          <w:color w:val="000000"/>
        </w:rPr>
        <w:t>OLR RESEARCH REPORT</w:t>
      </w:r>
      <w:r>
        <w:rPr>
          <w:rFonts w:ascii="Times New Roman" w:eastAsia="Times New Roman" w:hAnsi="Times New Roman" w:cs="Times New Roman"/>
          <w:color w:val="000000"/>
        </w:rPr>
        <w:t xml:space="preserve">. Improving foster care programs. Retrieved October 19, 2022, from </w:t>
      </w:r>
      <w:hyperlink r:id="rId8">
        <w:r>
          <w:rPr>
            <w:rFonts w:ascii="Times New Roman" w:eastAsia="Times New Roman" w:hAnsi="Times New Roman" w:cs="Times New Roman"/>
            <w:color w:val="0563C1"/>
            <w:u w:val="single"/>
          </w:rPr>
          <w:t>https://www.cga.ct.gov/PS98/rpt%5Colr%5Chtm/98-R-0997.htm</w:t>
        </w:r>
      </w:hyperlink>
      <w:r>
        <w:rPr>
          <w:rFonts w:ascii="Times New Roman" w:eastAsia="Times New Roman" w:hAnsi="Times New Roman" w:cs="Times New Roman"/>
          <w:color w:val="000000"/>
        </w:rPr>
        <w:t xml:space="preserve"> </w:t>
      </w:r>
    </w:p>
    <w:p w14:paraId="00000022" w14:textId="77777777" w:rsidR="004764EE" w:rsidRDefault="00000000">
      <w:pPr>
        <w:pBdr>
          <w:top w:val="nil"/>
          <w:left w:val="nil"/>
          <w:bottom w:val="nil"/>
          <w:right w:val="nil"/>
          <w:between w:val="nil"/>
        </w:pBdr>
        <w:spacing w:line="480" w:lineRule="auto"/>
        <w:ind w:left="720" w:hanging="720"/>
        <w:rPr>
          <w:rFonts w:ascii="Times New Roman" w:eastAsia="Times New Roman" w:hAnsi="Times New Roman" w:cs="Times New Roman"/>
          <w:color w:val="000000"/>
        </w:rPr>
      </w:pPr>
      <w:r>
        <w:rPr>
          <w:rFonts w:ascii="Times New Roman" w:eastAsia="Times New Roman" w:hAnsi="Times New Roman" w:cs="Times New Roman"/>
          <w:i/>
          <w:color w:val="000000"/>
        </w:rPr>
        <w:t>Child maltreatment in Foster Care CWLA Best Practice guidelines</w:t>
      </w:r>
      <w:r>
        <w:rPr>
          <w:rFonts w:ascii="Times New Roman" w:eastAsia="Times New Roman" w:hAnsi="Times New Roman" w:cs="Times New Roman"/>
          <w:color w:val="000000"/>
        </w:rPr>
        <w:t xml:space="preserve">. (n.d.). Retrieved October 19, 2022, from </w:t>
      </w:r>
      <w:hyperlink r:id="rId9">
        <w:r>
          <w:rPr>
            <w:rFonts w:ascii="Times New Roman" w:eastAsia="Times New Roman" w:hAnsi="Times New Roman" w:cs="Times New Roman"/>
            <w:color w:val="0563C1"/>
            <w:u w:val="single"/>
          </w:rPr>
          <w:t>http://www.hunter.cuny.edu/socwork/nrcfcpp/downloads/policy-issues/maltreatment-guidelines.pdf</w:t>
        </w:r>
      </w:hyperlink>
    </w:p>
    <w:p w14:paraId="00000023" w14:textId="77777777" w:rsidR="004764EE" w:rsidRDefault="00000000">
      <w:pPr>
        <w:pBdr>
          <w:top w:val="nil"/>
          <w:left w:val="nil"/>
          <w:bottom w:val="nil"/>
          <w:right w:val="nil"/>
          <w:between w:val="nil"/>
        </w:pBdr>
        <w:spacing w:line="480" w:lineRule="auto"/>
        <w:ind w:left="720" w:hanging="720"/>
        <w:rPr>
          <w:rFonts w:ascii="Times New Roman" w:eastAsia="Times New Roman" w:hAnsi="Times New Roman" w:cs="Times New Roman"/>
          <w:color w:val="000000"/>
        </w:rPr>
      </w:pPr>
      <w:r>
        <w:rPr>
          <w:rFonts w:ascii="Times New Roman" w:eastAsia="Times New Roman" w:hAnsi="Times New Roman" w:cs="Times New Roman"/>
          <w:i/>
          <w:color w:val="000000"/>
        </w:rPr>
        <w:t>Preventing child abuse and neglect</w:t>
      </w:r>
      <w:r>
        <w:rPr>
          <w:rFonts w:ascii="Times New Roman" w:eastAsia="Times New Roman" w:hAnsi="Times New Roman" w:cs="Times New Roman"/>
          <w:color w:val="000000"/>
        </w:rPr>
        <w:t xml:space="preserve">. Preventing Child Abuse and Neglect - Child Welfare Information Gateway. (n.d.). Retrieved October 19, 2022, from </w:t>
      </w:r>
      <w:hyperlink r:id="rId10">
        <w:r>
          <w:rPr>
            <w:rFonts w:ascii="Times New Roman" w:eastAsia="Times New Roman" w:hAnsi="Times New Roman" w:cs="Times New Roman"/>
            <w:color w:val="0563C1"/>
            <w:u w:val="single"/>
          </w:rPr>
          <w:t>https://www.childwelfare.gov/pubs/factsheets/preventingcan/</w:t>
        </w:r>
      </w:hyperlink>
    </w:p>
    <w:p w14:paraId="00000024" w14:textId="77777777" w:rsidR="004764EE" w:rsidRDefault="00000000">
      <w:pPr>
        <w:pBdr>
          <w:top w:val="nil"/>
          <w:left w:val="nil"/>
          <w:bottom w:val="nil"/>
          <w:right w:val="nil"/>
          <w:between w:val="nil"/>
        </w:pBdr>
        <w:spacing w:line="480" w:lineRule="auto"/>
        <w:ind w:left="720" w:hanging="720"/>
        <w:rPr>
          <w:rFonts w:ascii="Times New Roman" w:eastAsia="Times New Roman" w:hAnsi="Times New Roman" w:cs="Times New Roman"/>
          <w:color w:val="000000"/>
        </w:rPr>
      </w:pPr>
      <w:r>
        <w:rPr>
          <w:rFonts w:ascii="Times New Roman" w:eastAsia="Times New Roman" w:hAnsi="Times New Roman" w:cs="Times New Roman"/>
          <w:i/>
          <w:color w:val="000000"/>
        </w:rPr>
        <w:t>Monitoring</w:t>
      </w:r>
      <w:r>
        <w:rPr>
          <w:rFonts w:ascii="Times New Roman" w:eastAsia="Times New Roman" w:hAnsi="Times New Roman" w:cs="Times New Roman"/>
          <w:color w:val="000000"/>
        </w:rPr>
        <w:t xml:space="preserve">. The Administration for Children and Families. (n.d.). Retrieved October 19, 2022, from </w:t>
      </w:r>
      <w:hyperlink r:id="rId11">
        <w:r>
          <w:rPr>
            <w:rFonts w:ascii="Times New Roman" w:eastAsia="Times New Roman" w:hAnsi="Times New Roman" w:cs="Times New Roman"/>
            <w:color w:val="0563C1"/>
            <w:u w:val="single"/>
          </w:rPr>
          <w:t>https://www.acf.hhs.gov/cb/training-technical-assistance/monitoring</w:t>
        </w:r>
      </w:hyperlink>
    </w:p>
    <w:p w14:paraId="00000025" w14:textId="77777777" w:rsidR="004764EE" w:rsidRDefault="00000000">
      <w:pPr>
        <w:pBdr>
          <w:top w:val="nil"/>
          <w:left w:val="nil"/>
          <w:bottom w:val="nil"/>
          <w:right w:val="nil"/>
          <w:between w:val="nil"/>
        </w:pBdr>
        <w:spacing w:line="480" w:lineRule="auto"/>
        <w:ind w:left="720" w:hanging="720"/>
        <w:rPr>
          <w:rFonts w:ascii="Times New Roman" w:eastAsia="Times New Roman" w:hAnsi="Times New Roman" w:cs="Times New Roman"/>
          <w:color w:val="000000"/>
        </w:rPr>
      </w:pPr>
      <w:proofErr w:type="spellStart"/>
      <w:r>
        <w:rPr>
          <w:rFonts w:ascii="Times New Roman" w:eastAsia="Times New Roman" w:hAnsi="Times New Roman" w:cs="Times New Roman"/>
          <w:color w:val="000000"/>
        </w:rPr>
        <w:t>Childwelfaremonitor</w:t>
      </w:r>
      <w:proofErr w:type="spellEnd"/>
      <w:r>
        <w:rPr>
          <w:rFonts w:ascii="Times New Roman" w:eastAsia="Times New Roman" w:hAnsi="Times New Roman" w:cs="Times New Roman"/>
          <w:color w:val="000000"/>
        </w:rPr>
        <w:t xml:space="preserve">. (2022, June 15). </w:t>
      </w:r>
      <w:r>
        <w:rPr>
          <w:rFonts w:ascii="Times New Roman" w:eastAsia="Times New Roman" w:hAnsi="Times New Roman" w:cs="Times New Roman"/>
          <w:i/>
          <w:color w:val="000000"/>
        </w:rPr>
        <w:t>Foster Care</w:t>
      </w:r>
      <w:r>
        <w:rPr>
          <w:rFonts w:ascii="Times New Roman" w:eastAsia="Times New Roman" w:hAnsi="Times New Roman" w:cs="Times New Roman"/>
          <w:color w:val="000000"/>
        </w:rPr>
        <w:t xml:space="preserve">. Child Welfare Monitor. Retrieved October 19, 2022, from </w:t>
      </w:r>
      <w:hyperlink r:id="rId12">
        <w:r>
          <w:rPr>
            <w:rFonts w:ascii="Times New Roman" w:eastAsia="Times New Roman" w:hAnsi="Times New Roman" w:cs="Times New Roman"/>
            <w:color w:val="0563C1"/>
            <w:u w:val="single"/>
          </w:rPr>
          <w:t>https://childwelfaremonitor.org/tag/foster-care/</w:t>
        </w:r>
      </w:hyperlink>
    </w:p>
    <w:p w14:paraId="00000026" w14:textId="77777777" w:rsidR="004764EE" w:rsidRDefault="00000000">
      <w:pPr>
        <w:pBdr>
          <w:top w:val="nil"/>
          <w:left w:val="nil"/>
          <w:bottom w:val="nil"/>
          <w:right w:val="nil"/>
          <w:between w:val="nil"/>
        </w:pBdr>
        <w:spacing w:line="480" w:lineRule="auto"/>
        <w:ind w:left="720" w:hanging="720"/>
        <w:rPr>
          <w:rFonts w:ascii="Times New Roman" w:eastAsia="Times New Roman" w:hAnsi="Times New Roman" w:cs="Times New Roman"/>
          <w:color w:val="000000"/>
        </w:rPr>
      </w:pPr>
      <w:r>
        <w:rPr>
          <w:rFonts w:ascii="Times New Roman" w:eastAsia="Times New Roman" w:hAnsi="Times New Roman" w:cs="Times New Roman"/>
          <w:color w:val="000000"/>
        </w:rPr>
        <w:t xml:space="preserve">Wiltz, T. (2018, May 2). </w:t>
      </w:r>
      <w:r>
        <w:rPr>
          <w:rFonts w:ascii="Times New Roman" w:eastAsia="Times New Roman" w:hAnsi="Times New Roman" w:cs="Times New Roman"/>
          <w:i/>
          <w:color w:val="000000"/>
        </w:rPr>
        <w:t>This new federal law will change foster care as we know it</w:t>
      </w:r>
      <w:r>
        <w:rPr>
          <w:rFonts w:ascii="Times New Roman" w:eastAsia="Times New Roman" w:hAnsi="Times New Roman" w:cs="Times New Roman"/>
          <w:color w:val="000000"/>
        </w:rPr>
        <w:t xml:space="preserve">. The Pew Charitable Trusts. Retrieved October 19, 2022, from </w:t>
      </w:r>
      <w:hyperlink r:id="rId13">
        <w:r>
          <w:rPr>
            <w:rFonts w:ascii="Times New Roman" w:eastAsia="Times New Roman" w:hAnsi="Times New Roman" w:cs="Times New Roman"/>
            <w:color w:val="0563C1"/>
            <w:u w:val="single"/>
          </w:rPr>
          <w:t>https://www.pewtrusts.org/en/research-and-analysis/blogs/stateline/2018/05/02/this-new-federal-law-will-change-foster-care-as-we-know-it</w:t>
        </w:r>
      </w:hyperlink>
    </w:p>
    <w:p w14:paraId="00000027" w14:textId="77777777" w:rsidR="004764EE" w:rsidRDefault="00000000">
      <w:pPr>
        <w:pBdr>
          <w:top w:val="nil"/>
          <w:left w:val="nil"/>
          <w:bottom w:val="nil"/>
          <w:right w:val="nil"/>
          <w:between w:val="nil"/>
        </w:pBdr>
        <w:spacing w:line="480" w:lineRule="auto"/>
        <w:ind w:left="720" w:hanging="720"/>
        <w:rPr>
          <w:rFonts w:ascii="Times New Roman" w:eastAsia="Times New Roman" w:hAnsi="Times New Roman" w:cs="Times New Roman"/>
          <w:color w:val="000000"/>
        </w:rPr>
      </w:pPr>
      <w:r>
        <w:rPr>
          <w:rFonts w:ascii="Times New Roman" w:eastAsia="Times New Roman" w:hAnsi="Times New Roman" w:cs="Times New Roman"/>
          <w:color w:val="000000"/>
        </w:rPr>
        <w:t xml:space="preserve">Font, S. A., &amp; Gershoff, E. T. (2020, November). </w:t>
      </w:r>
      <w:r>
        <w:rPr>
          <w:rFonts w:ascii="Times New Roman" w:eastAsia="Times New Roman" w:hAnsi="Times New Roman" w:cs="Times New Roman"/>
          <w:i/>
          <w:color w:val="000000"/>
        </w:rPr>
        <w:t>Foster Care: How We Can, and should, do more for maltreated children</w:t>
      </w:r>
      <w:r>
        <w:rPr>
          <w:rFonts w:ascii="Times New Roman" w:eastAsia="Times New Roman" w:hAnsi="Times New Roman" w:cs="Times New Roman"/>
          <w:color w:val="000000"/>
        </w:rPr>
        <w:t xml:space="preserve">. Social policy report. Retrieved December 5, 2022, from </w:t>
      </w:r>
      <w:hyperlink r:id="rId14">
        <w:r>
          <w:rPr>
            <w:rFonts w:ascii="Times New Roman" w:eastAsia="Times New Roman" w:hAnsi="Times New Roman" w:cs="Times New Roman"/>
            <w:color w:val="0563C1"/>
            <w:u w:val="single"/>
          </w:rPr>
          <w:t>https://www.ncbi.nlm.nih.gov/pmc/articles/PMC8023222/</w:t>
        </w:r>
      </w:hyperlink>
    </w:p>
    <w:p w14:paraId="00000028" w14:textId="77777777" w:rsidR="004764EE" w:rsidRDefault="00000000">
      <w:pPr>
        <w:pBdr>
          <w:top w:val="nil"/>
          <w:left w:val="nil"/>
          <w:bottom w:val="nil"/>
          <w:right w:val="nil"/>
          <w:between w:val="nil"/>
        </w:pBdr>
        <w:spacing w:line="480" w:lineRule="auto"/>
        <w:ind w:left="720" w:hanging="720"/>
        <w:rPr>
          <w:rFonts w:ascii="Times New Roman" w:eastAsia="Times New Roman" w:hAnsi="Times New Roman" w:cs="Times New Roman"/>
          <w:color w:val="000000"/>
        </w:rPr>
      </w:pPr>
      <w:r>
        <w:rPr>
          <w:rFonts w:ascii="Times New Roman" w:eastAsia="Times New Roman" w:hAnsi="Times New Roman" w:cs="Times New Roman"/>
          <w:color w:val="000000"/>
        </w:rPr>
        <w:lastRenderedPageBreak/>
        <w:t xml:space="preserve">Committee, U. S. J. E. (2020, September 9). </w:t>
      </w:r>
      <w:r>
        <w:rPr>
          <w:rFonts w:ascii="Times New Roman" w:eastAsia="Times New Roman" w:hAnsi="Times New Roman" w:cs="Times New Roman"/>
          <w:i/>
          <w:color w:val="000000"/>
        </w:rPr>
        <w:t>A place to call home: Improving foster care and adoption policy to give more children a stable family</w:t>
      </w:r>
      <w:r>
        <w:rPr>
          <w:rFonts w:ascii="Times New Roman" w:eastAsia="Times New Roman" w:hAnsi="Times New Roman" w:cs="Times New Roman"/>
          <w:color w:val="000000"/>
        </w:rPr>
        <w:t xml:space="preserve">. A Place to Call Home: Improving Foster Care and Adoption Policy to Give More Children a Stable Family - A Place to Call Home: Improving Foster Care and Adoption Policy to Give More Children a Stable Family - United States Joint Economic Committee. Retrieved October 19, 2022, from </w:t>
      </w:r>
      <w:hyperlink r:id="rId15">
        <w:r>
          <w:rPr>
            <w:rFonts w:ascii="Times New Roman" w:eastAsia="Times New Roman" w:hAnsi="Times New Roman" w:cs="Times New Roman"/>
            <w:color w:val="0563C1"/>
            <w:u w:val="single"/>
          </w:rPr>
          <w:t>https://www.jec.senate.gov/public/index.cfm/republicans/2020/9/a-place-to-call-home-improving-foster-care-and-adoption-policy-to-give-more-children-a-stable-family</w:t>
        </w:r>
      </w:hyperlink>
    </w:p>
    <w:p w14:paraId="00000029" w14:textId="77777777" w:rsidR="004764EE" w:rsidRDefault="004764EE"/>
    <w:sectPr w:rsidR="004764EE">
      <w:headerReference w:type="even" r:id="rId16"/>
      <w:headerReference w:type="default" r:id="rId17"/>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24623F1" w14:textId="77777777" w:rsidR="00624CF9" w:rsidRDefault="00624CF9">
      <w:r>
        <w:separator/>
      </w:r>
    </w:p>
  </w:endnote>
  <w:endnote w:type="continuationSeparator" w:id="0">
    <w:p w14:paraId="1D10B42B" w14:textId="77777777" w:rsidR="00624CF9" w:rsidRDefault="00624CF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F9AD262" w14:textId="77777777" w:rsidR="00624CF9" w:rsidRDefault="00624CF9">
      <w:r>
        <w:separator/>
      </w:r>
    </w:p>
  </w:footnote>
  <w:footnote w:type="continuationSeparator" w:id="0">
    <w:p w14:paraId="5358A6E4" w14:textId="77777777" w:rsidR="00624CF9" w:rsidRDefault="00624CF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002C" w14:textId="77777777" w:rsidR="004764EE" w:rsidRDefault="00000000">
    <w:pPr>
      <w:pBdr>
        <w:top w:val="nil"/>
        <w:left w:val="nil"/>
        <w:bottom w:val="nil"/>
        <w:right w:val="nil"/>
        <w:between w:val="nil"/>
      </w:pBdr>
      <w:tabs>
        <w:tab w:val="center" w:pos="4680"/>
        <w:tab w:val="right" w:pos="9360"/>
      </w:tabs>
      <w:jc w:val="right"/>
      <w:rPr>
        <w:color w:val="000000"/>
      </w:rPr>
    </w:pPr>
    <w:r>
      <w:rPr>
        <w:color w:val="000000"/>
      </w:rPr>
      <w:fldChar w:fldCharType="begin"/>
    </w:r>
    <w:r>
      <w:rPr>
        <w:color w:val="000000"/>
      </w:rPr>
      <w:instrText>PAGE</w:instrText>
    </w:r>
    <w:r>
      <w:rPr>
        <w:color w:val="000000"/>
      </w:rPr>
      <w:fldChar w:fldCharType="separate"/>
    </w:r>
    <w:r>
      <w:rPr>
        <w:color w:val="000000"/>
      </w:rPr>
      <w:fldChar w:fldCharType="end"/>
    </w:r>
  </w:p>
  <w:p w14:paraId="0000002D" w14:textId="77777777" w:rsidR="004764EE" w:rsidRDefault="004764EE">
    <w:pPr>
      <w:pBdr>
        <w:top w:val="nil"/>
        <w:left w:val="nil"/>
        <w:bottom w:val="nil"/>
        <w:right w:val="nil"/>
        <w:between w:val="nil"/>
      </w:pBdr>
      <w:tabs>
        <w:tab w:val="center" w:pos="4680"/>
        <w:tab w:val="right" w:pos="9360"/>
      </w:tabs>
      <w:ind w:right="360"/>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002A" w14:textId="170603FA" w:rsidR="004764EE" w:rsidRDefault="00000000">
    <w:pPr>
      <w:pBdr>
        <w:top w:val="nil"/>
        <w:left w:val="nil"/>
        <w:bottom w:val="nil"/>
        <w:right w:val="nil"/>
        <w:between w:val="nil"/>
      </w:pBdr>
      <w:tabs>
        <w:tab w:val="center" w:pos="4680"/>
        <w:tab w:val="right" w:pos="9360"/>
      </w:tabs>
      <w:jc w:val="right"/>
      <w:rPr>
        <w:color w:val="000000"/>
      </w:rPr>
    </w:pPr>
    <w:r>
      <w:rPr>
        <w:color w:val="000000"/>
      </w:rPr>
      <w:fldChar w:fldCharType="begin"/>
    </w:r>
    <w:r>
      <w:rPr>
        <w:color w:val="000000"/>
      </w:rPr>
      <w:instrText>PAGE</w:instrText>
    </w:r>
    <w:r>
      <w:rPr>
        <w:color w:val="000000"/>
      </w:rPr>
      <w:fldChar w:fldCharType="separate"/>
    </w:r>
    <w:r w:rsidR="00606FC8">
      <w:rPr>
        <w:noProof/>
        <w:color w:val="000000"/>
      </w:rPr>
      <w:t>1</w:t>
    </w:r>
    <w:r>
      <w:rPr>
        <w:color w:val="000000"/>
      </w:rPr>
      <w:fldChar w:fldCharType="end"/>
    </w:r>
  </w:p>
  <w:p w14:paraId="0000002B" w14:textId="77777777" w:rsidR="004764EE" w:rsidRDefault="004764EE">
    <w:pPr>
      <w:pBdr>
        <w:top w:val="nil"/>
        <w:left w:val="nil"/>
        <w:bottom w:val="nil"/>
        <w:right w:val="nil"/>
        <w:between w:val="nil"/>
      </w:pBdr>
      <w:tabs>
        <w:tab w:val="center" w:pos="4680"/>
        <w:tab w:val="right" w:pos="9360"/>
      </w:tabs>
      <w:ind w:right="360"/>
      <w:rPr>
        <w:color w:val="00000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7"/>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764EE"/>
    <w:rsid w:val="004764EE"/>
    <w:rsid w:val="005E4796"/>
    <w:rsid w:val="00606FC8"/>
    <w:rsid w:val="00624CF9"/>
    <w:rsid w:val="007B6D9A"/>
    <w:rsid w:val="00AD6E98"/>
    <w:rsid w:val="00E1160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4975ED9D"/>
  <w15:docId w15:val="{8FE38DA0-142E-8347-BA3C-70179D61DC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A0463"/>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Header">
    <w:name w:val="header"/>
    <w:basedOn w:val="Normal"/>
    <w:link w:val="HeaderChar"/>
    <w:uiPriority w:val="99"/>
    <w:unhideWhenUsed/>
    <w:rsid w:val="00CA0463"/>
    <w:pPr>
      <w:tabs>
        <w:tab w:val="center" w:pos="4680"/>
        <w:tab w:val="right" w:pos="9360"/>
      </w:tabs>
    </w:pPr>
  </w:style>
  <w:style w:type="character" w:customStyle="1" w:styleId="HeaderChar">
    <w:name w:val="Header Char"/>
    <w:basedOn w:val="DefaultParagraphFont"/>
    <w:link w:val="Header"/>
    <w:uiPriority w:val="99"/>
    <w:rsid w:val="00CA0463"/>
  </w:style>
  <w:style w:type="paragraph" w:styleId="Footer">
    <w:name w:val="footer"/>
    <w:basedOn w:val="Normal"/>
    <w:link w:val="FooterChar"/>
    <w:uiPriority w:val="99"/>
    <w:unhideWhenUsed/>
    <w:rsid w:val="00CA0463"/>
    <w:pPr>
      <w:tabs>
        <w:tab w:val="center" w:pos="4680"/>
        <w:tab w:val="right" w:pos="9360"/>
      </w:tabs>
    </w:pPr>
  </w:style>
  <w:style w:type="character" w:customStyle="1" w:styleId="FooterChar">
    <w:name w:val="Footer Char"/>
    <w:basedOn w:val="DefaultParagraphFont"/>
    <w:link w:val="Footer"/>
    <w:uiPriority w:val="99"/>
    <w:rsid w:val="00CA0463"/>
  </w:style>
  <w:style w:type="character" w:styleId="PageNumber">
    <w:name w:val="page number"/>
    <w:basedOn w:val="DefaultParagraphFont"/>
    <w:uiPriority w:val="99"/>
    <w:semiHidden/>
    <w:unhideWhenUsed/>
    <w:rsid w:val="00CA0463"/>
  </w:style>
  <w:style w:type="character" w:styleId="Hyperlink">
    <w:name w:val="Hyperlink"/>
    <w:basedOn w:val="DefaultParagraphFont"/>
    <w:uiPriority w:val="99"/>
    <w:unhideWhenUsed/>
    <w:rsid w:val="00CA0463"/>
    <w:rPr>
      <w:color w:val="0563C1" w:themeColor="hyperlink"/>
      <w:u w:val="single"/>
    </w:rPr>
  </w:style>
  <w:style w:type="paragraph" w:styleId="NormalWeb">
    <w:name w:val="Normal (Web)"/>
    <w:basedOn w:val="Normal"/>
    <w:uiPriority w:val="99"/>
    <w:unhideWhenUsed/>
    <w:rsid w:val="00CA0463"/>
    <w:pPr>
      <w:spacing w:before="100" w:beforeAutospacing="1" w:after="100" w:afterAutospacing="1"/>
    </w:pPr>
    <w:rPr>
      <w:rFonts w:ascii="Times New Roman" w:eastAsia="Times New Roman" w:hAnsi="Times New Roman" w:cs="Times New Roman"/>
    </w:rPr>
  </w:style>
  <w:style w:type="character" w:styleId="FollowedHyperlink">
    <w:name w:val="FollowedHyperlink"/>
    <w:basedOn w:val="DefaultParagraphFont"/>
    <w:uiPriority w:val="99"/>
    <w:semiHidden/>
    <w:unhideWhenUsed/>
    <w:rsid w:val="00CA0463"/>
    <w:rPr>
      <w:color w:val="954F72" w:themeColor="followedHyperlink"/>
      <w:u w:val="single"/>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s://www.cga.ct.gov/PS98/rpt%5Colr%5Chtm/98-R-0997.htm" TargetMode="External"/><Relationship Id="rId13" Type="http://schemas.openxmlformats.org/officeDocument/2006/relationships/hyperlink" Target="https://www.pewtrusts.org/en/research-and-analysis/blogs/stateline/2018/05/02/this-new-federal-law-will-change-foster-care-as-we-know-it" TargetMode="Externa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ncbi.nlm.nih.gov/pmc/articles/PMC8023222/" TargetMode="External"/><Relationship Id="rId12" Type="http://schemas.openxmlformats.org/officeDocument/2006/relationships/hyperlink" Target="https://childwelfaremonitor.org/tag/foster-care/" TargetMode="External"/><Relationship Id="rId17" Type="http://schemas.openxmlformats.org/officeDocument/2006/relationships/header" Target="header2.xml"/><Relationship Id="rId2" Type="http://schemas.openxmlformats.org/officeDocument/2006/relationships/styles" Target="styles.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https://www.acf.hhs.gov/cb/training-technical-assistance/monitoring" TargetMode="External"/><Relationship Id="rId5" Type="http://schemas.openxmlformats.org/officeDocument/2006/relationships/footnotes" Target="footnotes.xml"/><Relationship Id="rId15" Type="http://schemas.openxmlformats.org/officeDocument/2006/relationships/hyperlink" Target="https://www.jec.senate.gov/public/index.cfm/republicans/2020/9/a-place-to-call-home-improving-foster-care-and-adoption-policy-to-give-more-children-a-stable-family" TargetMode="External"/><Relationship Id="rId10" Type="http://schemas.openxmlformats.org/officeDocument/2006/relationships/hyperlink" Target="https://www.childwelfare.gov/pubs/factsheets/preventingcan/"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www.hunter.cuny.edu/socwork/nrcfcpp/downloads/policy-issues/maltreatment-guidelines.pdf" TargetMode="External"/><Relationship Id="rId14" Type="http://schemas.openxmlformats.org/officeDocument/2006/relationships/hyperlink" Target="https://www.ncbi.nlm.nih.gov/pmc/articles/PMC8023222/"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BZ8nJx8dDbwjIg9QMXlqosCR6zg==">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</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8</Pages>
  <Words>1984</Words>
  <Characters>11312</Characters>
  <Application>Microsoft Office Word</Application>
  <DocSecurity>0</DocSecurity>
  <Lines>94</Lines>
  <Paragraphs>26</Paragraphs>
  <ScaleCrop>false</ScaleCrop>
  <Company/>
  <LinksUpToDate>false</LinksUpToDate>
  <CharactersWithSpaces>13270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ml.oshiro.lenny</dc:creator>
  <cp:lastModifiedBy>ml.oshiro.lenny</cp:lastModifiedBy>
  <cp:revision>3</cp:revision>
  <dcterms:created xsi:type="dcterms:W3CDTF">2022-12-07T22:02:00Z</dcterms:created>
  <dcterms:modified xsi:type="dcterms:W3CDTF">2022-12-07T22:04:00Z</dcterms:modified>
</cp:coreProperties>
</file>