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C1F50" w14:textId="34F0E310" w:rsidR="001D045F" w:rsidRDefault="00C3401A" w:rsidP="00C3401A">
      <w:pPr>
        <w:pStyle w:val="NoSpacing"/>
        <w:rPr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65C3AF" wp14:editId="1210C9BF">
            <wp:simplePos x="0" y="0"/>
            <wp:positionH relativeFrom="margin">
              <wp:align>center</wp:align>
            </wp:positionH>
            <wp:positionV relativeFrom="paragraph">
              <wp:posOffset>-385445</wp:posOffset>
            </wp:positionV>
            <wp:extent cx="2623930" cy="384058"/>
            <wp:effectExtent l="0" t="0" r="5080" b="0"/>
            <wp:wrapNone/>
            <wp:docPr id="1" name="Picture 1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9B8AED" w14:textId="1843A7AB" w:rsidR="00C3401A" w:rsidRDefault="00AA28C2" w:rsidP="00C3401A">
      <w:pPr>
        <w:pStyle w:val="NoSpacing"/>
        <w:rPr>
          <w:szCs w:val="24"/>
        </w:rPr>
      </w:pPr>
      <w:r>
        <w:rPr>
          <w:szCs w:val="24"/>
        </w:rPr>
        <w:t>Christina White</w:t>
      </w:r>
    </w:p>
    <w:p w14:paraId="59F2DF59" w14:textId="3542603F" w:rsidR="00AA28C2" w:rsidRDefault="00AA28C2" w:rsidP="00C3401A">
      <w:pPr>
        <w:pStyle w:val="NoSpacing"/>
        <w:rPr>
          <w:szCs w:val="24"/>
        </w:rPr>
      </w:pPr>
      <w:r>
        <w:rPr>
          <w:szCs w:val="24"/>
        </w:rPr>
        <w:t>07/07/2022</w:t>
      </w:r>
    </w:p>
    <w:p w14:paraId="4E732DB9" w14:textId="6E9010B3" w:rsidR="00AA28C2" w:rsidRDefault="00A56D41" w:rsidP="00C3401A">
      <w:pPr>
        <w:pStyle w:val="NoSpacing"/>
        <w:rPr>
          <w:szCs w:val="24"/>
        </w:rPr>
      </w:pPr>
      <w:r>
        <w:rPr>
          <w:szCs w:val="24"/>
        </w:rPr>
        <w:t>07/22/2022</w:t>
      </w:r>
    </w:p>
    <w:p w14:paraId="27DD851C" w14:textId="3E5A3637" w:rsidR="00F775E1" w:rsidRDefault="00F775E1" w:rsidP="00C3401A">
      <w:pPr>
        <w:pStyle w:val="NoSpacing"/>
        <w:rPr>
          <w:szCs w:val="24"/>
        </w:rPr>
      </w:pPr>
      <w:r>
        <w:rPr>
          <w:szCs w:val="24"/>
        </w:rPr>
        <w:t>08/06/2022</w:t>
      </w:r>
    </w:p>
    <w:p w14:paraId="392D5BBF" w14:textId="0573F5AB" w:rsidR="00C3401A" w:rsidRDefault="006B6C1D" w:rsidP="00C3401A">
      <w:pPr>
        <w:pStyle w:val="NoSpacing"/>
      </w:pPr>
      <w:r>
        <w:t>08/11/2022</w:t>
      </w:r>
    </w:p>
    <w:p w14:paraId="1C258A54" w14:textId="65FA7ECC" w:rsidR="0054587F" w:rsidRPr="00C3401A" w:rsidRDefault="0054587F" w:rsidP="0054587F">
      <w:pPr>
        <w:pStyle w:val="Heading1"/>
        <w:contextualSpacing/>
        <w:rPr>
          <w:b/>
          <w:color w:val="2F5496"/>
          <w:szCs w:val="24"/>
        </w:rPr>
      </w:pPr>
      <w:r w:rsidRPr="00C3401A">
        <w:rPr>
          <w:b/>
          <w:color w:val="2F5496"/>
          <w:szCs w:val="24"/>
        </w:rPr>
        <w:t>MCCG14</w:t>
      </w:r>
      <w:r w:rsidR="006A7AC3">
        <w:rPr>
          <w:b/>
          <w:color w:val="2F5496"/>
          <w:szCs w:val="24"/>
        </w:rPr>
        <w:t>6</w:t>
      </w:r>
      <w:r w:rsidRPr="00C3401A">
        <w:rPr>
          <w:b/>
          <w:color w:val="2F5496"/>
          <w:szCs w:val="24"/>
        </w:rPr>
        <w:t xml:space="preserve"> – CPT and HCP</w:t>
      </w:r>
      <w:r w:rsidR="006A7AC3">
        <w:rPr>
          <w:b/>
          <w:color w:val="2F5496"/>
          <w:szCs w:val="24"/>
        </w:rPr>
        <w:t>C</w:t>
      </w:r>
      <w:r w:rsidRPr="00C3401A">
        <w:rPr>
          <w:b/>
          <w:color w:val="2F5496"/>
          <w:szCs w:val="24"/>
        </w:rPr>
        <w:t xml:space="preserve">S </w:t>
      </w:r>
      <w:r w:rsidR="006A7AC3">
        <w:rPr>
          <w:b/>
          <w:color w:val="2F5496"/>
          <w:szCs w:val="24"/>
        </w:rPr>
        <w:t xml:space="preserve">Level </w:t>
      </w:r>
      <w:r w:rsidRPr="00C3401A">
        <w:rPr>
          <w:b/>
          <w:color w:val="2F5496"/>
          <w:szCs w:val="24"/>
        </w:rPr>
        <w:t xml:space="preserve">II Coding </w:t>
      </w:r>
    </w:p>
    <w:p w14:paraId="6738671E" w14:textId="1874448D" w:rsidR="0054587F" w:rsidRPr="00C3401A" w:rsidRDefault="0054587F" w:rsidP="00C3401A">
      <w:pPr>
        <w:pStyle w:val="Heading1"/>
        <w:rPr>
          <w:color w:val="2F5496"/>
        </w:rPr>
      </w:pPr>
      <w:r w:rsidRPr="00C3401A">
        <w:rPr>
          <w:color w:val="2F5496"/>
        </w:rPr>
        <w:t xml:space="preserve">Portfolio Project </w:t>
      </w:r>
      <w:r w:rsidR="004820B8">
        <w:rPr>
          <w:color w:val="2F5496"/>
        </w:rPr>
        <w:t xml:space="preserve">Coding Template </w:t>
      </w:r>
    </w:p>
    <w:p w14:paraId="79D8E959" w14:textId="532C88FC" w:rsidR="006E7BEC" w:rsidRPr="0054587F" w:rsidRDefault="00F775E1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117CFA6A" w14:textId="77777777" w:rsidR="004820B8" w:rsidRPr="000035E1" w:rsidRDefault="004820B8" w:rsidP="004820B8">
      <w:pPr>
        <w:rPr>
          <w:rFonts w:ascii="Book Antiqua" w:hAnsi="Book Antiqua"/>
          <w:b/>
          <w:sz w:val="24"/>
          <w:szCs w:val="24"/>
        </w:rPr>
      </w:pPr>
      <w:r w:rsidRPr="000035E1">
        <w:rPr>
          <w:rFonts w:ascii="Book Antiqua" w:hAnsi="Book Antiqua"/>
          <w:b/>
          <w:sz w:val="24"/>
          <w:szCs w:val="24"/>
        </w:rPr>
        <w:t>Week 2</w:t>
      </w:r>
      <w:r>
        <w:rPr>
          <w:rFonts w:ascii="Book Antiqua" w:hAnsi="Book Antiqua"/>
          <w:b/>
          <w:sz w:val="24"/>
          <w:szCs w:val="24"/>
        </w:rPr>
        <w:t>: Jane Smith’s Physician Office Visit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4945"/>
        <w:gridCol w:w="4770"/>
      </w:tblGrid>
      <w:tr w:rsidR="0054587F" w:rsidRPr="0054587F" w14:paraId="1CE2BFB8" w14:textId="77777777" w:rsidTr="00517314">
        <w:trPr>
          <w:trHeight w:val="287"/>
          <w:tblHeader/>
        </w:trPr>
        <w:tc>
          <w:tcPr>
            <w:tcW w:w="4945" w:type="dxa"/>
          </w:tcPr>
          <w:p w14:paraId="1EE9230D" w14:textId="5F910571" w:rsidR="0054587F" w:rsidRPr="0054587F" w:rsidRDefault="00A81FBB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CPT </w:t>
            </w:r>
            <w:r w:rsidR="00FB669D">
              <w:rPr>
                <w:rFonts w:ascii="Book Antiqua" w:hAnsi="Book Antiqua"/>
                <w:sz w:val="24"/>
                <w:szCs w:val="24"/>
              </w:rPr>
              <w:t xml:space="preserve">E/M </w:t>
            </w:r>
            <w:r>
              <w:rPr>
                <w:rFonts w:ascii="Book Antiqua" w:hAnsi="Book Antiqua"/>
                <w:sz w:val="24"/>
                <w:szCs w:val="24"/>
              </w:rPr>
              <w:t>Code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68393D">
              <w:rPr>
                <w:rFonts w:ascii="Book Antiqua" w:hAnsi="Book Antiqua"/>
                <w:sz w:val="24"/>
                <w:szCs w:val="24"/>
              </w:rPr>
              <w:t>: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770" w:type="dxa"/>
          </w:tcPr>
          <w:p w14:paraId="70F25CE5" w14:textId="2677C54C" w:rsidR="0054587F" w:rsidRPr="006B6C1D" w:rsidRDefault="006B6C1D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99214</w:t>
            </w:r>
          </w:p>
        </w:tc>
      </w:tr>
      <w:tr w:rsidR="00FB669D" w:rsidRPr="0054587F" w14:paraId="534B1B96" w14:textId="77777777" w:rsidTr="00517314">
        <w:trPr>
          <w:trHeight w:val="287"/>
          <w:tblHeader/>
        </w:trPr>
        <w:tc>
          <w:tcPr>
            <w:tcW w:w="4945" w:type="dxa"/>
          </w:tcPr>
          <w:p w14:paraId="438661F0" w14:textId="2D3A7426" w:rsidR="00FB669D" w:rsidRDefault="00FB669D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Reflection/Method on Code Selection – Describe in detail the steps you have taken to ensure you have coded this properly</w:t>
            </w:r>
          </w:p>
        </w:tc>
        <w:tc>
          <w:tcPr>
            <w:tcW w:w="4770" w:type="dxa"/>
          </w:tcPr>
          <w:p w14:paraId="156809C2" w14:textId="30B2F843" w:rsidR="00FB669D" w:rsidRPr="002D3834" w:rsidRDefault="00CE774A" w:rsidP="00990538">
            <w:p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I looked on page 12 at table 1 to decide the complexity of Medical Decision Making and decided on</w:t>
            </w:r>
            <w:r w:rsidR="002D3834">
              <w:rPr>
                <w:rFonts w:ascii="Book Antiqua" w:hAnsi="Book Antiqua"/>
                <w:sz w:val="24"/>
                <w:szCs w:val="24"/>
              </w:rPr>
              <w:t xml:space="preserve"> moderate</w:t>
            </w:r>
            <w:r>
              <w:rPr>
                <w:rFonts w:ascii="Book Antiqua" w:hAnsi="Book Antiqua"/>
                <w:sz w:val="24"/>
                <w:szCs w:val="24"/>
              </w:rPr>
              <w:t xml:space="preserve"> complexity. Next, I went to page 17 to table 2 to</w:t>
            </w:r>
            <w:r w:rsidR="003D3A33">
              <w:rPr>
                <w:rFonts w:ascii="Book Antiqua" w:hAnsi="Book Antiqua"/>
                <w:sz w:val="24"/>
                <w:szCs w:val="24"/>
              </w:rPr>
              <w:t xml:space="preserve"> </w:t>
            </w:r>
            <w:r>
              <w:rPr>
                <w:rFonts w:ascii="Book Antiqua" w:hAnsi="Book Antiqua"/>
                <w:sz w:val="24"/>
                <w:szCs w:val="24"/>
              </w:rPr>
              <w:t xml:space="preserve">decide </w:t>
            </w:r>
            <w:r w:rsidR="003D3A33">
              <w:rPr>
                <w:rFonts w:ascii="Book Antiqua" w:hAnsi="Book Antiqua"/>
                <w:sz w:val="24"/>
                <w:szCs w:val="24"/>
              </w:rPr>
              <w:t xml:space="preserve">that the level of MDM is </w:t>
            </w:r>
            <w:r w:rsidR="002D3834">
              <w:rPr>
                <w:rFonts w:ascii="Book Antiqua" w:hAnsi="Book Antiqua"/>
                <w:sz w:val="24"/>
                <w:szCs w:val="24"/>
              </w:rPr>
              <w:t>moderate</w:t>
            </w:r>
            <w:r w:rsidR="003D3A33">
              <w:rPr>
                <w:rFonts w:ascii="Book Antiqua" w:hAnsi="Book Antiqua"/>
                <w:sz w:val="24"/>
                <w:szCs w:val="24"/>
              </w:rPr>
              <w:t xml:space="preserve"> and limited.</w:t>
            </w:r>
            <w:r w:rsidR="006B6C1D">
              <w:rPr>
                <w:rFonts w:ascii="Book Antiqua" w:hAnsi="Book Antiqua"/>
                <w:sz w:val="24"/>
                <w:szCs w:val="24"/>
              </w:rPr>
              <w:t xml:space="preserve"> On the MDM table</w:t>
            </w:r>
            <w:r w:rsidR="003D3A33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6B6C1D">
              <w:rPr>
                <w:rFonts w:ascii="Book Antiqua" w:hAnsi="Book Antiqua"/>
                <w:sz w:val="24"/>
                <w:szCs w:val="24"/>
              </w:rPr>
              <w:t>it needs to meet 2 of the 3 criteria</w:t>
            </w:r>
            <w:r w:rsidR="00925B1E">
              <w:rPr>
                <w:rFonts w:ascii="Book Antiqua" w:hAnsi="Book Antiqua"/>
                <w:sz w:val="24"/>
                <w:szCs w:val="24"/>
              </w:rPr>
              <w:t xml:space="preserve"> for a moderate level would be supported. Next</w:t>
            </w:r>
            <w:r w:rsidR="002D3834">
              <w:rPr>
                <w:rFonts w:ascii="Book Antiqua" w:hAnsi="Book Antiqua"/>
                <w:sz w:val="24"/>
                <w:szCs w:val="24"/>
              </w:rPr>
              <w:t>,</w:t>
            </w:r>
            <w:r w:rsidR="003D3A33">
              <w:rPr>
                <w:rFonts w:ascii="Book Antiqua" w:hAnsi="Book Antiqua"/>
                <w:sz w:val="24"/>
                <w:szCs w:val="24"/>
              </w:rPr>
              <w:t xml:space="preserve"> I went to page 20 under Office Services with established patient and read through the different code sets.</w:t>
            </w:r>
            <w:r w:rsidR="00925B1E">
              <w:rPr>
                <w:rFonts w:ascii="Book Antiqua" w:hAnsi="Book Antiqua"/>
                <w:sz w:val="24"/>
                <w:szCs w:val="24"/>
              </w:rPr>
              <w:t xml:space="preserve"> The documented time was 25 minutes which would support a CPT E/M code of </w:t>
            </w:r>
            <w:r w:rsidR="00925B1E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99213. </w:t>
            </w:r>
            <w:r w:rsidR="00854C26">
              <w:rPr>
                <w:rFonts w:ascii="Book Antiqua" w:hAnsi="Book Antiqua"/>
                <w:sz w:val="24"/>
                <w:szCs w:val="24"/>
              </w:rPr>
              <w:t xml:space="preserve">The code </w:t>
            </w:r>
            <w:r w:rsidR="00854C26">
              <w:rPr>
                <w:rFonts w:ascii="Book Antiqua" w:hAnsi="Book Antiqua"/>
                <w:b/>
                <w:bCs/>
                <w:sz w:val="24"/>
                <w:szCs w:val="24"/>
              </w:rPr>
              <w:t>99213</w:t>
            </w:r>
            <w:r w:rsidR="00854C26">
              <w:rPr>
                <w:rFonts w:ascii="Book Antiqua" w:hAnsi="Book Antiqua"/>
                <w:sz w:val="24"/>
                <w:szCs w:val="24"/>
              </w:rPr>
              <w:t xml:space="preserve"> is correct based on time spent but since the MDM supported a </w:t>
            </w:r>
            <w:r w:rsidR="00854C26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99214, </w:t>
            </w:r>
            <w:r w:rsidR="00854C26">
              <w:rPr>
                <w:rFonts w:ascii="Book Antiqua" w:hAnsi="Book Antiqua"/>
                <w:sz w:val="24"/>
                <w:szCs w:val="24"/>
              </w:rPr>
              <w:t>that would be the most accurate code.</w:t>
            </w:r>
            <w:r w:rsidR="003D3A33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031808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</w:tr>
    </w:tbl>
    <w:p w14:paraId="41E1B981" w14:textId="3D1D2678" w:rsidR="0054587F" w:rsidRDefault="0054587F" w:rsidP="004820B8">
      <w:pPr>
        <w:spacing w:after="0"/>
        <w:rPr>
          <w:rFonts w:ascii="Book Antiqua" w:hAnsi="Book Antiqua"/>
          <w:sz w:val="24"/>
          <w:szCs w:val="24"/>
        </w:rPr>
      </w:pPr>
    </w:p>
    <w:p w14:paraId="2259AAC7" w14:textId="64F95E52" w:rsidR="00927C5A" w:rsidRDefault="00927C5A" w:rsidP="004820B8">
      <w:pPr>
        <w:spacing w:after="0"/>
        <w:rPr>
          <w:rFonts w:ascii="Book Antiqua" w:hAnsi="Book Antiqua"/>
          <w:sz w:val="24"/>
          <w:szCs w:val="24"/>
        </w:rPr>
      </w:pPr>
    </w:p>
    <w:p w14:paraId="4DA45B50" w14:textId="354FD8A4" w:rsidR="00927C5A" w:rsidRDefault="00927C5A" w:rsidP="004820B8">
      <w:pPr>
        <w:spacing w:after="0"/>
        <w:rPr>
          <w:rFonts w:ascii="Book Antiqua" w:hAnsi="Book Antiqua"/>
          <w:sz w:val="24"/>
          <w:szCs w:val="24"/>
        </w:rPr>
      </w:pPr>
    </w:p>
    <w:p w14:paraId="5336D77B" w14:textId="79F56398" w:rsidR="00927C5A" w:rsidRDefault="00927C5A" w:rsidP="004820B8">
      <w:pPr>
        <w:spacing w:after="0"/>
        <w:rPr>
          <w:rFonts w:ascii="Book Antiqua" w:hAnsi="Book Antiqua"/>
          <w:sz w:val="24"/>
          <w:szCs w:val="24"/>
        </w:rPr>
      </w:pPr>
    </w:p>
    <w:p w14:paraId="55FABD39" w14:textId="0F3A090E" w:rsidR="00927C5A" w:rsidRDefault="00927C5A" w:rsidP="004820B8">
      <w:pPr>
        <w:spacing w:after="0"/>
        <w:rPr>
          <w:rFonts w:ascii="Book Antiqua" w:hAnsi="Book Antiqua"/>
          <w:sz w:val="24"/>
          <w:szCs w:val="24"/>
        </w:rPr>
      </w:pPr>
    </w:p>
    <w:p w14:paraId="407A0D4B" w14:textId="77777777" w:rsidR="00927C5A" w:rsidRDefault="00927C5A" w:rsidP="004820B8">
      <w:pPr>
        <w:spacing w:after="0"/>
        <w:rPr>
          <w:rFonts w:ascii="Book Antiqua" w:hAnsi="Book Antiqua"/>
          <w:sz w:val="24"/>
          <w:szCs w:val="24"/>
        </w:rPr>
      </w:pPr>
    </w:p>
    <w:p w14:paraId="7166132A" w14:textId="77777777" w:rsidR="00927C5A" w:rsidRDefault="00927C5A" w:rsidP="004820B8">
      <w:pPr>
        <w:rPr>
          <w:rFonts w:ascii="Book Antiqua" w:hAnsi="Book Antiqua"/>
          <w:b/>
          <w:sz w:val="24"/>
          <w:szCs w:val="24"/>
        </w:rPr>
      </w:pPr>
    </w:p>
    <w:p w14:paraId="613DA14D" w14:textId="77777777" w:rsidR="00927C5A" w:rsidRDefault="00927C5A" w:rsidP="004820B8">
      <w:pPr>
        <w:rPr>
          <w:rFonts w:ascii="Book Antiqua" w:hAnsi="Book Antiqua"/>
          <w:b/>
          <w:sz w:val="24"/>
          <w:szCs w:val="24"/>
        </w:rPr>
      </w:pPr>
    </w:p>
    <w:p w14:paraId="0C7E4045" w14:textId="59AA4533" w:rsidR="00927C5A" w:rsidRDefault="00A56D41" w:rsidP="004820B8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Christina White</w:t>
      </w:r>
    </w:p>
    <w:p w14:paraId="742DA937" w14:textId="53EB5E51" w:rsidR="00A56D41" w:rsidRDefault="00A56D41" w:rsidP="004820B8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07/22/2022</w:t>
      </w:r>
    </w:p>
    <w:p w14:paraId="5E9372DC" w14:textId="77777777" w:rsidR="00A56D41" w:rsidRPr="00A56D41" w:rsidRDefault="00A56D41" w:rsidP="004820B8">
      <w:pPr>
        <w:rPr>
          <w:rFonts w:ascii="Book Antiqua" w:hAnsi="Book Antiqua"/>
          <w:bCs/>
          <w:sz w:val="24"/>
          <w:szCs w:val="24"/>
        </w:rPr>
      </w:pPr>
    </w:p>
    <w:p w14:paraId="37704076" w14:textId="1461F199" w:rsidR="004820B8" w:rsidRPr="000035E1" w:rsidRDefault="004820B8" w:rsidP="004820B8">
      <w:pPr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Week 4: Jane Smith’s Imaging Services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4945"/>
        <w:gridCol w:w="4860"/>
      </w:tblGrid>
      <w:tr w:rsidR="00FE2C51" w:rsidRPr="0054587F" w14:paraId="20C02EB1" w14:textId="77777777" w:rsidTr="00517314">
        <w:trPr>
          <w:trHeight w:val="287"/>
          <w:tblHeader/>
        </w:trPr>
        <w:tc>
          <w:tcPr>
            <w:tcW w:w="4945" w:type="dxa"/>
          </w:tcPr>
          <w:p w14:paraId="6AA99307" w14:textId="77777777" w:rsidR="00FE2C51" w:rsidRPr="0054587F" w:rsidRDefault="00A81FBB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lastRenderedPageBreak/>
              <w:t>CPT Code</w:t>
            </w:r>
            <w:r w:rsidR="00FE2C51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68393D">
              <w:rPr>
                <w:rFonts w:ascii="Book Antiqua" w:hAnsi="Book Antiqua"/>
                <w:sz w:val="24"/>
                <w:szCs w:val="24"/>
              </w:rPr>
              <w:t>:</w:t>
            </w:r>
            <w:r w:rsidR="00FE2C51"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860" w:type="dxa"/>
          </w:tcPr>
          <w:p w14:paraId="067A66A3" w14:textId="6110B64D" w:rsidR="00FE2C51" w:rsidRPr="00A56D41" w:rsidRDefault="00A56D41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78815</w:t>
            </w:r>
          </w:p>
        </w:tc>
      </w:tr>
      <w:tr w:rsidR="00FB669D" w:rsidRPr="0054587F" w14:paraId="772C7D43" w14:textId="77777777" w:rsidTr="00517314">
        <w:trPr>
          <w:trHeight w:val="287"/>
          <w:tblHeader/>
        </w:trPr>
        <w:tc>
          <w:tcPr>
            <w:tcW w:w="4945" w:type="dxa"/>
          </w:tcPr>
          <w:p w14:paraId="5070F687" w14:textId="1FCA2179" w:rsidR="00FB669D" w:rsidRDefault="00FB669D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Code (s):</w:t>
            </w:r>
          </w:p>
        </w:tc>
        <w:tc>
          <w:tcPr>
            <w:tcW w:w="4860" w:type="dxa"/>
          </w:tcPr>
          <w:p w14:paraId="18AE70DD" w14:textId="36FCAF9D" w:rsidR="00FB669D" w:rsidRPr="00A56D41" w:rsidRDefault="00A56D41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A9552</w:t>
            </w:r>
          </w:p>
        </w:tc>
      </w:tr>
      <w:tr w:rsidR="00FE2C51" w:rsidRPr="0054587F" w14:paraId="664B6D0E" w14:textId="77777777" w:rsidTr="00517314">
        <w:trPr>
          <w:trHeight w:val="287"/>
          <w:tblHeader/>
        </w:trPr>
        <w:tc>
          <w:tcPr>
            <w:tcW w:w="4945" w:type="dxa"/>
          </w:tcPr>
          <w:p w14:paraId="07CC0DFA" w14:textId="6405CF55" w:rsidR="00FE2C51" w:rsidRPr="0054587F" w:rsidRDefault="00FB669D" w:rsidP="0075359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sz w:val="24"/>
                <w:szCs w:val="24"/>
              </w:rPr>
              <w:t xml:space="preserve">Using Medicare’s website, determine whether or not the CPT has an active LCD or article based on the CPT assignment.  </w:t>
            </w:r>
            <w:r>
              <w:rPr>
                <w:rFonts w:ascii="Book Antiqua" w:hAnsi="Book Antiqua"/>
                <w:sz w:val="24"/>
                <w:szCs w:val="24"/>
              </w:rPr>
              <w:t xml:space="preserve">Does the CPT code you selected have an active Article/LCD?  Identify Article.  </w:t>
            </w:r>
          </w:p>
        </w:tc>
        <w:tc>
          <w:tcPr>
            <w:tcW w:w="4860" w:type="dxa"/>
          </w:tcPr>
          <w:p w14:paraId="72F1777D" w14:textId="77777777" w:rsidR="00FE2C51" w:rsidRDefault="00845252" w:rsidP="00990538">
            <w:p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Article ID: 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A56848</w:t>
            </w:r>
          </w:p>
          <w:p w14:paraId="20DA1DF4" w14:textId="77777777" w:rsidR="00845252" w:rsidRDefault="00845252" w:rsidP="00990538">
            <w:p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Original Effective Date: 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>08/22/2019</w:t>
            </w:r>
          </w:p>
          <w:p w14:paraId="7AF64FF8" w14:textId="77777777" w:rsidR="00845252" w:rsidRDefault="00845252" w:rsidP="00990538">
            <w:p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Revision Effective Date: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>01/01/2021</w:t>
            </w:r>
          </w:p>
          <w:p w14:paraId="13B21F53" w14:textId="77777777" w:rsidR="00845252" w:rsidRDefault="00845252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Article Title: Billing and coding: Multiple Imaging in Oncology</w:t>
            </w:r>
          </w:p>
          <w:p w14:paraId="3A40E2D9" w14:textId="11168EDE" w:rsidR="00845252" w:rsidRPr="00845252" w:rsidRDefault="00845252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LCD – 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>L35391</w:t>
            </w:r>
          </w:p>
        </w:tc>
      </w:tr>
      <w:tr w:rsidR="00FB669D" w:rsidRPr="0054587F" w14:paraId="639F1ECC" w14:textId="77777777" w:rsidTr="00517314">
        <w:trPr>
          <w:trHeight w:val="287"/>
          <w:tblHeader/>
        </w:trPr>
        <w:tc>
          <w:tcPr>
            <w:tcW w:w="4945" w:type="dxa"/>
          </w:tcPr>
          <w:p w14:paraId="5FADE534" w14:textId="22ECFA68" w:rsidR="00FB669D" w:rsidRDefault="00FB669D" w:rsidP="0075359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Reflection/Method on Code Selection</w:t>
            </w:r>
            <w:r w:rsidR="00F357B0">
              <w:rPr>
                <w:rFonts w:ascii="Book Antiqua" w:hAnsi="Book Antiqua"/>
                <w:sz w:val="24"/>
                <w:szCs w:val="24"/>
              </w:rPr>
              <w:t xml:space="preserve"> and Steps to find LCD/Article– </w:t>
            </w:r>
            <w:r>
              <w:rPr>
                <w:rFonts w:ascii="Book Antiqua" w:hAnsi="Book Antiqua"/>
                <w:sz w:val="24"/>
                <w:szCs w:val="24"/>
              </w:rPr>
              <w:t>Describe in detail the steps you have taken to ensure you have coded this properly</w:t>
            </w:r>
          </w:p>
        </w:tc>
        <w:tc>
          <w:tcPr>
            <w:tcW w:w="4860" w:type="dxa"/>
          </w:tcPr>
          <w:p w14:paraId="7F92260B" w14:textId="77777777" w:rsidR="00FB669D" w:rsidRDefault="00845252" w:rsidP="00990538">
            <w:p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To find my CPT code I went to the Index section and looked up Positron emission tomography (PET) then looked down the list until I see with Computed tomography (CT)</w:t>
            </w:r>
            <w:r w:rsidR="006361C8">
              <w:rPr>
                <w:rFonts w:ascii="Book Antiqua" w:hAnsi="Book Antiqua"/>
                <w:sz w:val="24"/>
                <w:szCs w:val="24"/>
              </w:rPr>
              <w:t xml:space="preserve"> codes 78814, 78815. Next, I went to the Radiology section to find the code 78814, once I located the code, I looked for a code that stated skull base to mid-thigh. The code I found was </w:t>
            </w:r>
            <w:r w:rsidR="006361C8">
              <w:rPr>
                <w:rFonts w:ascii="Book Antiqua" w:hAnsi="Book Antiqua"/>
                <w:b/>
                <w:bCs/>
                <w:sz w:val="24"/>
                <w:szCs w:val="24"/>
              </w:rPr>
              <w:t>78815.</w:t>
            </w:r>
          </w:p>
          <w:p w14:paraId="136ED75C" w14:textId="3216A1AA" w:rsidR="00696F9F" w:rsidRDefault="00696F9F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To find my HCPCS codes I went to the online HCPCS manual and typed in Fluorodeoxyglucose F-18 which means FDG and found the code 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A9552. </w:t>
            </w:r>
            <w:r>
              <w:rPr>
                <w:rFonts w:ascii="Book Antiqua" w:hAnsi="Book Antiqua"/>
                <w:sz w:val="24"/>
                <w:szCs w:val="24"/>
              </w:rPr>
              <w:t>This code is considered as a supply.</w:t>
            </w:r>
            <w:r w:rsidR="008B705B">
              <w:rPr>
                <w:rFonts w:ascii="Book Antiqua" w:hAnsi="Book Antiqua"/>
                <w:sz w:val="24"/>
                <w:szCs w:val="24"/>
              </w:rPr>
              <w:t xml:space="preserve"> This HCPCS code is for Fluorodeoxyglucose F-18 FDG, diagnostic, per study dose, up to 45 </w:t>
            </w:r>
            <w:proofErr w:type="spellStart"/>
            <w:r w:rsidR="008B705B">
              <w:rPr>
                <w:rFonts w:ascii="Book Antiqua" w:hAnsi="Book Antiqua"/>
                <w:sz w:val="24"/>
                <w:szCs w:val="24"/>
              </w:rPr>
              <w:t>mCi</w:t>
            </w:r>
            <w:proofErr w:type="spellEnd"/>
            <w:r w:rsidR="008B705B">
              <w:rPr>
                <w:rFonts w:ascii="Book Antiqua" w:hAnsi="Book Antiqua"/>
                <w:sz w:val="24"/>
                <w:szCs w:val="24"/>
              </w:rPr>
              <w:t>.</w:t>
            </w:r>
          </w:p>
          <w:p w14:paraId="2D3EF739" w14:textId="70666491" w:rsidR="00FD33C7" w:rsidRPr="004B5E15" w:rsidRDefault="00FD33C7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To find out if my CPT code 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>78815</w:t>
            </w:r>
            <w:r>
              <w:rPr>
                <w:rFonts w:ascii="Book Antiqua" w:hAnsi="Book Antiqua"/>
                <w:sz w:val="24"/>
                <w:szCs w:val="24"/>
              </w:rPr>
              <w:t xml:space="preserve"> has an active article/LCD I went online to the Medicare’s website database search and typed in my CPT code 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>78815</w:t>
            </w:r>
            <w:r>
              <w:rPr>
                <w:rFonts w:ascii="Book Antiqua" w:hAnsi="Book Antiqua"/>
                <w:sz w:val="24"/>
                <w:szCs w:val="24"/>
              </w:rPr>
              <w:t xml:space="preserve"> and click on the state Louisiana</w:t>
            </w:r>
            <w:r w:rsidR="00725C42">
              <w:rPr>
                <w:rFonts w:ascii="Book Antiqua" w:hAnsi="Book Antiqua"/>
                <w:sz w:val="24"/>
                <w:szCs w:val="24"/>
              </w:rPr>
              <w:t xml:space="preserve">. Next, I clicked on the Article ID </w:t>
            </w:r>
            <w:r w:rsidR="00725C42">
              <w:rPr>
                <w:rFonts w:ascii="Book Antiqua" w:hAnsi="Book Antiqua"/>
                <w:b/>
                <w:bCs/>
                <w:sz w:val="24"/>
                <w:szCs w:val="24"/>
              </w:rPr>
              <w:t>A56848</w:t>
            </w:r>
            <w:r w:rsidR="00725C42">
              <w:rPr>
                <w:rFonts w:ascii="Book Antiqua" w:hAnsi="Book Antiqua"/>
                <w:sz w:val="24"/>
                <w:szCs w:val="24"/>
              </w:rPr>
              <w:t xml:space="preserve"> and found the original effective date </w:t>
            </w:r>
            <w:r w:rsidR="004B5E15">
              <w:rPr>
                <w:rFonts w:ascii="Book Antiqua" w:hAnsi="Book Antiqua"/>
                <w:b/>
                <w:bCs/>
                <w:sz w:val="24"/>
                <w:szCs w:val="24"/>
              </w:rPr>
              <w:t>08/22/2019</w:t>
            </w:r>
            <w:r w:rsidR="004B5E15">
              <w:rPr>
                <w:rFonts w:ascii="Book Antiqua" w:hAnsi="Book Antiqua"/>
                <w:sz w:val="24"/>
                <w:szCs w:val="24"/>
              </w:rPr>
              <w:t xml:space="preserve"> and the revision effective date of </w:t>
            </w:r>
            <w:r w:rsidR="004B5E15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01/01/2021. </w:t>
            </w:r>
            <w:r w:rsidR="004B5E15">
              <w:rPr>
                <w:rFonts w:ascii="Book Antiqua" w:hAnsi="Book Antiqua"/>
                <w:sz w:val="24"/>
                <w:szCs w:val="24"/>
              </w:rPr>
              <w:t xml:space="preserve">The article title is </w:t>
            </w:r>
            <w:r w:rsidR="004B5E15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Billing and coding: Multiple Imaging in Oncology. </w:t>
            </w:r>
            <w:r w:rsidR="004B5E15">
              <w:rPr>
                <w:rFonts w:ascii="Book Antiqua" w:hAnsi="Book Antiqua"/>
                <w:sz w:val="24"/>
                <w:szCs w:val="24"/>
              </w:rPr>
              <w:t xml:space="preserve">As I was scrolling down the article information I found the LCD </w:t>
            </w:r>
            <w:r w:rsidR="004B5E15">
              <w:rPr>
                <w:rFonts w:ascii="Book Antiqua" w:hAnsi="Book Antiqua"/>
                <w:b/>
                <w:bCs/>
                <w:sz w:val="24"/>
                <w:szCs w:val="24"/>
              </w:rPr>
              <w:t>L35391.</w:t>
            </w:r>
          </w:p>
        </w:tc>
      </w:tr>
    </w:tbl>
    <w:p w14:paraId="76A3A433" w14:textId="3CB7FEE9" w:rsidR="00FE2C51" w:rsidRDefault="00FE2C51" w:rsidP="004820B8">
      <w:pPr>
        <w:spacing w:after="0"/>
        <w:rPr>
          <w:rFonts w:ascii="Book Antiqua" w:hAnsi="Book Antiqua"/>
          <w:sz w:val="24"/>
          <w:szCs w:val="24"/>
        </w:rPr>
      </w:pPr>
    </w:p>
    <w:p w14:paraId="79BB0769" w14:textId="17182E06" w:rsidR="00DF39C0" w:rsidRDefault="00DF39C0" w:rsidP="004820B8">
      <w:pPr>
        <w:spacing w:after="0"/>
        <w:rPr>
          <w:rFonts w:ascii="Book Antiqua" w:hAnsi="Book Antiqua"/>
          <w:sz w:val="24"/>
          <w:szCs w:val="24"/>
        </w:rPr>
      </w:pPr>
    </w:p>
    <w:p w14:paraId="15AA5ECB" w14:textId="44035794" w:rsidR="00DF39C0" w:rsidRDefault="00DF39C0" w:rsidP="004820B8">
      <w:pPr>
        <w:spacing w:after="0"/>
        <w:rPr>
          <w:rFonts w:ascii="Book Antiqua" w:hAnsi="Book Antiqua"/>
          <w:sz w:val="24"/>
          <w:szCs w:val="24"/>
        </w:rPr>
      </w:pPr>
    </w:p>
    <w:p w14:paraId="1A55DF65" w14:textId="727FC33E" w:rsidR="00DF39C0" w:rsidRDefault="00DF39C0" w:rsidP="004820B8">
      <w:pPr>
        <w:spacing w:after="0"/>
        <w:rPr>
          <w:rFonts w:ascii="Book Antiqua" w:hAnsi="Book Antiqua"/>
          <w:sz w:val="24"/>
          <w:szCs w:val="24"/>
        </w:rPr>
      </w:pPr>
    </w:p>
    <w:p w14:paraId="537EA9FC" w14:textId="77777777" w:rsidR="00D910DC" w:rsidRDefault="00D910DC" w:rsidP="004820B8">
      <w:pPr>
        <w:rPr>
          <w:rFonts w:ascii="Book Antiqua" w:hAnsi="Book Antiqua"/>
          <w:b/>
          <w:sz w:val="24"/>
          <w:szCs w:val="24"/>
        </w:rPr>
      </w:pPr>
    </w:p>
    <w:p w14:paraId="1090D131" w14:textId="77777777" w:rsidR="008B6C1B" w:rsidRDefault="008B6C1B" w:rsidP="004820B8">
      <w:pPr>
        <w:rPr>
          <w:rFonts w:cstheme="minorHAnsi"/>
          <w:b/>
          <w:sz w:val="24"/>
          <w:szCs w:val="24"/>
        </w:rPr>
      </w:pPr>
    </w:p>
    <w:p w14:paraId="4675884B" w14:textId="77777777" w:rsidR="008B6C1B" w:rsidRDefault="008B6C1B" w:rsidP="004820B8">
      <w:pPr>
        <w:rPr>
          <w:rFonts w:cstheme="minorHAnsi"/>
          <w:b/>
          <w:sz w:val="24"/>
          <w:szCs w:val="24"/>
        </w:rPr>
      </w:pPr>
    </w:p>
    <w:p w14:paraId="6D873D69" w14:textId="25FA7340" w:rsidR="008B6C1B" w:rsidRDefault="00D910DC" w:rsidP="004820B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Christina White</w:t>
      </w:r>
    </w:p>
    <w:p w14:paraId="7698F224" w14:textId="46C8A46B" w:rsidR="00D910DC" w:rsidRDefault="00D910DC" w:rsidP="004820B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07/30/2022</w:t>
      </w:r>
    </w:p>
    <w:p w14:paraId="1A587344" w14:textId="126BB230" w:rsidR="00D910DC" w:rsidRDefault="00D910DC" w:rsidP="004820B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Week 5:</w:t>
      </w:r>
    </w:p>
    <w:p w14:paraId="489F9DAD" w14:textId="77777777" w:rsidR="00D910DC" w:rsidRPr="00D910DC" w:rsidRDefault="00D910DC" w:rsidP="004820B8">
      <w:pPr>
        <w:rPr>
          <w:rFonts w:cstheme="minorHAnsi"/>
          <w:b/>
          <w:sz w:val="24"/>
          <w:szCs w:val="24"/>
        </w:rPr>
      </w:pPr>
    </w:p>
    <w:p w14:paraId="7EDF2ADD" w14:textId="3D4C0310" w:rsidR="004820B8" w:rsidRPr="000035E1" w:rsidRDefault="004820B8" w:rsidP="004820B8">
      <w:pPr>
        <w:rPr>
          <w:rFonts w:ascii="Book Antiqua" w:hAnsi="Book Antiqua"/>
          <w:b/>
          <w:sz w:val="24"/>
          <w:szCs w:val="24"/>
        </w:rPr>
      </w:pPr>
      <w:r w:rsidRPr="000035E1">
        <w:rPr>
          <w:rFonts w:ascii="Book Antiqua" w:hAnsi="Book Antiqua"/>
          <w:b/>
          <w:sz w:val="24"/>
          <w:szCs w:val="24"/>
        </w:rPr>
        <w:t>Week 5</w:t>
      </w:r>
      <w:r>
        <w:rPr>
          <w:rFonts w:ascii="Book Antiqua" w:hAnsi="Book Antiqua"/>
          <w:b/>
          <w:sz w:val="24"/>
          <w:szCs w:val="24"/>
        </w:rPr>
        <w:t>: Jane Smith’s Outpatient Surgery</w:t>
      </w:r>
      <w:r w:rsidR="003710AA">
        <w:rPr>
          <w:rFonts w:ascii="Book Antiqua" w:hAnsi="Book Antiqua"/>
          <w:b/>
          <w:sz w:val="24"/>
          <w:szCs w:val="24"/>
        </w:rPr>
        <w:t xml:space="preserve"> and Lab</w:t>
      </w:r>
      <w:r w:rsidR="00FB669D">
        <w:rPr>
          <w:rFonts w:ascii="Book Antiqua" w:hAnsi="Book Antiqua"/>
          <w:b/>
          <w:sz w:val="24"/>
          <w:szCs w:val="24"/>
        </w:rPr>
        <w:t xml:space="preserve"> and EKG</w:t>
      </w:r>
      <w:r w:rsidR="003710AA">
        <w:rPr>
          <w:rFonts w:ascii="Book Antiqua" w:hAnsi="Book Antiqua"/>
          <w:b/>
          <w:sz w:val="24"/>
          <w:szCs w:val="24"/>
        </w:rPr>
        <w:t xml:space="preserve"> Services 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4945"/>
        <w:gridCol w:w="4770"/>
      </w:tblGrid>
      <w:tr w:rsidR="004A7777" w:rsidRPr="0054587F" w14:paraId="5C07C4A0" w14:textId="77777777" w:rsidTr="00517314">
        <w:trPr>
          <w:trHeight w:val="287"/>
          <w:tblHeader/>
        </w:trPr>
        <w:tc>
          <w:tcPr>
            <w:tcW w:w="4945" w:type="dxa"/>
          </w:tcPr>
          <w:p w14:paraId="757D562F" w14:textId="5677F1E1" w:rsidR="004A7777" w:rsidRPr="0054587F" w:rsidRDefault="00A81FBB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</w:t>
            </w:r>
            <w:r w:rsidR="004A7777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3710AA">
              <w:rPr>
                <w:rFonts w:ascii="Book Antiqua" w:hAnsi="Book Antiqua"/>
                <w:sz w:val="24"/>
                <w:szCs w:val="24"/>
              </w:rPr>
              <w:t xml:space="preserve"> for Outpatient Surgery</w:t>
            </w:r>
            <w:r w:rsidR="0068393D">
              <w:rPr>
                <w:rFonts w:ascii="Book Antiqua" w:hAnsi="Book Antiqua"/>
                <w:sz w:val="24"/>
                <w:szCs w:val="24"/>
              </w:rPr>
              <w:t>:</w:t>
            </w:r>
            <w:r w:rsidR="004A7777"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770" w:type="dxa"/>
          </w:tcPr>
          <w:p w14:paraId="6460436E" w14:textId="0461B3EE" w:rsidR="004A7777" w:rsidRPr="00D910DC" w:rsidRDefault="00D910DC" w:rsidP="00990538">
            <w:p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1930</w:t>
            </w:r>
            <w:r w:rsidR="00920A61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7 – </w:t>
            </w:r>
            <w:r w:rsidR="00EB7981">
              <w:rPr>
                <w:rFonts w:ascii="Book Antiqua" w:hAnsi="Book Antiqua"/>
                <w:b/>
                <w:bCs/>
                <w:sz w:val="24"/>
                <w:szCs w:val="24"/>
              </w:rPr>
              <w:t>LT</w:t>
            </w:r>
            <w:r w:rsidR="00920A61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</w:t>
            </w:r>
          </w:p>
        </w:tc>
      </w:tr>
      <w:tr w:rsidR="003710AA" w:rsidRPr="0054587F" w14:paraId="281721CA" w14:textId="77777777" w:rsidTr="00517314">
        <w:trPr>
          <w:trHeight w:val="287"/>
          <w:tblHeader/>
        </w:trPr>
        <w:tc>
          <w:tcPr>
            <w:tcW w:w="4945" w:type="dxa"/>
          </w:tcPr>
          <w:p w14:paraId="2284A378" w14:textId="76E2F8B0" w:rsidR="003710AA" w:rsidRDefault="003710AA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CPT Code (s) for Lab </w:t>
            </w:r>
            <w:r w:rsidR="0058272F">
              <w:rPr>
                <w:rFonts w:ascii="Book Antiqua" w:hAnsi="Book Antiqua"/>
                <w:sz w:val="24"/>
                <w:szCs w:val="24"/>
              </w:rPr>
              <w:t xml:space="preserve">and EKG </w:t>
            </w:r>
            <w:r>
              <w:rPr>
                <w:rFonts w:ascii="Book Antiqua" w:hAnsi="Book Antiqua"/>
                <w:sz w:val="24"/>
                <w:szCs w:val="24"/>
              </w:rPr>
              <w:t xml:space="preserve">Services </w:t>
            </w:r>
          </w:p>
        </w:tc>
        <w:tc>
          <w:tcPr>
            <w:tcW w:w="4770" w:type="dxa"/>
          </w:tcPr>
          <w:p w14:paraId="557FEF96" w14:textId="517E067D" w:rsidR="003710AA" w:rsidRPr="00D910DC" w:rsidRDefault="00D910DC" w:rsidP="00990538">
            <w:p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8005</w:t>
            </w:r>
            <w:r w:rsidR="00E37F6A">
              <w:rPr>
                <w:rFonts w:ascii="Book Antiqua" w:hAnsi="Book Antiqua"/>
                <w:b/>
                <w:bCs/>
                <w:sz w:val="24"/>
                <w:szCs w:val="24"/>
              </w:rPr>
              <w:t>3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>, 85014, 8763</w:t>
            </w:r>
            <w:r w:rsidR="00EB7981">
              <w:rPr>
                <w:rFonts w:ascii="Book Antiqua" w:hAnsi="Book Antiqua"/>
                <w:b/>
                <w:bCs/>
                <w:sz w:val="24"/>
                <w:szCs w:val="24"/>
              </w:rPr>
              <w:t>5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>, 93005</w:t>
            </w:r>
            <w:r w:rsidR="00EB7981">
              <w:rPr>
                <w:rFonts w:ascii="Book Antiqua" w:hAnsi="Book Antiqua"/>
                <w:b/>
                <w:bCs/>
                <w:sz w:val="24"/>
                <w:szCs w:val="24"/>
              </w:rPr>
              <w:t>, 85025</w:t>
            </w:r>
          </w:p>
        </w:tc>
      </w:tr>
      <w:tr w:rsidR="003710AA" w:rsidRPr="0054587F" w14:paraId="1A7CCBFF" w14:textId="77777777" w:rsidTr="00517314">
        <w:trPr>
          <w:trHeight w:val="287"/>
          <w:tblHeader/>
        </w:trPr>
        <w:tc>
          <w:tcPr>
            <w:tcW w:w="4945" w:type="dxa"/>
          </w:tcPr>
          <w:p w14:paraId="7D34641D" w14:textId="74C2E945" w:rsidR="003710AA" w:rsidRDefault="003710AA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</w:t>
            </w:r>
            <w:r w:rsidR="00FB669D">
              <w:rPr>
                <w:rFonts w:ascii="Book Antiqua" w:hAnsi="Book Antiqua"/>
                <w:sz w:val="24"/>
                <w:szCs w:val="24"/>
              </w:rPr>
              <w:t xml:space="preserve"> Lab</w:t>
            </w:r>
            <w:r>
              <w:rPr>
                <w:rFonts w:ascii="Book Antiqua" w:hAnsi="Book Antiqua"/>
                <w:sz w:val="24"/>
                <w:szCs w:val="24"/>
              </w:rPr>
              <w:t xml:space="preserve"> Codes with CCI Edits:</w:t>
            </w:r>
          </w:p>
        </w:tc>
        <w:tc>
          <w:tcPr>
            <w:tcW w:w="4770" w:type="dxa"/>
          </w:tcPr>
          <w:p w14:paraId="5DF1A611" w14:textId="1C1E5948" w:rsidR="003710AA" w:rsidRPr="008B705B" w:rsidRDefault="008B705B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85025 – 85014 – 1996 – 01 – 01 *1 - Allowed</w:t>
            </w:r>
          </w:p>
        </w:tc>
      </w:tr>
      <w:tr w:rsidR="00FB669D" w:rsidRPr="0054587F" w14:paraId="7C03770E" w14:textId="77777777" w:rsidTr="00517314">
        <w:trPr>
          <w:trHeight w:val="287"/>
          <w:tblHeader/>
        </w:trPr>
        <w:tc>
          <w:tcPr>
            <w:tcW w:w="4945" w:type="dxa"/>
          </w:tcPr>
          <w:p w14:paraId="322A9560" w14:textId="5DBB1164" w:rsidR="00FB669D" w:rsidRDefault="00FB669D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lastRenderedPageBreak/>
              <w:t>Reflection/Method on Code Selection Describe in detail the steps you have taken to ensure you have coded this properly</w:t>
            </w:r>
          </w:p>
        </w:tc>
        <w:tc>
          <w:tcPr>
            <w:tcW w:w="4770" w:type="dxa"/>
          </w:tcPr>
          <w:p w14:paraId="5C455B8C" w14:textId="5552DA04" w:rsidR="005A1C78" w:rsidRDefault="007273A4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Once I read over the operative note a few times, I started to look up a lot of information about the Left Mastectomy with Axillary Lymphadenectomy. I also looked up some medical terms that I was not familiar with. Once I finished with all my researching, I got my CPT manual and went to the Index section. In the Index section I looked up 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breast – mastectomy – with axillary lymphadenectomy </w:t>
            </w:r>
            <w:r>
              <w:rPr>
                <w:rFonts w:ascii="Book Antiqua" w:hAnsi="Book Antiqua"/>
                <w:sz w:val="24"/>
                <w:szCs w:val="24"/>
              </w:rPr>
              <w:t>with the code 19302. I went to the Integumentary section to locate the code 19302</w:t>
            </w:r>
            <w:r w:rsidR="00577FD3">
              <w:rPr>
                <w:rFonts w:ascii="Book Antiqua" w:hAnsi="Book Antiqua"/>
                <w:sz w:val="24"/>
                <w:szCs w:val="24"/>
              </w:rPr>
              <w:t xml:space="preserve">. Once I read through the other codes, I chose the code </w:t>
            </w:r>
            <w:r w:rsidR="00577FD3">
              <w:rPr>
                <w:rFonts w:ascii="Book Antiqua" w:hAnsi="Book Antiqua"/>
                <w:b/>
                <w:bCs/>
                <w:sz w:val="24"/>
                <w:szCs w:val="24"/>
              </w:rPr>
              <w:t>1930</w:t>
            </w:r>
            <w:r w:rsidR="0077578A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7 </w:t>
            </w:r>
            <w:r w:rsidR="0077578A">
              <w:rPr>
                <w:rFonts w:ascii="Book Antiqua" w:hAnsi="Book Antiqua"/>
                <w:sz w:val="24"/>
                <w:szCs w:val="24"/>
              </w:rPr>
              <w:t>for a mastectomy, modified radical, including ax</w:t>
            </w:r>
            <w:r w:rsidR="0065256B">
              <w:rPr>
                <w:rFonts w:ascii="Book Antiqua" w:hAnsi="Book Antiqua"/>
                <w:sz w:val="24"/>
                <w:szCs w:val="24"/>
              </w:rPr>
              <w:t>illary lymph nodes, with or without pectoralis minor muscle, but excluding pectoralis major muscle.</w:t>
            </w:r>
          </w:p>
          <w:p w14:paraId="6682A0F2" w14:textId="77777777" w:rsidR="0065256B" w:rsidRPr="0077578A" w:rsidRDefault="0065256B" w:rsidP="00990538">
            <w:pPr>
              <w:rPr>
                <w:rFonts w:ascii="Book Antiqua" w:hAnsi="Book Antiqua"/>
                <w:sz w:val="24"/>
                <w:szCs w:val="24"/>
              </w:rPr>
            </w:pPr>
          </w:p>
          <w:p w14:paraId="64F2B7B4" w14:textId="300AD526" w:rsidR="00577FD3" w:rsidRPr="0022151E" w:rsidRDefault="00577FD3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For the Lab and EKG services, I went to the 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Index – Panel – </w:t>
            </w:r>
            <w:r w:rsidR="008C7E9F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Comprehensive metabolic panel </w:t>
            </w:r>
            <w:r w:rsidR="008C7E9F">
              <w:rPr>
                <w:rFonts w:ascii="Book Antiqua" w:hAnsi="Book Antiqua"/>
                <w:sz w:val="24"/>
                <w:szCs w:val="24"/>
              </w:rPr>
              <w:t>code</w:t>
            </w: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8C7E9F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80053. </w:t>
            </w:r>
            <w:r>
              <w:rPr>
                <w:rFonts w:ascii="Book Antiqua" w:hAnsi="Book Antiqua"/>
                <w:sz w:val="24"/>
                <w:szCs w:val="24"/>
              </w:rPr>
              <w:t xml:space="preserve">For the electrocardiogram, tracing only, I went to the 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Index – electrocardiography </w:t>
            </w:r>
            <w:r w:rsidR="00CB1225">
              <w:rPr>
                <w:rFonts w:ascii="Book Antiqua" w:hAnsi="Book Antiqua"/>
                <w:b/>
                <w:bCs/>
                <w:sz w:val="24"/>
                <w:szCs w:val="24"/>
              </w:rPr>
              <w:t>–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 </w:t>
            </w:r>
            <w:r w:rsidR="00CB1225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tracing. </w:t>
            </w:r>
            <w:r w:rsidR="00CB1225">
              <w:rPr>
                <w:rFonts w:ascii="Book Antiqua" w:hAnsi="Book Antiqua"/>
                <w:sz w:val="24"/>
                <w:szCs w:val="24"/>
              </w:rPr>
              <w:t xml:space="preserve">Next, I went to the Cardiovascular section and found the code </w:t>
            </w:r>
            <w:r w:rsidR="00CB1225">
              <w:rPr>
                <w:rFonts w:ascii="Book Antiqua" w:hAnsi="Book Antiqua"/>
                <w:b/>
                <w:bCs/>
                <w:sz w:val="24"/>
                <w:szCs w:val="24"/>
              </w:rPr>
              <w:t>93005, tracing only.</w:t>
            </w:r>
            <w:r w:rsidR="00CB1225">
              <w:rPr>
                <w:rFonts w:ascii="Book Antiqua" w:hAnsi="Book Antiqua"/>
                <w:sz w:val="24"/>
                <w:szCs w:val="24"/>
              </w:rPr>
              <w:t xml:space="preserve"> For Hematocrit I went to the </w:t>
            </w:r>
            <w:r w:rsidR="00CB1225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Index – hematology and coagulation – hematocrit. </w:t>
            </w:r>
            <w:r w:rsidR="00CB1225">
              <w:rPr>
                <w:rFonts w:ascii="Book Antiqua" w:hAnsi="Book Antiqua"/>
                <w:sz w:val="24"/>
                <w:szCs w:val="24"/>
              </w:rPr>
              <w:t>Next, I went to the Pathology and Laboratory section</w:t>
            </w:r>
            <w:r w:rsidR="00CB1225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 </w:t>
            </w:r>
            <w:r w:rsidR="00CB1225">
              <w:rPr>
                <w:rFonts w:ascii="Book Antiqua" w:hAnsi="Book Antiqua"/>
                <w:sz w:val="24"/>
                <w:szCs w:val="24"/>
              </w:rPr>
              <w:t xml:space="preserve">and found the code </w:t>
            </w:r>
            <w:r w:rsidR="00CB1225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85014. </w:t>
            </w:r>
            <w:r w:rsidR="00CB1225">
              <w:rPr>
                <w:rFonts w:ascii="Book Antiqua" w:hAnsi="Book Antiqua"/>
                <w:sz w:val="24"/>
                <w:szCs w:val="24"/>
              </w:rPr>
              <w:t xml:space="preserve">For COVID screening, </w:t>
            </w:r>
            <w:r w:rsidR="00CB1225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Index – COVID-19 – Infectious Agent Detection – Nucleic Acid Probe Technique. </w:t>
            </w:r>
            <w:r w:rsidR="008B6C1B">
              <w:rPr>
                <w:rFonts w:ascii="Book Antiqua" w:hAnsi="Book Antiqua"/>
                <w:sz w:val="24"/>
                <w:szCs w:val="24"/>
              </w:rPr>
              <w:t xml:space="preserve">Next, I went to the Pathology section and found the code </w:t>
            </w:r>
            <w:r w:rsidR="008B6C1B">
              <w:rPr>
                <w:rFonts w:ascii="Book Antiqua" w:hAnsi="Book Antiqua"/>
                <w:b/>
                <w:bCs/>
                <w:sz w:val="24"/>
                <w:szCs w:val="24"/>
              </w:rPr>
              <w:t>8763</w:t>
            </w:r>
            <w:r w:rsidR="008C7E9F">
              <w:rPr>
                <w:rFonts w:ascii="Book Antiqua" w:hAnsi="Book Antiqua"/>
                <w:b/>
                <w:bCs/>
                <w:sz w:val="24"/>
                <w:szCs w:val="24"/>
              </w:rPr>
              <w:t>5.</w:t>
            </w:r>
            <w:r w:rsidR="0022151E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 </w:t>
            </w:r>
            <w:r w:rsidR="0022151E">
              <w:rPr>
                <w:rFonts w:ascii="Book Antiqua" w:hAnsi="Book Antiqua"/>
                <w:sz w:val="24"/>
                <w:szCs w:val="24"/>
              </w:rPr>
              <w:t xml:space="preserve">I went to the pathology section and looked for complete (CBC), automated (Hgb, </w:t>
            </w:r>
            <w:proofErr w:type="spellStart"/>
            <w:r w:rsidR="0022151E">
              <w:rPr>
                <w:rFonts w:ascii="Book Antiqua" w:hAnsi="Book Antiqua"/>
                <w:sz w:val="24"/>
                <w:szCs w:val="24"/>
              </w:rPr>
              <w:t>Hct</w:t>
            </w:r>
            <w:proofErr w:type="spellEnd"/>
            <w:r w:rsidR="0022151E">
              <w:rPr>
                <w:rFonts w:ascii="Book Antiqua" w:hAnsi="Book Antiqua"/>
                <w:sz w:val="24"/>
                <w:szCs w:val="24"/>
              </w:rPr>
              <w:t xml:space="preserve">, RBC, WBC and platelet count) and automated differential WBC count with the code </w:t>
            </w:r>
            <w:r w:rsidR="0022151E">
              <w:rPr>
                <w:rFonts w:ascii="Book Antiqua" w:hAnsi="Book Antiqua"/>
                <w:b/>
                <w:bCs/>
                <w:sz w:val="24"/>
                <w:szCs w:val="24"/>
              </w:rPr>
              <w:t>85025.</w:t>
            </w:r>
          </w:p>
          <w:p w14:paraId="26B15480" w14:textId="0E6FC15E" w:rsidR="008B6C1B" w:rsidRPr="008B6C1B" w:rsidRDefault="008B6C1B" w:rsidP="00990538">
            <w:p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For the CCI Edit, I typed in the code </w:t>
            </w:r>
            <w:r w:rsidR="0022151E">
              <w:rPr>
                <w:rFonts w:ascii="Book Antiqua" w:hAnsi="Book Antiqua"/>
                <w:b/>
                <w:bCs/>
                <w:sz w:val="24"/>
                <w:szCs w:val="24"/>
              </w:rPr>
              <w:t>85025 – 85014 – 1996 – 01 – 01 *</w:t>
            </w:r>
            <w:r w:rsidR="00195F2E">
              <w:rPr>
                <w:rFonts w:ascii="Book Antiqua" w:hAnsi="Book Antiqua"/>
                <w:b/>
                <w:bCs/>
                <w:sz w:val="24"/>
                <w:szCs w:val="24"/>
              </w:rPr>
              <w:t>1- allowed.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238171B6" w14:textId="5DC8406B" w:rsidR="003710AA" w:rsidRDefault="00F775E1" w:rsidP="004820B8">
      <w:pPr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Christina White</w:t>
      </w:r>
    </w:p>
    <w:p w14:paraId="665C25EE" w14:textId="71999E93" w:rsidR="00F775E1" w:rsidRDefault="00F775E1" w:rsidP="004820B8">
      <w:pPr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08/06/2022</w:t>
      </w:r>
    </w:p>
    <w:p w14:paraId="2D6550FC" w14:textId="77777777" w:rsidR="00F775E1" w:rsidRDefault="00F775E1" w:rsidP="004820B8">
      <w:pPr>
        <w:rPr>
          <w:rFonts w:ascii="Book Antiqua" w:hAnsi="Book Antiqua"/>
          <w:b/>
          <w:sz w:val="24"/>
          <w:szCs w:val="24"/>
        </w:rPr>
      </w:pPr>
    </w:p>
    <w:p w14:paraId="22BA970A" w14:textId="350DAEF4" w:rsidR="004820B8" w:rsidRPr="000035E1" w:rsidRDefault="004820B8" w:rsidP="004820B8">
      <w:pPr>
        <w:rPr>
          <w:rFonts w:ascii="Book Antiqua" w:hAnsi="Book Antiqua"/>
          <w:b/>
          <w:sz w:val="24"/>
          <w:szCs w:val="24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4945"/>
        <w:gridCol w:w="4770"/>
      </w:tblGrid>
      <w:tr w:rsidR="004521DA" w:rsidRPr="0054587F" w14:paraId="391A317E" w14:textId="77777777" w:rsidTr="00517314">
        <w:trPr>
          <w:trHeight w:val="125"/>
          <w:tblHeader/>
        </w:trPr>
        <w:tc>
          <w:tcPr>
            <w:tcW w:w="4945" w:type="dxa"/>
          </w:tcPr>
          <w:p w14:paraId="107FE3BA" w14:textId="3EDF8C8D" w:rsidR="004521DA" w:rsidRPr="0054587F" w:rsidRDefault="00A81FBB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CPT </w:t>
            </w:r>
            <w:r w:rsidR="00FB669D">
              <w:rPr>
                <w:rFonts w:ascii="Book Antiqua" w:hAnsi="Book Antiqua"/>
                <w:sz w:val="24"/>
                <w:szCs w:val="24"/>
              </w:rPr>
              <w:t xml:space="preserve">E/M </w:t>
            </w:r>
            <w:r>
              <w:rPr>
                <w:rFonts w:ascii="Book Antiqua" w:hAnsi="Book Antiqua"/>
                <w:sz w:val="24"/>
                <w:szCs w:val="24"/>
              </w:rPr>
              <w:t>Code</w:t>
            </w:r>
            <w:r w:rsidR="004521DA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68393D">
              <w:rPr>
                <w:rFonts w:ascii="Book Antiqua" w:hAnsi="Book Antiqua"/>
                <w:sz w:val="24"/>
                <w:szCs w:val="24"/>
              </w:rPr>
              <w:t>:</w:t>
            </w:r>
            <w:r w:rsidR="004521DA"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770" w:type="dxa"/>
          </w:tcPr>
          <w:p w14:paraId="154FFFEF" w14:textId="6E047005" w:rsidR="004521DA" w:rsidRPr="00195F2E" w:rsidRDefault="00195F2E" w:rsidP="00990538">
            <w:p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99242</w:t>
            </w:r>
          </w:p>
        </w:tc>
      </w:tr>
      <w:tr w:rsidR="00FB669D" w:rsidRPr="0054587F" w14:paraId="546C802D" w14:textId="77777777" w:rsidTr="00517314">
        <w:trPr>
          <w:trHeight w:val="125"/>
          <w:tblHeader/>
        </w:trPr>
        <w:tc>
          <w:tcPr>
            <w:tcW w:w="4945" w:type="dxa"/>
          </w:tcPr>
          <w:p w14:paraId="64DFE3B8" w14:textId="32555698" w:rsidR="00FB669D" w:rsidRDefault="004B7E4E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)</w:t>
            </w:r>
          </w:p>
        </w:tc>
        <w:tc>
          <w:tcPr>
            <w:tcW w:w="4770" w:type="dxa"/>
          </w:tcPr>
          <w:p w14:paraId="7C2FE4E1" w14:textId="380CFBF7" w:rsidR="004B7E4E" w:rsidRPr="004B7E4E" w:rsidRDefault="00F12399" w:rsidP="0099053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First, I read through the guidelines and what goes under consultation. I went to page 27 and read the consultations description. I read the new or established patient in the consultation section.</w:t>
            </w:r>
            <w:r w:rsidR="00902537">
              <w:rPr>
                <w:rFonts w:ascii="Book Antiqua" w:hAnsi="Book Antiqua"/>
                <w:sz w:val="24"/>
                <w:szCs w:val="24"/>
              </w:rPr>
              <w:t xml:space="preserve"> Next, I went to page 28 and found the code </w:t>
            </w:r>
            <w:r w:rsidR="004D4125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99242 </w:t>
            </w:r>
            <w:r w:rsidR="00902537">
              <w:rPr>
                <w:rFonts w:ascii="Book Antiqua" w:hAnsi="Book Antiqua"/>
                <w:sz w:val="24"/>
                <w:szCs w:val="24"/>
              </w:rPr>
              <w:t xml:space="preserve">office consultation for a new or established patient, which requires these </w:t>
            </w:r>
            <w:r w:rsidR="004B7E4E">
              <w:rPr>
                <w:rFonts w:ascii="Book Antiqua" w:hAnsi="Book Antiqua"/>
                <w:sz w:val="24"/>
                <w:szCs w:val="24"/>
              </w:rPr>
              <w:t>3 key components:</w:t>
            </w:r>
            <w:r w:rsidR="004D4125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4D4125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An expanded problem focused history; an expanded problem focused examination; and straightforward medical decision making. </w:t>
            </w:r>
            <w:r w:rsidR="004B7E4E">
              <w:rPr>
                <w:rFonts w:ascii="Book Antiqua" w:hAnsi="Book Antiqua"/>
                <w:sz w:val="24"/>
                <w:szCs w:val="24"/>
              </w:rPr>
              <w:t xml:space="preserve"> Counseling and/or coordination of care with other physicians, other qualified health care professionals, or agencies are provided consistent with the nature of the problem(s) and the patient’s and/or family needs. Usually, the presenting problem(s) are of </w:t>
            </w:r>
            <w:r w:rsidR="004D4125">
              <w:rPr>
                <w:rFonts w:ascii="Book Antiqua" w:hAnsi="Book Antiqua"/>
                <w:sz w:val="24"/>
                <w:szCs w:val="24"/>
              </w:rPr>
              <w:t>low severity. Typically, 30 minutes are spent face-to-face with the patient and/or famil</w:t>
            </w:r>
            <w:r w:rsidR="00760FCF">
              <w:rPr>
                <w:rFonts w:ascii="Book Antiqua" w:hAnsi="Book Antiqua"/>
                <w:sz w:val="24"/>
                <w:szCs w:val="24"/>
              </w:rPr>
              <w:t>y.</w:t>
            </w:r>
          </w:p>
        </w:tc>
      </w:tr>
    </w:tbl>
    <w:p w14:paraId="633C8276" w14:textId="3C6E9485" w:rsidR="00FE2C51" w:rsidRDefault="00FE2C51">
      <w:pPr>
        <w:rPr>
          <w:rFonts w:ascii="Book Antiqua" w:hAnsi="Book Antiqua"/>
          <w:sz w:val="24"/>
          <w:szCs w:val="24"/>
        </w:rPr>
      </w:pPr>
    </w:p>
    <w:p w14:paraId="79447EF7" w14:textId="13F13410" w:rsidR="000C7678" w:rsidRPr="0054587F" w:rsidRDefault="000C7678">
      <w:pPr>
        <w:rPr>
          <w:rFonts w:ascii="Book Antiqua" w:hAnsi="Book Antiqua"/>
          <w:sz w:val="24"/>
          <w:szCs w:val="24"/>
        </w:rPr>
      </w:pPr>
    </w:p>
    <w:sectPr w:rsidR="000C7678" w:rsidRPr="005458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1DA34" w14:textId="77777777" w:rsidR="00846A70" w:rsidRDefault="00846A70" w:rsidP="0054587F">
      <w:pPr>
        <w:spacing w:after="0" w:line="240" w:lineRule="auto"/>
      </w:pPr>
      <w:r>
        <w:separator/>
      </w:r>
    </w:p>
  </w:endnote>
  <w:endnote w:type="continuationSeparator" w:id="0">
    <w:p w14:paraId="7630F0D1" w14:textId="77777777" w:rsidR="00846A70" w:rsidRDefault="00846A70" w:rsidP="00545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EF4E6" w14:textId="77777777" w:rsidR="00846A70" w:rsidRDefault="00846A70" w:rsidP="0054587F">
      <w:pPr>
        <w:spacing w:after="0" w:line="240" w:lineRule="auto"/>
      </w:pPr>
      <w:r>
        <w:separator/>
      </w:r>
    </w:p>
  </w:footnote>
  <w:footnote w:type="continuationSeparator" w:id="0">
    <w:p w14:paraId="24451562" w14:textId="77777777" w:rsidR="00846A70" w:rsidRDefault="00846A70" w:rsidP="005458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zNDM1tbS0MDewsDBS0lEKTi0uzszPAykwqQUAf9pfDCwAAAA="/>
  </w:docVars>
  <w:rsids>
    <w:rsidRoot w:val="0054587F"/>
    <w:rsid w:val="00031808"/>
    <w:rsid w:val="000655F8"/>
    <w:rsid w:val="00080928"/>
    <w:rsid w:val="00084FAE"/>
    <w:rsid w:val="000B1E50"/>
    <w:rsid w:val="000C7678"/>
    <w:rsid w:val="00195F2E"/>
    <w:rsid w:val="001D045F"/>
    <w:rsid w:val="0022151E"/>
    <w:rsid w:val="00226EF2"/>
    <w:rsid w:val="00236BAA"/>
    <w:rsid w:val="002D3834"/>
    <w:rsid w:val="003710AA"/>
    <w:rsid w:val="003D3A33"/>
    <w:rsid w:val="003F1C4C"/>
    <w:rsid w:val="004521DA"/>
    <w:rsid w:val="004638E8"/>
    <w:rsid w:val="004820B8"/>
    <w:rsid w:val="004A3C44"/>
    <w:rsid w:val="004A7777"/>
    <w:rsid w:val="004B5E15"/>
    <w:rsid w:val="004B7E4E"/>
    <w:rsid w:val="004D4125"/>
    <w:rsid w:val="00507F9C"/>
    <w:rsid w:val="00517314"/>
    <w:rsid w:val="0054587F"/>
    <w:rsid w:val="00577FD3"/>
    <w:rsid w:val="0058272F"/>
    <w:rsid w:val="005A1C78"/>
    <w:rsid w:val="005A2E36"/>
    <w:rsid w:val="005B6741"/>
    <w:rsid w:val="006361C8"/>
    <w:rsid w:val="0065256B"/>
    <w:rsid w:val="0068393D"/>
    <w:rsid w:val="00696F9F"/>
    <w:rsid w:val="006A7AC3"/>
    <w:rsid w:val="006B6C1D"/>
    <w:rsid w:val="006D002A"/>
    <w:rsid w:val="006E7BEC"/>
    <w:rsid w:val="00725C42"/>
    <w:rsid w:val="007273A4"/>
    <w:rsid w:val="0075359B"/>
    <w:rsid w:val="00760FCF"/>
    <w:rsid w:val="0077578A"/>
    <w:rsid w:val="007C60A2"/>
    <w:rsid w:val="0083570E"/>
    <w:rsid w:val="00845252"/>
    <w:rsid w:val="00846A70"/>
    <w:rsid w:val="00854C26"/>
    <w:rsid w:val="008B6C1B"/>
    <w:rsid w:val="008B705B"/>
    <w:rsid w:val="008C7E9F"/>
    <w:rsid w:val="00902537"/>
    <w:rsid w:val="00920A61"/>
    <w:rsid w:val="00925B1E"/>
    <w:rsid w:val="00927C5A"/>
    <w:rsid w:val="00990538"/>
    <w:rsid w:val="009B089A"/>
    <w:rsid w:val="00A3399B"/>
    <w:rsid w:val="00A56D41"/>
    <w:rsid w:val="00A81FBB"/>
    <w:rsid w:val="00AA28C2"/>
    <w:rsid w:val="00B5224C"/>
    <w:rsid w:val="00B54B48"/>
    <w:rsid w:val="00BF114D"/>
    <w:rsid w:val="00C20FBD"/>
    <w:rsid w:val="00C21D18"/>
    <w:rsid w:val="00C3401A"/>
    <w:rsid w:val="00C41571"/>
    <w:rsid w:val="00CB1225"/>
    <w:rsid w:val="00CE0DCE"/>
    <w:rsid w:val="00CE15FB"/>
    <w:rsid w:val="00CE48AC"/>
    <w:rsid w:val="00CE774A"/>
    <w:rsid w:val="00D01822"/>
    <w:rsid w:val="00D26392"/>
    <w:rsid w:val="00D910DC"/>
    <w:rsid w:val="00DA2122"/>
    <w:rsid w:val="00DB1E7F"/>
    <w:rsid w:val="00DF39C0"/>
    <w:rsid w:val="00E00FD4"/>
    <w:rsid w:val="00E01974"/>
    <w:rsid w:val="00E3356C"/>
    <w:rsid w:val="00E37F6A"/>
    <w:rsid w:val="00E475C5"/>
    <w:rsid w:val="00E67CF4"/>
    <w:rsid w:val="00EB7981"/>
    <w:rsid w:val="00F01D7B"/>
    <w:rsid w:val="00F12399"/>
    <w:rsid w:val="00F357B0"/>
    <w:rsid w:val="00F775E1"/>
    <w:rsid w:val="00FB669D"/>
    <w:rsid w:val="00FC681F"/>
    <w:rsid w:val="00FD33C7"/>
    <w:rsid w:val="00FE2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AE33B"/>
  <w15:docId w15:val="{D317B879-3D98-4DDB-8B34-F3C889229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4587F"/>
    <w:pPr>
      <w:keepNext/>
      <w:keepLines/>
      <w:spacing w:after="0" w:line="240" w:lineRule="auto"/>
      <w:outlineLvl w:val="0"/>
    </w:pPr>
    <w:rPr>
      <w:rFonts w:ascii="Book Antiqua" w:eastAsiaTheme="majorEastAsia" w:hAnsi="Book Antiqua" w:cstheme="majorBidi"/>
      <w:color w:val="2E74B5" w:themeColor="accent1" w:themeShade="BF"/>
      <w:sz w:val="2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4587F"/>
    <w:pPr>
      <w:keepNext/>
      <w:keepLines/>
      <w:spacing w:after="0" w:line="240" w:lineRule="auto"/>
      <w:outlineLvl w:val="1"/>
    </w:pPr>
    <w:rPr>
      <w:rFonts w:ascii="Book Antiqua" w:eastAsiaTheme="majorEastAsia" w:hAnsi="Book Antiqua" w:cstheme="majorBidi"/>
      <w:color w:val="2E74B5" w:themeColor="accent1" w:themeShade="BF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87F"/>
    <w:rPr>
      <w:rFonts w:ascii="Book Antiqua" w:eastAsiaTheme="majorEastAsia" w:hAnsi="Book Antiqua" w:cstheme="majorBidi"/>
      <w:color w:val="2E74B5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4587F"/>
    <w:rPr>
      <w:rFonts w:ascii="Book Antiqua" w:eastAsiaTheme="majorEastAsia" w:hAnsi="Book Antiqua" w:cstheme="majorBidi"/>
      <w:color w:val="2E74B5" w:themeColor="accent1" w:themeShade="BF"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545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87F"/>
  </w:style>
  <w:style w:type="paragraph" w:styleId="Footer">
    <w:name w:val="footer"/>
    <w:basedOn w:val="Normal"/>
    <w:link w:val="FooterChar"/>
    <w:uiPriority w:val="99"/>
    <w:unhideWhenUsed/>
    <w:rsid w:val="00545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87F"/>
  </w:style>
  <w:style w:type="table" w:styleId="TableGrid">
    <w:name w:val="Table Grid"/>
    <w:basedOn w:val="TableNormal"/>
    <w:uiPriority w:val="39"/>
    <w:rsid w:val="00545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3401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B1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1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1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1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1E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357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0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8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24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0557E9A9431B4A87E8B9E2DE711055" ma:contentTypeVersion="13" ma:contentTypeDescription="Create a new document." ma:contentTypeScope="" ma:versionID="750d36ce70766bbe11cc6310714bd19a">
  <xsd:schema xmlns:xsd="http://www.w3.org/2001/XMLSchema" xmlns:xs="http://www.w3.org/2001/XMLSchema" xmlns:p="http://schemas.microsoft.com/office/2006/metadata/properties" xmlns:ns3="8c2a903b-f84c-4a59-9a12-574e266b21eb" xmlns:ns4="1d4ab18b-0813-45ee-ada3-1d6907dd9cc5" targetNamespace="http://schemas.microsoft.com/office/2006/metadata/properties" ma:root="true" ma:fieldsID="0535173c6b91ca7f6e27471084f1fd5f" ns3:_="" ns4:_="">
    <xsd:import namespace="8c2a903b-f84c-4a59-9a12-574e266b21eb"/>
    <xsd:import namespace="1d4ab18b-0813-45ee-ada3-1d6907dd9cc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2a903b-f84c-4a59-9a12-574e266b21e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b18b-0813-45ee-ada3-1d6907dd9c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54880BF-8C02-4105-B060-5ED079E201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2a903b-f84c-4a59-9a12-574e266b21eb"/>
    <ds:schemaRef ds:uri="1d4ab18b-0813-45ee-ada3-1d6907dd9c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935FA0-0584-4998-B9D4-523132B7D7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C14491-4FB8-4DC6-A49B-FA0BAB63DA3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843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Health Network</Company>
  <LinksUpToDate>false</LinksUpToDate>
  <CharactersWithSpaces>5640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McGowen, Jamey L.</dc:creator>
  <cp:keywords/>
  <dc:description/>
  <cp:lastModifiedBy>on.white.christina</cp:lastModifiedBy>
  <cp:revision>2</cp:revision>
  <dcterms:created xsi:type="dcterms:W3CDTF">2022-08-12T02:29:00Z</dcterms:created>
  <dcterms:modified xsi:type="dcterms:W3CDTF">2022-08-12T02:29:00Z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0x010100EA0557E9A9431B4A87E8B9E2DE711055</vt:lpwstr>
  </property>
</Properties>
</file>