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61282CB7" w14:paraId="2C078E63" wp14:textId="2AC366F0">
      <w:pPr>
        <w:jc w:val="center"/>
        <w:rPr>
          <w:b w:val="1"/>
          <w:bCs w:val="1"/>
        </w:rPr>
      </w:pPr>
    </w:p>
    <w:p w:rsidR="61282CB7" w:rsidP="61282CB7" w:rsidRDefault="61282CB7" w14:paraId="52DE9B4F" w14:textId="3C8C6822">
      <w:pPr>
        <w:pStyle w:val="Normal"/>
        <w:jc w:val="center"/>
        <w:rPr>
          <w:b w:val="1"/>
          <w:bCs w:val="1"/>
        </w:rPr>
      </w:pPr>
    </w:p>
    <w:p w:rsidR="61282CB7" w:rsidP="61282CB7" w:rsidRDefault="61282CB7" w14:paraId="77417028" w14:textId="2AB365C9">
      <w:pPr>
        <w:pStyle w:val="Normal"/>
        <w:jc w:val="center"/>
        <w:rPr>
          <w:b w:val="1"/>
          <w:bCs w:val="1"/>
        </w:rPr>
      </w:pPr>
    </w:p>
    <w:p w:rsidR="61282CB7" w:rsidP="61282CB7" w:rsidRDefault="61282CB7" w14:paraId="0BF86F41" w14:textId="0262C4C4">
      <w:pPr>
        <w:pStyle w:val="Normal"/>
        <w:jc w:val="center"/>
        <w:rPr>
          <w:b w:val="1"/>
          <w:bCs w:val="1"/>
        </w:rPr>
      </w:pPr>
    </w:p>
    <w:p w:rsidR="61282CB7" w:rsidP="61282CB7" w:rsidRDefault="61282CB7" w14:paraId="5DFCC1B1" w14:textId="5175C38D">
      <w:pPr>
        <w:pStyle w:val="Normal"/>
        <w:jc w:val="center"/>
        <w:rPr>
          <w:b w:val="1"/>
          <w:bCs w:val="1"/>
        </w:rPr>
      </w:pPr>
    </w:p>
    <w:p w:rsidR="61282CB7" w:rsidP="61282CB7" w:rsidRDefault="61282CB7" w14:paraId="0028D3F9" w14:textId="02591864">
      <w:pPr>
        <w:pStyle w:val="Normal"/>
        <w:jc w:val="center"/>
        <w:rPr>
          <w:b w:val="1"/>
          <w:bCs w:val="1"/>
        </w:rPr>
      </w:pPr>
    </w:p>
    <w:p w:rsidR="61282CB7" w:rsidP="61282CB7" w:rsidRDefault="61282CB7" w14:paraId="5FA5AD5B" w14:textId="787C7805">
      <w:pPr>
        <w:pStyle w:val="Normal"/>
        <w:jc w:val="center"/>
        <w:rPr>
          <w:b w:val="1"/>
          <w:bCs w:val="1"/>
        </w:rPr>
      </w:pPr>
    </w:p>
    <w:p w:rsidR="61282CB7" w:rsidP="61282CB7" w:rsidRDefault="61282CB7" w14:paraId="0490F2C5" w14:textId="74D9C6FF">
      <w:pPr>
        <w:pStyle w:val="Normal"/>
        <w:jc w:val="center"/>
        <w:rPr>
          <w:b w:val="1"/>
          <w:bCs w:val="1"/>
        </w:rPr>
      </w:pPr>
    </w:p>
    <w:p w:rsidR="61282CB7" w:rsidP="61282CB7" w:rsidRDefault="61282CB7" w14:paraId="5CB5A631" w14:textId="0B00BF2B">
      <w:pPr>
        <w:pStyle w:val="Normal"/>
        <w:jc w:val="center"/>
        <w:rPr>
          <w:b w:val="1"/>
          <w:bCs w:val="1"/>
        </w:rPr>
      </w:pPr>
    </w:p>
    <w:p w:rsidR="61282CB7" w:rsidP="61282CB7" w:rsidRDefault="61282CB7" w14:paraId="649B9C09" w14:textId="0EC532AA">
      <w:pPr>
        <w:pStyle w:val="Normal"/>
        <w:jc w:val="center"/>
        <w:rPr>
          <w:b w:val="1"/>
          <w:bCs w:val="1"/>
        </w:rPr>
      </w:pPr>
    </w:p>
    <w:p w:rsidR="61282CB7" w:rsidP="61282CB7" w:rsidRDefault="61282CB7" w14:paraId="0BFAB781" w14:textId="4E21EC17">
      <w:pPr>
        <w:pStyle w:val="Normal"/>
        <w:jc w:val="center"/>
        <w:rPr>
          <w:b w:val="1"/>
          <w:bCs w:val="1"/>
        </w:rPr>
      </w:pPr>
    </w:p>
    <w:p w:rsidR="61282CB7" w:rsidP="61282CB7" w:rsidRDefault="61282CB7" w14:paraId="790B793E" w14:textId="1F9F7602">
      <w:pPr>
        <w:pStyle w:val="Normal"/>
        <w:jc w:val="center"/>
        <w:rPr>
          <w:b w:val="1"/>
          <w:bCs w:val="1"/>
        </w:rPr>
      </w:pPr>
    </w:p>
    <w:p w:rsidR="61282CB7" w:rsidP="61282CB7" w:rsidRDefault="61282CB7" w14:paraId="15312E4D" w14:textId="6B3D0283">
      <w:pPr>
        <w:pStyle w:val="Normal"/>
        <w:jc w:val="center"/>
        <w:rPr>
          <w:b w:val="1"/>
          <w:bCs w:val="1"/>
        </w:rPr>
      </w:pPr>
    </w:p>
    <w:p w:rsidR="61282CB7" w:rsidP="61282CB7" w:rsidRDefault="61282CB7" w14:paraId="56A29D5C" w14:textId="6980AF8A">
      <w:pPr>
        <w:pStyle w:val="Normal"/>
        <w:jc w:val="center"/>
        <w:rPr>
          <w:b w:val="1"/>
          <w:bCs w:val="1"/>
        </w:rPr>
      </w:pPr>
    </w:p>
    <w:p w:rsidR="61282CB7" w:rsidP="61282CB7" w:rsidRDefault="61282CB7" w14:paraId="369FCE91" w14:textId="78D8FBF3">
      <w:pPr>
        <w:pStyle w:val="Normal"/>
        <w:jc w:val="center"/>
        <w:rPr>
          <w:b w:val="1"/>
          <w:bCs w:val="1"/>
        </w:rPr>
      </w:pPr>
    </w:p>
    <w:p w:rsidR="61282CB7" w:rsidP="61282CB7" w:rsidRDefault="61282CB7" w14:paraId="4407EC41" w14:textId="3F80CB27">
      <w:pPr>
        <w:pStyle w:val="Normal"/>
        <w:jc w:val="center"/>
        <w:rPr>
          <w:b w:val="1"/>
          <w:bCs w:val="1"/>
        </w:rPr>
      </w:pPr>
    </w:p>
    <w:p w:rsidR="61282CB7" w:rsidP="61282CB7" w:rsidRDefault="61282CB7" w14:paraId="1876A81C" w14:textId="0D5804FE">
      <w:pPr>
        <w:pStyle w:val="Normal"/>
        <w:jc w:val="center"/>
        <w:rPr>
          <w:b w:val="1"/>
          <w:bCs w:val="1"/>
        </w:rPr>
      </w:pPr>
    </w:p>
    <w:p w:rsidR="61282CB7" w:rsidP="61282CB7" w:rsidRDefault="61282CB7" w14:paraId="01829344" w14:textId="1ED658E7">
      <w:pPr>
        <w:pStyle w:val="Normal"/>
        <w:jc w:val="center"/>
        <w:rPr>
          <w:b w:val="1"/>
          <w:bCs w:val="1"/>
        </w:rPr>
      </w:pPr>
      <w:r w:rsidRPr="61282CB7" w:rsidR="61282CB7">
        <w:rPr>
          <w:b w:val="1"/>
          <w:bCs w:val="1"/>
          <w:sz w:val="24"/>
          <w:szCs w:val="24"/>
        </w:rPr>
        <w:t>Christina White</w:t>
      </w:r>
    </w:p>
    <w:p w:rsidR="61282CB7" w:rsidP="61282CB7" w:rsidRDefault="61282CB7" w14:paraId="59F1E9C7" w14:textId="3CE803A1">
      <w:pPr>
        <w:pStyle w:val="Normal"/>
        <w:jc w:val="center"/>
        <w:rPr>
          <w:b w:val="1"/>
          <w:bCs w:val="1"/>
          <w:sz w:val="24"/>
          <w:szCs w:val="24"/>
        </w:rPr>
      </w:pPr>
      <w:r w:rsidRPr="61282CB7" w:rsidR="61282CB7">
        <w:rPr>
          <w:b w:val="1"/>
          <w:bCs w:val="1"/>
          <w:sz w:val="24"/>
          <w:szCs w:val="24"/>
        </w:rPr>
        <w:t>06/19/2022</w:t>
      </w:r>
    </w:p>
    <w:p w:rsidR="61282CB7" w:rsidP="61282CB7" w:rsidRDefault="61282CB7" w14:paraId="5C8E3D5F" w14:textId="5BE0AB7A">
      <w:pPr>
        <w:pStyle w:val="Normal"/>
        <w:jc w:val="center"/>
        <w:rPr>
          <w:b w:val="1"/>
          <w:bCs w:val="1"/>
          <w:sz w:val="24"/>
          <w:szCs w:val="24"/>
        </w:rPr>
      </w:pPr>
      <w:r w:rsidRPr="61282CB7" w:rsidR="61282CB7">
        <w:rPr>
          <w:b w:val="1"/>
          <w:bCs w:val="1"/>
          <w:sz w:val="24"/>
          <w:szCs w:val="24"/>
        </w:rPr>
        <w:t>Summative Assessment #4</w:t>
      </w:r>
    </w:p>
    <w:p w:rsidR="61282CB7" w:rsidP="61282CB7" w:rsidRDefault="61282CB7" w14:paraId="2D5A3A78" w14:textId="18F10EFE">
      <w:pPr>
        <w:pStyle w:val="Normal"/>
        <w:jc w:val="center"/>
        <w:rPr>
          <w:b w:val="1"/>
          <w:bCs w:val="1"/>
          <w:sz w:val="24"/>
          <w:szCs w:val="24"/>
        </w:rPr>
      </w:pPr>
      <w:r w:rsidRPr="61282CB7" w:rsidR="61282CB7">
        <w:rPr>
          <w:b w:val="1"/>
          <w:bCs w:val="1"/>
          <w:sz w:val="24"/>
          <w:szCs w:val="24"/>
        </w:rPr>
        <w:t>Culminating Case Study</w:t>
      </w:r>
    </w:p>
    <w:p w:rsidR="61282CB7" w:rsidP="61282CB7" w:rsidRDefault="61282CB7" w14:paraId="719D2E10" w14:textId="27849203">
      <w:pPr>
        <w:pStyle w:val="Normal"/>
        <w:jc w:val="center"/>
        <w:rPr>
          <w:b w:val="1"/>
          <w:bCs w:val="1"/>
          <w:sz w:val="24"/>
          <w:szCs w:val="24"/>
        </w:rPr>
      </w:pPr>
    </w:p>
    <w:p w:rsidR="61282CB7" w:rsidP="61282CB7" w:rsidRDefault="61282CB7" w14:paraId="1240C5CF" w14:textId="4667C307">
      <w:pPr>
        <w:pStyle w:val="Normal"/>
        <w:jc w:val="center"/>
        <w:rPr>
          <w:b w:val="1"/>
          <w:bCs w:val="1"/>
          <w:sz w:val="24"/>
          <w:szCs w:val="24"/>
        </w:rPr>
      </w:pPr>
    </w:p>
    <w:p w:rsidR="61282CB7" w:rsidP="61282CB7" w:rsidRDefault="61282CB7" w14:paraId="627AA878" w14:textId="7E0780AD">
      <w:pPr>
        <w:pStyle w:val="Normal"/>
        <w:jc w:val="center"/>
        <w:rPr>
          <w:b w:val="1"/>
          <w:bCs w:val="1"/>
          <w:sz w:val="24"/>
          <w:szCs w:val="24"/>
        </w:rPr>
      </w:pPr>
    </w:p>
    <w:p w:rsidR="61282CB7" w:rsidP="61282CB7" w:rsidRDefault="61282CB7" w14:paraId="43954634" w14:textId="31D38C9D">
      <w:pPr>
        <w:pStyle w:val="Normal"/>
        <w:jc w:val="center"/>
        <w:rPr>
          <w:b w:val="1"/>
          <w:bCs w:val="1"/>
          <w:sz w:val="24"/>
          <w:szCs w:val="24"/>
        </w:rPr>
      </w:pPr>
    </w:p>
    <w:p w:rsidR="61282CB7" w:rsidP="61282CB7" w:rsidRDefault="61282CB7" w14:paraId="7E72E335" w14:textId="14816C87">
      <w:pPr>
        <w:pStyle w:val="Normal"/>
        <w:jc w:val="center"/>
        <w:rPr>
          <w:b w:val="1"/>
          <w:bCs w:val="1"/>
          <w:sz w:val="24"/>
          <w:szCs w:val="24"/>
        </w:rPr>
      </w:pPr>
    </w:p>
    <w:p w:rsidR="61282CB7" w:rsidP="61282CB7" w:rsidRDefault="61282CB7" w14:paraId="75965FEF" w14:textId="0018D3DD">
      <w:pPr>
        <w:pStyle w:val="Normal"/>
        <w:jc w:val="center"/>
        <w:rPr>
          <w:b w:val="1"/>
          <w:bCs w:val="1"/>
          <w:sz w:val="24"/>
          <w:szCs w:val="24"/>
        </w:rPr>
      </w:pPr>
    </w:p>
    <w:p w:rsidR="61282CB7" w:rsidP="61282CB7" w:rsidRDefault="61282CB7" w14:paraId="3B9EC437" w14:textId="42D7DA74">
      <w:pPr>
        <w:pStyle w:val="Normal"/>
        <w:jc w:val="center"/>
        <w:rPr>
          <w:b w:val="1"/>
          <w:bCs w:val="1"/>
          <w:sz w:val="24"/>
          <w:szCs w:val="24"/>
        </w:rPr>
      </w:pPr>
    </w:p>
    <w:p w:rsidR="61282CB7" w:rsidP="61282CB7" w:rsidRDefault="61282CB7" w14:paraId="0A7F8BCB" w14:textId="556809F6">
      <w:pPr>
        <w:pStyle w:val="Normal"/>
        <w:jc w:val="center"/>
        <w:rPr>
          <w:b w:val="1"/>
          <w:bCs w:val="1"/>
          <w:sz w:val="24"/>
          <w:szCs w:val="24"/>
        </w:rPr>
      </w:pPr>
    </w:p>
    <w:p w:rsidR="61282CB7" w:rsidP="61282CB7" w:rsidRDefault="61282CB7" w14:paraId="0273FDEC" w14:textId="7AD4260F">
      <w:pPr>
        <w:pStyle w:val="Normal"/>
        <w:bidi w:val="0"/>
        <w:spacing w:before="0" w:beforeAutospacing="off" w:after="160" w:afterAutospacing="off" w:line="259" w:lineRule="auto"/>
        <w:ind w:left="0" w:right="0" w:firstLine="720"/>
        <w:jc w:val="left"/>
        <w:rPr>
          <w:b w:val="0"/>
          <w:bCs w:val="0"/>
          <w:sz w:val="24"/>
          <w:szCs w:val="24"/>
        </w:rPr>
      </w:pPr>
      <w:r w:rsidRPr="61282CB7" w:rsidR="61282CB7">
        <w:rPr>
          <w:b w:val="0"/>
          <w:bCs w:val="0"/>
          <w:sz w:val="24"/>
          <w:szCs w:val="24"/>
        </w:rPr>
        <w:t xml:space="preserve">Ms. T has a long history of diabetes mellitus and was diagnosed with a mood disorder. Recently Ms. T has seen her primary care physician for shortness of breath and a wheezing cough. According to the lab work and urine analysis Ms. T urobilinogen, protein, creatinine, ketones, and glucose were all positive and her RBC, hemoglobin count, hematocrit count, WBC, and ESR were all elevated. According to the urine analysis with the patient’s creatinine, ketones, and glucose </w:t>
      </w:r>
      <w:r w:rsidRPr="61282CB7" w:rsidR="61282CB7">
        <w:rPr>
          <w:b w:val="0"/>
          <w:bCs w:val="0"/>
          <w:sz w:val="24"/>
          <w:szCs w:val="24"/>
        </w:rPr>
        <w:t>indicates</w:t>
      </w:r>
      <w:r w:rsidRPr="61282CB7" w:rsidR="61282CB7">
        <w:rPr>
          <w:b w:val="0"/>
          <w:bCs w:val="0"/>
          <w:sz w:val="24"/>
          <w:szCs w:val="24"/>
        </w:rPr>
        <w:t xml:space="preserve"> that her sugar levels are high and affecting her diabetes mellitus. One symptom of paresthesia is elevated sugar levels. On the lab results it </w:t>
      </w:r>
      <w:r w:rsidRPr="61282CB7" w:rsidR="61282CB7">
        <w:rPr>
          <w:b w:val="0"/>
          <w:bCs w:val="0"/>
          <w:sz w:val="24"/>
          <w:szCs w:val="24"/>
        </w:rPr>
        <w:t>indicated</w:t>
      </w:r>
      <w:r w:rsidRPr="61282CB7" w:rsidR="61282CB7">
        <w:rPr>
          <w:b w:val="0"/>
          <w:bCs w:val="0"/>
          <w:sz w:val="24"/>
          <w:szCs w:val="24"/>
        </w:rPr>
        <w:t xml:space="preserve"> that the patient RBC, hemoglobin, hematocrit, WBC, and ESR was all </w:t>
      </w:r>
      <w:r w:rsidRPr="61282CB7" w:rsidR="61282CB7">
        <w:rPr>
          <w:b w:val="0"/>
          <w:bCs w:val="0"/>
          <w:sz w:val="24"/>
          <w:szCs w:val="24"/>
        </w:rPr>
        <w:t>indication</w:t>
      </w:r>
      <w:r w:rsidRPr="61282CB7" w:rsidR="61282CB7">
        <w:rPr>
          <w:b w:val="0"/>
          <w:bCs w:val="0"/>
          <w:sz w:val="24"/>
          <w:szCs w:val="24"/>
        </w:rPr>
        <w:t xml:space="preserve"> of COPD (Chronic Obstructive Pulmonary Disease). Signs of COPD are wheezing and shortness of breath. Signs of anxiety are agitation</w:t>
      </w:r>
      <w:r w:rsidRPr="61282CB7" w:rsidR="61282CB7">
        <w:rPr>
          <w:b w:val="0"/>
          <w:bCs w:val="0"/>
          <w:sz w:val="24"/>
          <w:szCs w:val="24"/>
        </w:rPr>
        <w:t xml:space="preserve">. </w:t>
      </w:r>
    </w:p>
    <w:p w:rsidR="61282CB7" w:rsidP="485B6D5C" w:rsidRDefault="61282CB7" w14:paraId="46CA5F49" w14:textId="49DE60B6">
      <w:pPr>
        <w:pStyle w:val="Normal"/>
        <w:bidi w:val="0"/>
        <w:spacing w:before="0" w:beforeAutospacing="off" w:after="160" w:afterAutospacing="off" w:line="259" w:lineRule="auto"/>
        <w:ind w:left="0" w:right="0" w:firstLine="720"/>
        <w:jc w:val="left"/>
        <w:rPr>
          <w:b w:val="0"/>
          <w:bCs w:val="0"/>
          <w:sz w:val="24"/>
          <w:szCs w:val="24"/>
        </w:rPr>
      </w:pPr>
      <w:r w:rsidRPr="485B6D5C" w:rsidR="61282CB7">
        <w:rPr>
          <w:b w:val="0"/>
          <w:bCs w:val="0"/>
          <w:sz w:val="24"/>
          <w:szCs w:val="24"/>
        </w:rPr>
        <w:t xml:space="preserve">With the patient having a history of diabetes mellitus the physician will always do lab work every three months to test the patient's levels to see if the patient's sugar levels are elevated. With the patient’s creatinine level, </w:t>
      </w:r>
      <w:r w:rsidRPr="485B6D5C" w:rsidR="61282CB7">
        <w:rPr>
          <w:b w:val="0"/>
          <w:bCs w:val="0"/>
          <w:sz w:val="24"/>
          <w:szCs w:val="24"/>
        </w:rPr>
        <w:t>ketone level</w:t>
      </w:r>
      <w:r w:rsidRPr="485B6D5C" w:rsidR="61282CB7">
        <w:rPr>
          <w:b w:val="0"/>
          <w:bCs w:val="0"/>
          <w:sz w:val="24"/>
          <w:szCs w:val="24"/>
        </w:rPr>
        <w:t xml:space="preserve">, and glucose all tested positive which </w:t>
      </w:r>
      <w:r w:rsidRPr="485B6D5C" w:rsidR="61282CB7">
        <w:rPr>
          <w:b w:val="0"/>
          <w:bCs w:val="0"/>
          <w:sz w:val="24"/>
          <w:szCs w:val="24"/>
        </w:rPr>
        <w:t>indicates</w:t>
      </w:r>
      <w:r w:rsidRPr="485B6D5C" w:rsidR="61282CB7">
        <w:rPr>
          <w:b w:val="0"/>
          <w:bCs w:val="0"/>
          <w:sz w:val="24"/>
          <w:szCs w:val="24"/>
        </w:rPr>
        <w:t xml:space="preserve"> diabetes mellitus. Ms. T physician prescribed metformin 750mg to take for her diabetes. According to the lab work the patient’s RBC was elevated caused by smoking, and pulmonary disease. The hemoglobin count was elevated which </w:t>
      </w:r>
      <w:r w:rsidRPr="485B6D5C" w:rsidR="61282CB7">
        <w:rPr>
          <w:b w:val="0"/>
          <w:bCs w:val="0"/>
          <w:sz w:val="24"/>
          <w:szCs w:val="24"/>
        </w:rPr>
        <w:t>indicates</w:t>
      </w:r>
      <w:r w:rsidRPr="485B6D5C" w:rsidR="61282CB7">
        <w:rPr>
          <w:b w:val="0"/>
          <w:bCs w:val="0"/>
          <w:sz w:val="24"/>
          <w:szCs w:val="24"/>
        </w:rPr>
        <w:t xml:space="preserve"> CHF and COPD. The hematocrit count was elevated which </w:t>
      </w:r>
      <w:r w:rsidRPr="485B6D5C" w:rsidR="61282CB7">
        <w:rPr>
          <w:b w:val="0"/>
          <w:bCs w:val="0"/>
          <w:sz w:val="24"/>
          <w:szCs w:val="24"/>
        </w:rPr>
        <w:t>indicates</w:t>
      </w:r>
      <w:r w:rsidRPr="485B6D5C" w:rsidR="61282CB7">
        <w:rPr>
          <w:b w:val="0"/>
          <w:bCs w:val="0"/>
          <w:sz w:val="24"/>
          <w:szCs w:val="24"/>
        </w:rPr>
        <w:t xml:space="preserve"> lung or heart disease. The ESR was elevated which </w:t>
      </w:r>
      <w:r w:rsidRPr="485B6D5C" w:rsidR="61282CB7">
        <w:rPr>
          <w:b w:val="0"/>
          <w:bCs w:val="0"/>
          <w:sz w:val="24"/>
          <w:szCs w:val="24"/>
        </w:rPr>
        <w:t>indicates</w:t>
      </w:r>
      <w:r w:rsidRPr="485B6D5C" w:rsidR="61282CB7">
        <w:rPr>
          <w:b w:val="0"/>
          <w:bCs w:val="0"/>
          <w:sz w:val="24"/>
          <w:szCs w:val="24"/>
        </w:rPr>
        <w:t xml:space="preserve"> inflammatory diseases. After the lab work findings, the physician diagnosed the patient with COPD. A year ago, the patient was diagnosed with a mood disorder. The patient was anxiety and </w:t>
      </w:r>
      <w:r w:rsidRPr="485B6D5C" w:rsidR="61282CB7">
        <w:rPr>
          <w:b w:val="0"/>
          <w:bCs w:val="0"/>
          <w:sz w:val="24"/>
          <w:szCs w:val="24"/>
        </w:rPr>
        <w:t>agitated</w:t>
      </w:r>
      <w:r w:rsidRPr="485B6D5C" w:rsidR="61282CB7">
        <w:rPr>
          <w:b w:val="0"/>
          <w:bCs w:val="0"/>
          <w:sz w:val="24"/>
          <w:szCs w:val="24"/>
        </w:rPr>
        <w:t>. The physician prescribed the patient the medication Alprazolam 0.25 mg.</w:t>
      </w:r>
    </w:p>
    <w:p w:rsidR="61282CB7" w:rsidP="485B6D5C" w:rsidRDefault="61282CB7" w14:paraId="78C49694" w14:textId="6DC81390">
      <w:pPr>
        <w:pStyle w:val="Normal"/>
        <w:bidi w:val="0"/>
        <w:spacing w:before="0" w:beforeAutospacing="off" w:after="160" w:afterAutospacing="off" w:line="259" w:lineRule="auto"/>
        <w:ind w:left="0" w:right="0" w:firstLine="720"/>
        <w:jc w:val="left"/>
        <w:rPr>
          <w:b w:val="0"/>
          <w:bCs w:val="0"/>
          <w:sz w:val="24"/>
          <w:szCs w:val="24"/>
        </w:rPr>
      </w:pPr>
      <w:r w:rsidRPr="485B6D5C" w:rsidR="61282CB7">
        <w:rPr>
          <w:b w:val="0"/>
          <w:bCs w:val="0"/>
          <w:sz w:val="24"/>
          <w:szCs w:val="24"/>
        </w:rPr>
        <w:t xml:space="preserve">If diabetes mellitus goes untreated, high blood sugar can affect various cells and organs in the body. Complications include kidney failure, often leading to dialysis, eye damage, which could result in blindness, or an increased risk for heart disease or stroke. COPD goes untreated and it can lead to a faster progression of disease, heart problems, and worsening respiratory infections. The most serious complications of COPD can become life-threatening beyond just shortness of breath and limitations of activities to include pneumonia, heart disease, hypertension, and congestive heart failure. Anxiety that goes untreated can lead to other mental disorders, such as depression or substance abuse and have a higher risk of suicide. Complications from anxiety are depression, substance misuse, trouble sleeping, digestive or bowel problems, </w:t>
      </w:r>
      <w:r w:rsidRPr="485B6D5C" w:rsidR="61282CB7">
        <w:rPr>
          <w:b w:val="0"/>
          <w:bCs w:val="0"/>
          <w:sz w:val="24"/>
          <w:szCs w:val="24"/>
        </w:rPr>
        <w:t>headaches,</w:t>
      </w:r>
      <w:r w:rsidRPr="485B6D5C" w:rsidR="61282CB7">
        <w:rPr>
          <w:b w:val="0"/>
          <w:bCs w:val="0"/>
          <w:sz w:val="24"/>
          <w:szCs w:val="24"/>
        </w:rPr>
        <w:t xml:space="preserve"> and chronic pain.</w:t>
      </w:r>
    </w:p>
    <w:p w:rsidR="61282CB7" w:rsidP="485B6D5C" w:rsidRDefault="61282CB7" w14:paraId="4F2889DA" w14:textId="6C3E6405">
      <w:pPr>
        <w:pStyle w:val="Normal"/>
        <w:bidi w:val="0"/>
        <w:spacing w:before="0" w:beforeAutospacing="off" w:after="160" w:afterAutospacing="off" w:line="259" w:lineRule="auto"/>
        <w:ind w:left="0" w:right="0" w:firstLine="720"/>
        <w:jc w:val="left"/>
        <w:rPr>
          <w:b w:val="0"/>
          <w:bCs w:val="0"/>
          <w:sz w:val="24"/>
          <w:szCs w:val="24"/>
        </w:rPr>
      </w:pPr>
      <w:r w:rsidRPr="485B6D5C" w:rsidR="61282CB7">
        <w:rPr>
          <w:b w:val="0"/>
          <w:bCs w:val="0"/>
          <w:sz w:val="24"/>
          <w:szCs w:val="24"/>
        </w:rPr>
        <w:t>For diabetes mellitus patient education includes making better decisions about your diabetes, working with your health care team to get the support you need and learning skills to eat healthy, be active, check your sugar daily, and take your medication. Treatment options are noninsulin therapies, insulin sensitizers, secretagogues, and insulin therapies. Some patients' education for COPD is giving up smoking, eating right and exercising, getting rest, retraining your breathing, and avoid any infections. Some treatment options for COPD include bronchodilators, inhaled steroids, combination inhalers and oral steroids. Patients with COPD need to be referred to a specialist called a pulmonologist. Anxiety disorders should be treated with psychological therapy, pharmacotherapy, or a combination of both. Patient education for people with anxiety helps the patient and family understand that the disorder is a real illness, which requires treatment and support.</w:t>
      </w:r>
    </w:p>
    <w:p w:rsidR="61282CB7" w:rsidP="61282CB7" w:rsidRDefault="61282CB7" w14:paraId="16D02C7A" w14:textId="0743E6F3">
      <w:pPr>
        <w:pStyle w:val="Normal"/>
        <w:bidi w:val="0"/>
        <w:spacing w:before="0" w:beforeAutospacing="off" w:after="160" w:afterAutospacing="off" w:line="259" w:lineRule="auto"/>
        <w:ind w:left="0" w:right="0" w:firstLine="0"/>
        <w:jc w:val="center"/>
        <w:rPr>
          <w:b w:val="0"/>
          <w:bCs w:val="0"/>
          <w:sz w:val="24"/>
          <w:szCs w:val="24"/>
        </w:rPr>
      </w:pPr>
      <w:r w:rsidRPr="61282CB7" w:rsidR="61282CB7">
        <w:rPr>
          <w:b w:val="1"/>
          <w:bCs w:val="1"/>
          <w:sz w:val="24"/>
          <w:szCs w:val="24"/>
        </w:rPr>
        <w:t>Reflection</w:t>
      </w:r>
    </w:p>
    <w:p w:rsidR="61282CB7" w:rsidP="485B6D5C" w:rsidRDefault="61282CB7" w14:paraId="6EAC76C2" w14:textId="491EEA64">
      <w:pPr>
        <w:pStyle w:val="Normal"/>
        <w:bidi w:val="0"/>
        <w:spacing w:before="0" w:beforeAutospacing="off" w:after="160" w:afterAutospacing="off" w:line="259" w:lineRule="auto"/>
        <w:ind w:left="0" w:right="0" w:firstLine="720"/>
        <w:jc w:val="left"/>
        <w:rPr>
          <w:b w:val="0"/>
          <w:bCs w:val="0"/>
          <w:sz w:val="24"/>
          <w:szCs w:val="24"/>
        </w:rPr>
      </w:pPr>
      <w:r w:rsidRPr="485B6D5C" w:rsidR="61282CB7">
        <w:rPr>
          <w:b w:val="0"/>
          <w:bCs w:val="0"/>
          <w:sz w:val="24"/>
          <w:szCs w:val="24"/>
        </w:rPr>
        <w:t xml:space="preserve">I read the case study first and then looked over all the patient's chief complaints. Following that I went over the urine analysis and lab results, took notes on what certain things meant. One of the resources I used was my human disease and condition book to help me compare the lab results. I looked up some medical words to get a better understanding of what the medical term meant. In my future career, it is especially important that I understand what all the lab results mean and go over all the patient's chief complaints and look at how much the patient weighs to give the right medication dosages. With me learning how to read </w:t>
      </w:r>
      <w:r w:rsidRPr="485B6D5C" w:rsidR="61282CB7">
        <w:rPr>
          <w:b w:val="0"/>
          <w:bCs w:val="0"/>
          <w:sz w:val="24"/>
          <w:szCs w:val="24"/>
        </w:rPr>
        <w:t>urine</w:t>
      </w:r>
      <w:r w:rsidRPr="485B6D5C" w:rsidR="61282CB7">
        <w:rPr>
          <w:b w:val="0"/>
          <w:bCs w:val="0"/>
          <w:sz w:val="24"/>
          <w:szCs w:val="24"/>
        </w:rPr>
        <w:t xml:space="preserve"> analysis and read lab work it also will help with the right medication dosages.</w:t>
      </w:r>
    </w:p>
    <w:p w:rsidR="61282CB7" w:rsidP="61282CB7" w:rsidRDefault="61282CB7" w14:paraId="612401B2" w14:textId="5BC1E86C">
      <w:pPr>
        <w:pStyle w:val="Normal"/>
        <w:bidi w:val="0"/>
        <w:spacing w:before="0" w:beforeAutospacing="off" w:after="160" w:afterAutospacing="off" w:line="259" w:lineRule="auto"/>
        <w:ind w:left="0" w:right="0" w:firstLine="0"/>
        <w:jc w:val="left"/>
        <w:rPr>
          <w:b w:val="0"/>
          <w:bCs w:val="0"/>
          <w:sz w:val="24"/>
          <w:szCs w:val="24"/>
        </w:rPr>
      </w:pPr>
    </w:p>
    <w:p w:rsidR="61282CB7" w:rsidP="61282CB7" w:rsidRDefault="61282CB7" w14:paraId="7EEA1229" w14:textId="33033069">
      <w:pPr>
        <w:pStyle w:val="Normal"/>
        <w:bidi w:val="0"/>
        <w:spacing w:before="0" w:beforeAutospacing="off" w:after="160" w:afterAutospacing="off" w:line="259" w:lineRule="auto"/>
        <w:ind w:left="0" w:right="0"/>
        <w:jc w:val="center"/>
        <w:rPr>
          <w:b w:val="1"/>
          <w:bCs w:val="1"/>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C6BCED"/>
    <w:rsid w:val="01463965"/>
    <w:rsid w:val="0511ACCE"/>
    <w:rsid w:val="06B0BF87"/>
    <w:rsid w:val="0799529C"/>
    <w:rsid w:val="07B08D53"/>
    <w:rsid w:val="0CC6BCED"/>
    <w:rsid w:val="0D8DE9D6"/>
    <w:rsid w:val="0E24BC6D"/>
    <w:rsid w:val="0F522ECA"/>
    <w:rsid w:val="0FA76471"/>
    <w:rsid w:val="119DFA1F"/>
    <w:rsid w:val="1248329C"/>
    <w:rsid w:val="127F8521"/>
    <w:rsid w:val="12DF0533"/>
    <w:rsid w:val="15F03ED0"/>
    <w:rsid w:val="15F03ED0"/>
    <w:rsid w:val="161B938B"/>
    <w:rsid w:val="178C0F31"/>
    <w:rsid w:val="17BD30FB"/>
    <w:rsid w:val="17BD30FB"/>
    <w:rsid w:val="1B29BBCA"/>
    <w:rsid w:val="1B29BBCA"/>
    <w:rsid w:val="1B85D745"/>
    <w:rsid w:val="1C7779C1"/>
    <w:rsid w:val="1C7779C1"/>
    <w:rsid w:val="1E92BAC4"/>
    <w:rsid w:val="1F157ACD"/>
    <w:rsid w:val="2560803B"/>
    <w:rsid w:val="277B51FF"/>
    <w:rsid w:val="28C14AA9"/>
    <w:rsid w:val="2BF8EB6B"/>
    <w:rsid w:val="2CDFD342"/>
    <w:rsid w:val="2E196205"/>
    <w:rsid w:val="2F12763A"/>
    <w:rsid w:val="2FAE3667"/>
    <w:rsid w:val="2FCD2BD3"/>
    <w:rsid w:val="30177404"/>
    <w:rsid w:val="31E40C20"/>
    <w:rsid w:val="324F0492"/>
    <w:rsid w:val="35C15C70"/>
    <w:rsid w:val="361D77EB"/>
    <w:rsid w:val="375D2CD1"/>
    <w:rsid w:val="38D580CD"/>
    <w:rsid w:val="395518AD"/>
    <w:rsid w:val="3A07E0C0"/>
    <w:rsid w:val="41B82D58"/>
    <w:rsid w:val="4268284C"/>
    <w:rsid w:val="43A4789B"/>
    <w:rsid w:val="43A4789B"/>
    <w:rsid w:val="45372D81"/>
    <w:rsid w:val="47227112"/>
    <w:rsid w:val="4768D45A"/>
    <w:rsid w:val="48190124"/>
    <w:rsid w:val="48276EDC"/>
    <w:rsid w:val="485B6D5C"/>
    <w:rsid w:val="48C32F09"/>
    <w:rsid w:val="49D6E28C"/>
    <w:rsid w:val="4A04DC2D"/>
    <w:rsid w:val="4BE1A76E"/>
    <w:rsid w:val="56D6EAB6"/>
    <w:rsid w:val="59E1508D"/>
    <w:rsid w:val="5B04787F"/>
    <w:rsid w:val="5B7D20EE"/>
    <w:rsid w:val="5BBEBDDE"/>
    <w:rsid w:val="5C68F65B"/>
    <w:rsid w:val="5D2C949E"/>
    <w:rsid w:val="5DDD30A7"/>
    <w:rsid w:val="5E9B9953"/>
    <w:rsid w:val="5FD7E9A2"/>
    <w:rsid w:val="61282CB7"/>
    <w:rsid w:val="65A69B04"/>
    <w:rsid w:val="66927071"/>
    <w:rsid w:val="66AB98CE"/>
    <w:rsid w:val="67294308"/>
    <w:rsid w:val="6A60E3CA"/>
    <w:rsid w:val="70508D6E"/>
    <w:rsid w:val="70508D6E"/>
    <w:rsid w:val="71415071"/>
    <w:rsid w:val="732D9BB4"/>
    <w:rsid w:val="77B091F5"/>
    <w:rsid w:val="784C5222"/>
    <w:rsid w:val="796005A5"/>
    <w:rsid w:val="7AFBD606"/>
    <w:rsid w:val="7B29CFA7"/>
    <w:rsid w:val="7EBB93A6"/>
    <w:rsid w:val="7F940DC5"/>
    <w:rsid w:val="7FB61E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C6BCED"/>
  <w15:chartTrackingRefBased/>
  <w15:docId w15:val="{DB3A7ECC-B38E-4951-BB33-3096A222536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2022-06-19T22:59:51.1338164Z</dcterms:created>
  <dcterms:modified xsi:type="dcterms:W3CDTF">2022-06-20T00:12:46.4665356Z</dcterms:modified>
  <dc:creator>on.white.christina</dc:creator>
  <lastModifiedBy>on.white.christina</lastModifiedBy>
</coreProperties>
</file>