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9E0E03" w14:textId="77777777" w:rsidR="003C11AF" w:rsidRPr="00C704BD" w:rsidRDefault="003C11AF" w:rsidP="003C11AF">
      <w:pPr>
        <w:pStyle w:val="NoSpacing"/>
        <w:jc w:val="center"/>
        <w:rPr>
          <w:rFonts w:ascii="Book Antiqua" w:hAnsi="Book Antiqua" w:cs="Times New Roman"/>
          <w:b/>
          <w:szCs w:val="24"/>
        </w:rPr>
      </w:pPr>
    </w:p>
    <w:p w14:paraId="3E8C2B55" w14:textId="77777777" w:rsidR="002316F7" w:rsidRPr="00C704BD" w:rsidRDefault="002316F7" w:rsidP="00953569">
      <w:pPr>
        <w:jc w:val="center"/>
        <w:rPr>
          <w:rFonts w:ascii="Book Antiqua" w:hAnsi="Book Antiqua" w:cs="Times New Roman"/>
          <w:szCs w:val="24"/>
        </w:rPr>
      </w:pPr>
    </w:p>
    <w:p w14:paraId="22673618" w14:textId="77777777" w:rsidR="002316F7" w:rsidRPr="00C704BD" w:rsidRDefault="002316F7" w:rsidP="00953569">
      <w:pPr>
        <w:jc w:val="center"/>
        <w:rPr>
          <w:rFonts w:ascii="Book Antiqua" w:hAnsi="Book Antiqua" w:cs="Times New Roman"/>
          <w:szCs w:val="24"/>
        </w:rPr>
      </w:pPr>
    </w:p>
    <w:p w14:paraId="6C9304DE" w14:textId="77777777" w:rsidR="002316F7" w:rsidRPr="00C704BD" w:rsidRDefault="002316F7" w:rsidP="00953569">
      <w:pPr>
        <w:jc w:val="center"/>
        <w:rPr>
          <w:rFonts w:ascii="Book Antiqua" w:hAnsi="Book Antiqua" w:cs="Times New Roman"/>
          <w:szCs w:val="24"/>
        </w:rPr>
      </w:pPr>
    </w:p>
    <w:p w14:paraId="5F2EA3CB" w14:textId="77777777" w:rsidR="002316F7" w:rsidRPr="00C704BD" w:rsidRDefault="002316F7" w:rsidP="00953569">
      <w:pPr>
        <w:jc w:val="center"/>
        <w:rPr>
          <w:rFonts w:ascii="Book Antiqua" w:hAnsi="Book Antiqua" w:cs="Times New Roman"/>
          <w:szCs w:val="24"/>
        </w:rPr>
      </w:pPr>
    </w:p>
    <w:p w14:paraId="1B4E995C" w14:textId="3C60E447" w:rsidR="003C11AF" w:rsidRPr="00EF796B" w:rsidRDefault="00EF796B" w:rsidP="00932C6A">
      <w:pPr>
        <w:spacing w:line="480" w:lineRule="auto"/>
        <w:jc w:val="center"/>
        <w:rPr>
          <w:rFonts w:cs="Times New Roman"/>
          <w:szCs w:val="24"/>
        </w:rPr>
      </w:pPr>
      <w:r>
        <w:rPr>
          <w:rFonts w:cs="Times New Roman"/>
          <w:szCs w:val="24"/>
        </w:rPr>
        <w:t xml:space="preserve">Lance Mitchell </w:t>
      </w:r>
    </w:p>
    <w:p w14:paraId="315E2681" w14:textId="77777777" w:rsidR="003C11AF" w:rsidRPr="00C704BD" w:rsidRDefault="003C11AF" w:rsidP="00932C6A">
      <w:pPr>
        <w:spacing w:line="480" w:lineRule="auto"/>
        <w:jc w:val="center"/>
        <w:rPr>
          <w:rFonts w:ascii="Book Antiqua" w:hAnsi="Book Antiqua" w:cs="Times New Roman"/>
          <w:szCs w:val="24"/>
        </w:rPr>
      </w:pPr>
      <w:r w:rsidRPr="00C704BD">
        <w:rPr>
          <w:rFonts w:ascii="Book Antiqua" w:hAnsi="Book Antiqua" w:cs="Times New Roman"/>
          <w:szCs w:val="24"/>
        </w:rPr>
        <w:t>Bryant &amp; Stratton College</w:t>
      </w:r>
    </w:p>
    <w:p w14:paraId="03F7F2AA" w14:textId="129A0E84" w:rsidR="003C11AF" w:rsidRPr="00C704BD" w:rsidRDefault="00F6151E" w:rsidP="00932C6A">
      <w:pPr>
        <w:spacing w:line="480" w:lineRule="auto"/>
        <w:jc w:val="center"/>
        <w:rPr>
          <w:rFonts w:ascii="Book Antiqua" w:hAnsi="Book Antiqua" w:cs="Times New Roman"/>
          <w:szCs w:val="24"/>
        </w:rPr>
      </w:pPr>
      <w:r w:rsidRPr="00C704BD">
        <w:rPr>
          <w:rFonts w:ascii="Book Antiqua" w:hAnsi="Book Antiqua" w:cs="Times New Roman"/>
          <w:szCs w:val="24"/>
        </w:rPr>
        <w:t>ECON</w:t>
      </w:r>
      <w:r w:rsidR="009A05D0" w:rsidRPr="00C704BD">
        <w:rPr>
          <w:rFonts w:ascii="Book Antiqua" w:hAnsi="Book Antiqua" w:cs="Times New Roman"/>
          <w:szCs w:val="24"/>
        </w:rPr>
        <w:t>3</w:t>
      </w:r>
      <w:r w:rsidRPr="00C704BD">
        <w:rPr>
          <w:rFonts w:ascii="Book Antiqua" w:hAnsi="Book Antiqua" w:cs="Times New Roman"/>
          <w:szCs w:val="24"/>
        </w:rPr>
        <w:t>25 - Microeconomics</w:t>
      </w:r>
    </w:p>
    <w:p w14:paraId="5A252864" w14:textId="10FA6435" w:rsidR="003C11AF" w:rsidRPr="00C704BD" w:rsidRDefault="00EF796B" w:rsidP="00932C6A">
      <w:pPr>
        <w:spacing w:line="480" w:lineRule="auto"/>
        <w:jc w:val="center"/>
        <w:rPr>
          <w:rFonts w:ascii="Book Antiqua" w:hAnsi="Book Antiqua" w:cs="Times New Roman"/>
          <w:szCs w:val="24"/>
        </w:rPr>
      </w:pPr>
      <w:r>
        <w:rPr>
          <w:rFonts w:ascii="Book Antiqua" w:hAnsi="Book Antiqua" w:cs="Times New Roman"/>
          <w:szCs w:val="24"/>
        </w:rPr>
        <w:t>Instructor C. Musimenta</w:t>
      </w:r>
    </w:p>
    <w:p w14:paraId="5E8B6CDA" w14:textId="11F8A545" w:rsidR="003C11AF" w:rsidRPr="00C704BD" w:rsidRDefault="00932C6A" w:rsidP="00932C6A">
      <w:pPr>
        <w:spacing w:line="480" w:lineRule="auto"/>
        <w:jc w:val="center"/>
        <w:rPr>
          <w:rFonts w:ascii="Book Antiqua" w:hAnsi="Book Antiqua" w:cs="Times New Roman"/>
          <w:szCs w:val="24"/>
        </w:rPr>
      </w:pPr>
      <w:r>
        <w:rPr>
          <w:rFonts w:ascii="Book Antiqua" w:hAnsi="Book Antiqua" w:cs="Times New Roman"/>
          <w:szCs w:val="24"/>
        </w:rPr>
        <w:t>October 20, 2022</w:t>
      </w:r>
    </w:p>
    <w:p w14:paraId="25DBCFF2" w14:textId="77777777" w:rsidR="00953569" w:rsidRPr="00C704BD" w:rsidRDefault="00953569">
      <w:pPr>
        <w:rPr>
          <w:rFonts w:ascii="Book Antiqua" w:eastAsiaTheme="majorEastAsia" w:hAnsi="Book Antiqua" w:cs="Times New Roman"/>
          <w:b/>
          <w:bCs/>
          <w:color w:val="000000" w:themeColor="text1"/>
          <w:szCs w:val="24"/>
        </w:rPr>
      </w:pPr>
      <w:r w:rsidRPr="00C704BD">
        <w:rPr>
          <w:rFonts w:ascii="Book Antiqua" w:hAnsi="Book Antiqua" w:cs="Times New Roman"/>
          <w:szCs w:val="24"/>
        </w:rPr>
        <w:br w:type="page"/>
      </w:r>
    </w:p>
    <w:p w14:paraId="7CC54E34" w14:textId="77777777" w:rsidR="00FC05B7" w:rsidRPr="00C704BD" w:rsidRDefault="00720D75" w:rsidP="009B2460">
      <w:pPr>
        <w:jc w:val="center"/>
        <w:outlineLvl w:val="0"/>
        <w:rPr>
          <w:rFonts w:ascii="Book Antiqua" w:eastAsiaTheme="majorEastAsia" w:hAnsi="Book Antiqua" w:cs="Times New Roman"/>
          <w:b/>
          <w:bCs/>
          <w:color w:val="000000" w:themeColor="text1"/>
          <w:szCs w:val="24"/>
        </w:rPr>
      </w:pPr>
      <w:bookmarkStart w:id="0" w:name="_Ref317606477"/>
      <w:r w:rsidRPr="00C704BD">
        <w:rPr>
          <w:rFonts w:ascii="Book Antiqua" w:hAnsi="Book Antiqua" w:cs="Times New Roman"/>
          <w:b/>
          <w:szCs w:val="24"/>
        </w:rPr>
        <w:lastRenderedPageBreak/>
        <w:t>Table of Contents</w:t>
      </w:r>
      <w:r w:rsidR="00A37065" w:rsidRPr="00C704BD">
        <w:rPr>
          <w:rFonts w:ascii="Book Antiqua" w:eastAsiaTheme="minorEastAsia" w:hAnsi="Book Antiqua" w:cs="Times New Roman"/>
          <w:noProof/>
          <w:szCs w:val="24"/>
          <w:lang w:eastAsia="ja-JP"/>
        </w:rPr>
        <w:fldChar w:fldCharType="begin"/>
      </w:r>
      <w:r w:rsidRPr="00C704BD">
        <w:rPr>
          <w:rFonts w:ascii="Book Antiqua" w:hAnsi="Book Antiqua" w:cs="Times New Roman"/>
          <w:szCs w:val="24"/>
        </w:rPr>
        <w:instrText xml:space="preserve"> TOC \o "1-1" </w:instrText>
      </w:r>
      <w:r w:rsidR="00A37065" w:rsidRPr="00C704BD">
        <w:rPr>
          <w:rFonts w:ascii="Book Antiqua" w:eastAsiaTheme="minorEastAsia" w:hAnsi="Book Antiqua" w:cs="Times New Roman"/>
          <w:noProof/>
          <w:szCs w:val="24"/>
          <w:lang w:eastAsia="ja-JP"/>
        </w:rPr>
        <w:fldChar w:fldCharType="separate"/>
      </w:r>
    </w:p>
    <w:p w14:paraId="3856122F" w14:textId="77777777" w:rsidR="00FC05B7" w:rsidRPr="00C704BD" w:rsidRDefault="00FF45B7" w:rsidP="00532577">
      <w:pPr>
        <w:pStyle w:val="TOC1"/>
        <w:rPr>
          <w:rFonts w:ascii="Book Antiqua" w:hAnsi="Book Antiqua" w:cs="Times New Roman"/>
          <w:sz w:val="24"/>
          <w:szCs w:val="24"/>
          <w:lang w:eastAsia="en-US"/>
        </w:rPr>
      </w:pPr>
      <w:r w:rsidRPr="00C704BD">
        <w:rPr>
          <w:rFonts w:ascii="Book Antiqua" w:hAnsi="Book Antiqua" w:cs="Times New Roman"/>
          <w:sz w:val="24"/>
          <w:szCs w:val="24"/>
        </w:rPr>
        <w:t xml:space="preserve">Week </w:t>
      </w:r>
      <w:r w:rsidR="00FD7537" w:rsidRPr="00C704BD">
        <w:rPr>
          <w:rFonts w:ascii="Book Antiqua" w:hAnsi="Book Antiqua" w:cs="Times New Roman"/>
          <w:sz w:val="24"/>
          <w:szCs w:val="24"/>
        </w:rPr>
        <w:t>2</w:t>
      </w:r>
      <w:r w:rsidRPr="00C704BD">
        <w:rPr>
          <w:rFonts w:ascii="Book Antiqua" w:hAnsi="Book Antiqua" w:cs="Times New Roman"/>
          <w:sz w:val="24"/>
          <w:szCs w:val="24"/>
        </w:rPr>
        <w:t>:</w:t>
      </w:r>
      <w:r w:rsidR="00F1549A" w:rsidRPr="00C704BD">
        <w:rPr>
          <w:rFonts w:ascii="Book Antiqua" w:hAnsi="Book Antiqua" w:cs="Times New Roman"/>
          <w:sz w:val="24"/>
          <w:szCs w:val="24"/>
        </w:rPr>
        <w:t xml:space="preserve"> Product</w:t>
      </w:r>
      <w:r w:rsidR="00FC05B7" w:rsidRPr="00C704BD">
        <w:rPr>
          <w:rFonts w:ascii="Book Antiqua" w:hAnsi="Book Antiqua" w:cs="Times New Roman"/>
          <w:sz w:val="24"/>
          <w:szCs w:val="24"/>
        </w:rPr>
        <w:tab/>
      </w:r>
    </w:p>
    <w:p w14:paraId="59046120" w14:textId="77777777" w:rsidR="00FC05B7" w:rsidRPr="00C704BD" w:rsidRDefault="00F1549A" w:rsidP="00406F62">
      <w:pPr>
        <w:pStyle w:val="TOC1"/>
        <w:ind w:left="720"/>
        <w:rPr>
          <w:rFonts w:ascii="Book Antiqua" w:hAnsi="Book Antiqua" w:cs="Times New Roman"/>
          <w:sz w:val="24"/>
          <w:szCs w:val="24"/>
          <w:lang w:eastAsia="en-US"/>
        </w:rPr>
      </w:pPr>
      <w:r w:rsidRPr="00C704BD">
        <w:rPr>
          <w:rFonts w:ascii="Book Antiqua" w:hAnsi="Book Antiqua" w:cs="Times New Roman"/>
          <w:sz w:val="24"/>
          <w:szCs w:val="24"/>
        </w:rPr>
        <w:t>Market Research</w:t>
      </w:r>
      <w:r w:rsidR="00FC05B7" w:rsidRPr="00C704BD">
        <w:rPr>
          <w:rFonts w:ascii="Book Antiqua" w:hAnsi="Book Antiqua" w:cs="Times New Roman"/>
          <w:sz w:val="24"/>
          <w:szCs w:val="24"/>
        </w:rPr>
        <w:tab/>
      </w:r>
    </w:p>
    <w:p w14:paraId="180EF07A" w14:textId="77777777" w:rsidR="00AE5436" w:rsidRPr="00C704BD" w:rsidRDefault="00496D52" w:rsidP="00E344C3">
      <w:pPr>
        <w:pStyle w:val="TOC1"/>
        <w:rPr>
          <w:rFonts w:ascii="Book Antiqua" w:hAnsi="Book Antiqua" w:cs="Times New Roman"/>
          <w:sz w:val="24"/>
          <w:szCs w:val="24"/>
        </w:rPr>
      </w:pPr>
      <w:r w:rsidRPr="00C704BD">
        <w:rPr>
          <w:rFonts w:ascii="Book Antiqua" w:hAnsi="Book Antiqua" w:cs="Times New Roman"/>
          <w:sz w:val="24"/>
          <w:szCs w:val="24"/>
        </w:rPr>
        <w:t xml:space="preserve">Week </w:t>
      </w:r>
      <w:r w:rsidR="00FD7537" w:rsidRPr="00C704BD">
        <w:rPr>
          <w:rFonts w:ascii="Book Antiqua" w:hAnsi="Book Antiqua" w:cs="Times New Roman"/>
          <w:sz w:val="24"/>
          <w:szCs w:val="24"/>
        </w:rPr>
        <w:t>3</w:t>
      </w:r>
      <w:r w:rsidR="00FC05B7" w:rsidRPr="00C704BD">
        <w:rPr>
          <w:rFonts w:ascii="Book Antiqua" w:hAnsi="Book Antiqua" w:cs="Times New Roman"/>
          <w:sz w:val="24"/>
          <w:szCs w:val="24"/>
        </w:rPr>
        <w:t>:</w:t>
      </w:r>
      <w:r w:rsidR="00AE5436" w:rsidRPr="00C704BD">
        <w:rPr>
          <w:rFonts w:ascii="Book Antiqua" w:hAnsi="Book Antiqua" w:cs="Times New Roman"/>
          <w:sz w:val="24"/>
          <w:szCs w:val="24"/>
        </w:rPr>
        <w:t xml:space="preserve"> </w:t>
      </w:r>
      <w:r w:rsidR="001C53A4" w:rsidRPr="00C704BD">
        <w:rPr>
          <w:rFonts w:ascii="Book Antiqua" w:hAnsi="Book Antiqua" w:cs="Times New Roman"/>
          <w:sz w:val="24"/>
          <w:szCs w:val="24"/>
        </w:rPr>
        <w:t>Pricing</w:t>
      </w:r>
      <w:r w:rsidR="00AE5436" w:rsidRPr="00C704BD">
        <w:rPr>
          <w:rFonts w:ascii="Book Antiqua" w:hAnsi="Book Antiqua" w:cs="Times New Roman"/>
          <w:sz w:val="24"/>
          <w:szCs w:val="24"/>
        </w:rPr>
        <w:tab/>
      </w:r>
    </w:p>
    <w:p w14:paraId="102C48B9" w14:textId="77777777" w:rsidR="00FC05B7" w:rsidRPr="00C704BD" w:rsidRDefault="001C53A4" w:rsidP="00AE5436">
      <w:pPr>
        <w:pStyle w:val="TOC1"/>
        <w:ind w:left="720"/>
        <w:rPr>
          <w:rFonts w:ascii="Book Antiqua" w:hAnsi="Book Antiqua" w:cs="Times New Roman"/>
          <w:sz w:val="24"/>
          <w:szCs w:val="24"/>
          <w:lang w:eastAsia="en-US"/>
        </w:rPr>
      </w:pPr>
      <w:r w:rsidRPr="00C704BD">
        <w:rPr>
          <w:rFonts w:ascii="Book Antiqua" w:hAnsi="Book Antiqua" w:cs="Times New Roman"/>
          <w:sz w:val="24"/>
          <w:szCs w:val="24"/>
        </w:rPr>
        <w:t>Determinants of Supply and Demand</w:t>
      </w:r>
      <w:r w:rsidR="00FC05B7" w:rsidRPr="00C704BD">
        <w:rPr>
          <w:rFonts w:ascii="Book Antiqua" w:hAnsi="Book Antiqua" w:cs="Times New Roman"/>
          <w:sz w:val="24"/>
          <w:szCs w:val="24"/>
        </w:rPr>
        <w:tab/>
      </w:r>
    </w:p>
    <w:p w14:paraId="0DEE90DD" w14:textId="77777777" w:rsidR="00D73DAB" w:rsidRPr="00C704BD" w:rsidRDefault="00496D52" w:rsidP="00D73DAB">
      <w:pPr>
        <w:pStyle w:val="TOC1"/>
        <w:rPr>
          <w:rFonts w:ascii="Book Antiqua" w:hAnsi="Book Antiqua" w:cs="Times New Roman"/>
          <w:sz w:val="24"/>
          <w:szCs w:val="24"/>
        </w:rPr>
      </w:pPr>
      <w:r w:rsidRPr="00C704BD">
        <w:rPr>
          <w:rFonts w:ascii="Book Antiqua" w:hAnsi="Book Antiqua" w:cs="Times New Roman"/>
          <w:sz w:val="24"/>
          <w:szCs w:val="24"/>
        </w:rPr>
        <w:t xml:space="preserve">Week </w:t>
      </w:r>
      <w:r w:rsidR="00FD7537" w:rsidRPr="00C704BD">
        <w:rPr>
          <w:rFonts w:ascii="Book Antiqua" w:hAnsi="Book Antiqua" w:cs="Times New Roman"/>
          <w:sz w:val="24"/>
          <w:szCs w:val="24"/>
        </w:rPr>
        <w:t>4</w:t>
      </w:r>
      <w:r w:rsidR="00FC05B7" w:rsidRPr="00C704BD">
        <w:rPr>
          <w:rFonts w:ascii="Book Antiqua" w:hAnsi="Book Antiqua" w:cs="Times New Roman"/>
          <w:sz w:val="24"/>
          <w:szCs w:val="24"/>
        </w:rPr>
        <w:t>:</w:t>
      </w:r>
      <w:r w:rsidR="00E344C3" w:rsidRPr="00C704BD">
        <w:rPr>
          <w:rFonts w:ascii="Book Antiqua" w:hAnsi="Book Antiqua" w:cs="Times New Roman"/>
          <w:sz w:val="24"/>
          <w:szCs w:val="24"/>
        </w:rPr>
        <w:t xml:space="preserve"> Economic Costs</w:t>
      </w:r>
      <w:r w:rsidR="00FC05B7" w:rsidRPr="00C704BD">
        <w:rPr>
          <w:rFonts w:ascii="Book Antiqua" w:hAnsi="Book Antiqua" w:cs="Times New Roman"/>
          <w:sz w:val="24"/>
          <w:szCs w:val="24"/>
        </w:rPr>
        <w:tab/>
      </w:r>
    </w:p>
    <w:p w14:paraId="143835D8" w14:textId="77777777" w:rsidR="00FC05B7" w:rsidRPr="00C704BD" w:rsidRDefault="00FC05B7">
      <w:pPr>
        <w:pStyle w:val="TOC1"/>
        <w:rPr>
          <w:rFonts w:ascii="Book Antiqua" w:hAnsi="Book Antiqua" w:cs="Times New Roman"/>
          <w:sz w:val="24"/>
          <w:szCs w:val="24"/>
          <w:lang w:eastAsia="en-US"/>
        </w:rPr>
      </w:pPr>
      <w:r w:rsidRPr="00C704BD">
        <w:rPr>
          <w:rFonts w:ascii="Book Antiqua" w:hAnsi="Book Antiqua" w:cs="Times New Roman"/>
          <w:sz w:val="24"/>
          <w:szCs w:val="24"/>
        </w:rPr>
        <w:t>Week</w:t>
      </w:r>
      <w:r w:rsidR="00496D52" w:rsidRPr="00C704BD">
        <w:rPr>
          <w:rFonts w:ascii="Book Antiqua" w:hAnsi="Book Antiqua" w:cs="Times New Roman"/>
          <w:sz w:val="24"/>
          <w:szCs w:val="24"/>
        </w:rPr>
        <w:t xml:space="preserve"> </w:t>
      </w:r>
      <w:r w:rsidR="00FD7537" w:rsidRPr="00C704BD">
        <w:rPr>
          <w:rFonts w:ascii="Book Antiqua" w:hAnsi="Book Antiqua" w:cs="Times New Roman"/>
          <w:sz w:val="24"/>
          <w:szCs w:val="24"/>
        </w:rPr>
        <w:t>5</w:t>
      </w:r>
      <w:r w:rsidRPr="00C704BD">
        <w:rPr>
          <w:rFonts w:ascii="Book Antiqua" w:hAnsi="Book Antiqua" w:cs="Times New Roman"/>
          <w:sz w:val="24"/>
          <w:szCs w:val="24"/>
        </w:rPr>
        <w:t>:</w:t>
      </w:r>
      <w:r w:rsidR="00557F8E" w:rsidRPr="00C704BD">
        <w:rPr>
          <w:rFonts w:ascii="Book Antiqua" w:hAnsi="Book Antiqua" w:cs="Times New Roman"/>
          <w:sz w:val="24"/>
          <w:szCs w:val="24"/>
        </w:rPr>
        <w:t xml:space="preserve"> Explicit/Implicit Costs</w:t>
      </w:r>
      <w:r w:rsidRPr="00C704BD">
        <w:rPr>
          <w:rFonts w:ascii="Book Antiqua" w:hAnsi="Book Antiqua" w:cs="Times New Roman"/>
          <w:sz w:val="24"/>
          <w:szCs w:val="24"/>
        </w:rPr>
        <w:tab/>
      </w:r>
    </w:p>
    <w:p w14:paraId="4B7664DA" w14:textId="77777777" w:rsidR="00FC05B7" w:rsidRPr="00C704BD" w:rsidRDefault="00FD7537" w:rsidP="00FD7537">
      <w:pPr>
        <w:pStyle w:val="TOC1"/>
        <w:rPr>
          <w:rFonts w:ascii="Book Antiqua" w:hAnsi="Book Antiqua" w:cs="Times New Roman"/>
          <w:sz w:val="24"/>
          <w:szCs w:val="24"/>
          <w:lang w:eastAsia="en-US"/>
        </w:rPr>
      </w:pPr>
      <w:r w:rsidRPr="00C704BD">
        <w:rPr>
          <w:rFonts w:ascii="Book Antiqua" w:hAnsi="Book Antiqua" w:cs="Times New Roman"/>
          <w:sz w:val="24"/>
          <w:szCs w:val="24"/>
        </w:rPr>
        <w:t>Week 6</w:t>
      </w:r>
      <w:r w:rsidR="00FC05B7" w:rsidRPr="00C704BD">
        <w:rPr>
          <w:rFonts w:ascii="Book Antiqua" w:hAnsi="Book Antiqua" w:cs="Times New Roman"/>
          <w:sz w:val="24"/>
          <w:szCs w:val="24"/>
        </w:rPr>
        <w:t>:</w:t>
      </w:r>
      <w:r w:rsidR="00557F8E" w:rsidRPr="00C704BD">
        <w:rPr>
          <w:rFonts w:ascii="Book Antiqua" w:hAnsi="Book Antiqua" w:cs="Times New Roman"/>
          <w:sz w:val="24"/>
          <w:szCs w:val="24"/>
        </w:rPr>
        <w:t>Economic Profits</w:t>
      </w:r>
      <w:r w:rsidR="00FC05B7" w:rsidRPr="00C704BD">
        <w:rPr>
          <w:rFonts w:ascii="Book Antiqua" w:hAnsi="Book Antiqua" w:cs="Times New Roman"/>
          <w:sz w:val="24"/>
          <w:szCs w:val="24"/>
        </w:rPr>
        <w:tab/>
      </w:r>
    </w:p>
    <w:p w14:paraId="1807E0AE" w14:textId="77777777" w:rsidR="00FD7537" w:rsidRPr="00C704BD" w:rsidRDefault="00FD7537">
      <w:pPr>
        <w:pStyle w:val="TOC1"/>
        <w:rPr>
          <w:rFonts w:ascii="Book Antiqua" w:hAnsi="Book Antiqua" w:cs="Times New Roman"/>
          <w:sz w:val="24"/>
          <w:szCs w:val="24"/>
          <w:lang w:eastAsia="en-US"/>
        </w:rPr>
      </w:pPr>
      <w:r w:rsidRPr="00C704BD">
        <w:rPr>
          <w:rFonts w:ascii="Book Antiqua" w:hAnsi="Book Antiqua" w:cs="Times New Roman"/>
          <w:sz w:val="24"/>
          <w:szCs w:val="24"/>
        </w:rPr>
        <w:t>Week 7:</w:t>
      </w:r>
      <w:r w:rsidR="00557F8E" w:rsidRPr="00C704BD">
        <w:rPr>
          <w:rFonts w:ascii="Book Antiqua" w:hAnsi="Book Antiqua" w:cs="Times New Roman"/>
          <w:sz w:val="24"/>
          <w:szCs w:val="24"/>
        </w:rPr>
        <w:t xml:space="preserve"> Overall Assessment</w:t>
      </w:r>
      <w:r w:rsidRPr="00C704BD">
        <w:rPr>
          <w:rFonts w:ascii="Book Antiqua" w:hAnsi="Book Antiqua" w:cs="Times New Roman"/>
          <w:sz w:val="24"/>
          <w:szCs w:val="24"/>
        </w:rPr>
        <w:tab/>
      </w:r>
    </w:p>
    <w:p w14:paraId="014332C1" w14:textId="77777777" w:rsidR="00FC05B7" w:rsidRPr="00C704BD" w:rsidRDefault="00FC05B7">
      <w:pPr>
        <w:pStyle w:val="TOC1"/>
        <w:rPr>
          <w:rFonts w:ascii="Book Antiqua" w:hAnsi="Book Antiqua" w:cs="Times New Roman"/>
          <w:sz w:val="24"/>
          <w:szCs w:val="24"/>
          <w:lang w:eastAsia="en-US"/>
        </w:rPr>
      </w:pPr>
      <w:r w:rsidRPr="00C704BD">
        <w:rPr>
          <w:rFonts w:ascii="Book Antiqua" w:hAnsi="Book Antiqua" w:cs="Times New Roman"/>
          <w:sz w:val="24"/>
          <w:szCs w:val="24"/>
        </w:rPr>
        <w:t>References</w:t>
      </w:r>
      <w:r w:rsidRPr="00C704BD">
        <w:rPr>
          <w:rFonts w:ascii="Book Antiqua" w:hAnsi="Book Antiqua" w:cs="Times New Roman"/>
          <w:sz w:val="24"/>
          <w:szCs w:val="24"/>
        </w:rPr>
        <w:tab/>
      </w:r>
    </w:p>
    <w:p w14:paraId="09FECACB" w14:textId="77777777" w:rsidR="00953569" w:rsidRPr="00C704BD" w:rsidRDefault="00A37065">
      <w:pPr>
        <w:rPr>
          <w:rFonts w:ascii="Book Antiqua" w:hAnsi="Book Antiqua" w:cs="Times New Roman"/>
          <w:szCs w:val="24"/>
        </w:rPr>
      </w:pPr>
      <w:r w:rsidRPr="00C704BD">
        <w:rPr>
          <w:rFonts w:ascii="Book Antiqua" w:hAnsi="Book Antiqua" w:cs="Times New Roman"/>
          <w:szCs w:val="24"/>
        </w:rPr>
        <w:fldChar w:fldCharType="end"/>
      </w:r>
      <w:r w:rsidR="00953569" w:rsidRPr="00C704BD">
        <w:rPr>
          <w:rFonts w:ascii="Book Antiqua" w:hAnsi="Book Antiqua" w:cs="Times New Roman"/>
          <w:szCs w:val="24"/>
        </w:rPr>
        <w:br w:type="page"/>
      </w:r>
    </w:p>
    <w:bookmarkEnd w:id="0"/>
    <w:p w14:paraId="5D7AE94C" w14:textId="77777777" w:rsidR="00932C6A" w:rsidRDefault="00932C6A" w:rsidP="00376CC1">
      <w:pPr>
        <w:rPr>
          <w:rFonts w:ascii="Book Antiqua" w:hAnsi="Book Antiqua"/>
        </w:rPr>
      </w:pPr>
    </w:p>
    <w:p w14:paraId="4D3E65F8" w14:textId="57CC8E46" w:rsidR="00055BB2" w:rsidRDefault="00EF796B" w:rsidP="00932C6A">
      <w:pPr>
        <w:spacing w:line="480" w:lineRule="auto"/>
        <w:rPr>
          <w:rFonts w:ascii="Book Antiqua" w:hAnsi="Book Antiqua"/>
        </w:rPr>
      </w:pPr>
      <w:r>
        <w:rPr>
          <w:rFonts w:ascii="Book Antiqua" w:hAnsi="Book Antiqua"/>
        </w:rPr>
        <w:tab/>
        <w:t xml:space="preserve">Buffalo Trace </w:t>
      </w:r>
      <w:r w:rsidR="00551E61">
        <w:rPr>
          <w:rFonts w:ascii="Book Antiqua" w:hAnsi="Book Antiqua"/>
        </w:rPr>
        <w:t>b</w:t>
      </w:r>
      <w:r>
        <w:rPr>
          <w:rFonts w:ascii="Book Antiqua" w:hAnsi="Book Antiqua"/>
        </w:rPr>
        <w:t>ourbon</w:t>
      </w:r>
      <w:r w:rsidR="00551E61">
        <w:rPr>
          <w:rFonts w:ascii="Book Antiqua" w:hAnsi="Book Antiqua"/>
        </w:rPr>
        <w:t xml:space="preserve"> is my choice of product selected to present to the marketing team. It is distilled in the Buffalo Trace Distillery in Frankfort, Kentucky and is owned by the Sazerac Company. Buffalo Trace is a Kentucky Straight Bourbon made from corn, rye, and barley malt; and is aged in new oak barrels until peak maturity. It has a rich and complex taste, with hints of vanilla, toffee, and candied fruit. With a smooth finish it lingers on the palate allowing the </w:t>
      </w:r>
      <w:r w:rsidR="00094323">
        <w:rPr>
          <w:rFonts w:ascii="Book Antiqua" w:hAnsi="Book Antiqua"/>
        </w:rPr>
        <w:t xml:space="preserve">drinker to enjoy it far after the sip has been finished. The market for Buffalo Trace is currently strong, as it continually sells out from most stores that stock it. While many have been bourbon fans for many years, there has been a recent </w:t>
      </w:r>
      <w:r w:rsidR="004A0FF0">
        <w:rPr>
          <w:rFonts w:ascii="Book Antiqua" w:hAnsi="Book Antiqua"/>
        </w:rPr>
        <w:t xml:space="preserve">swell in popularity </w:t>
      </w:r>
      <w:r w:rsidR="00094323">
        <w:rPr>
          <w:rFonts w:ascii="Book Antiqua" w:hAnsi="Book Antiqua"/>
        </w:rPr>
        <w:t>with the younger crowds. Currently at the top of</w:t>
      </w:r>
      <w:r w:rsidR="004A0FF0">
        <w:rPr>
          <w:rFonts w:ascii="Book Antiqua" w:hAnsi="Book Antiqua"/>
        </w:rPr>
        <w:t xml:space="preserve"> most</w:t>
      </w:r>
      <w:r w:rsidR="00094323">
        <w:rPr>
          <w:rFonts w:ascii="Book Antiqua" w:hAnsi="Book Antiqua"/>
        </w:rPr>
        <w:t xml:space="preserve"> ‘best of’ lists </w:t>
      </w:r>
      <w:r w:rsidR="004A0FF0">
        <w:rPr>
          <w:rFonts w:ascii="Book Antiqua" w:hAnsi="Book Antiqua"/>
        </w:rPr>
        <w:t xml:space="preserve">rests </w:t>
      </w:r>
      <w:r w:rsidR="00094323">
        <w:rPr>
          <w:rFonts w:ascii="Book Antiqua" w:hAnsi="Book Antiqua"/>
        </w:rPr>
        <w:t xml:space="preserve">Buffalo Trace and it has become even more popular than ever due to its taste and easy to afford price of $29.99 to $59.99, depending on your location and </w:t>
      </w:r>
      <w:r w:rsidR="004A0FF0">
        <w:rPr>
          <w:rFonts w:ascii="Book Antiqua" w:hAnsi="Book Antiqua"/>
        </w:rPr>
        <w:t>whether</w:t>
      </w:r>
      <w:r w:rsidR="00094323">
        <w:rPr>
          <w:rFonts w:ascii="Book Antiqua" w:hAnsi="Book Antiqua"/>
        </w:rPr>
        <w:t xml:space="preserve"> the store is price gouging the product.</w:t>
      </w:r>
      <w:r w:rsidR="004A0FF0">
        <w:rPr>
          <w:rFonts w:ascii="Book Antiqua" w:hAnsi="Book Antiqua"/>
        </w:rPr>
        <w:t xml:space="preserve"> To measure consumer demand, I would track the shipments for each location it is sold, to include how many are sold daily and weekly. This will help identify trends</w:t>
      </w:r>
      <w:r w:rsidR="00623FCB">
        <w:rPr>
          <w:rFonts w:ascii="Book Antiqua" w:hAnsi="Book Antiqua"/>
        </w:rPr>
        <w:t xml:space="preserve"> with the product as far as whether it is purchased more at the beginning, middle, or end of the month. As well as which time of the year it is purchased more, Spring, Summer, Fall, or Winter. To analyze buyer behavior, we will track the number of purchases by each consumer to learn if people are buying more than one bottle at a time to ensure they have it on hand when needed, or if they make multiple purchases in given time periods. We should watch our competitors to see what changes they make to their product in an attempt to keep up with our sales, to include drops in price they may make to outsell us. </w:t>
      </w:r>
      <w:r w:rsidR="00FD5BE7">
        <w:rPr>
          <w:rFonts w:ascii="Book Antiqua" w:hAnsi="Book Antiqua"/>
        </w:rPr>
        <w:t xml:space="preserve">I believe finding target markets will be easy, you will want to hit more of the larger cities with more product. That sounds simple, but simply put more people equals more drinking. We certainly do not want our bottles sitting on shelves for long periods of time, so we want to get it to a market where people will be making those transactions. Sales potential is outstanding as far as Buffalo Trace is concerned. It is an extremely hot </w:t>
      </w:r>
      <w:r w:rsidR="004D41F4">
        <w:rPr>
          <w:rFonts w:ascii="Book Antiqua" w:hAnsi="Book Antiqua"/>
        </w:rPr>
        <w:t>commodity and</w:t>
      </w:r>
      <w:r w:rsidR="00FD5BE7">
        <w:rPr>
          <w:rFonts w:ascii="Book Antiqua" w:hAnsi="Book Antiqua"/>
        </w:rPr>
        <w:t xml:space="preserve"> has been for going on four years now as its popularity has grown. </w:t>
      </w:r>
    </w:p>
    <w:p w14:paraId="611B7914" w14:textId="77777777" w:rsidR="00932C6A" w:rsidRDefault="00932C6A" w:rsidP="00932C6A">
      <w:pPr>
        <w:spacing w:line="480" w:lineRule="auto"/>
        <w:ind w:firstLine="720"/>
        <w:rPr>
          <w:rFonts w:ascii="Book Antiqua" w:hAnsi="Book Antiqua"/>
        </w:rPr>
      </w:pPr>
      <w:bookmarkStart w:id="1" w:name="_Toc320862586"/>
      <w:bookmarkStart w:id="2" w:name="_Ref317606508"/>
    </w:p>
    <w:p w14:paraId="60A4B640" w14:textId="4C227626" w:rsidR="00A816C7" w:rsidRDefault="00A816C7" w:rsidP="00932C6A">
      <w:pPr>
        <w:spacing w:line="480" w:lineRule="auto"/>
        <w:ind w:firstLine="720"/>
        <w:rPr>
          <w:rFonts w:ascii="Book Antiqua" w:hAnsi="Book Antiqua"/>
        </w:rPr>
      </w:pPr>
      <w:r>
        <w:rPr>
          <w:rFonts w:ascii="Book Antiqua" w:hAnsi="Book Antiqua"/>
        </w:rPr>
        <w:t xml:space="preserve">The strategy for pricing the product will be dependent on similar pricing in specific areas. To price without price gouging areas that sell the product well, we would stay within a certain mark-up space </w:t>
      </w:r>
      <w:r w:rsidR="00C81091">
        <w:rPr>
          <w:rFonts w:ascii="Book Antiqua" w:hAnsi="Book Antiqua"/>
        </w:rPr>
        <w:t xml:space="preserve">for retailers to ensure the product is not over-priced. Over-pricing would cause the product to sit on the shelves and we wish to avoid that. Because cost of production is low, and we can readily produce more product, we can keep retailer’s cost low allowing for them still maintain a healthy mark-up value to ensure they are making a profit as well. Our product has been beating the higher priced competition; therefore, our low selling point will allow consumers to purchase a finer bourbon without the higher cost. </w:t>
      </w:r>
      <w:r w:rsidR="00AE619C">
        <w:rPr>
          <w:rFonts w:ascii="Book Antiqua" w:hAnsi="Book Antiqua"/>
        </w:rPr>
        <w:t xml:space="preserve">Currently, Buffalo Trace can be purchased for between $29.99 and $59.99, but we are competing with similar products that vary in price range of $19.99 and $150.00. If our product’s taste is that of a $150.00 bottle of bourbon, many will opt for Buffalo Trace because of the cheaper price tag, while not sacrificing quality. Due to this, popularity will continue to grow and the demand for Buffalo Trace will continue to skyrocket. We must avoid becoming greedy by increasing the price point on the chance that it would drive away consumers.  </w:t>
      </w:r>
    </w:p>
    <w:bookmarkEnd w:id="1"/>
    <w:bookmarkEnd w:id="2"/>
    <w:p w14:paraId="43C71F4A" w14:textId="77777777" w:rsidR="00932C6A" w:rsidRDefault="006F0775" w:rsidP="00932C6A">
      <w:pPr>
        <w:spacing w:line="480" w:lineRule="auto"/>
        <w:ind w:firstLine="720"/>
        <w:contextualSpacing/>
        <w:rPr>
          <w:rFonts w:cs="Times New Roman"/>
          <w:szCs w:val="24"/>
        </w:rPr>
      </w:pPr>
      <w:r w:rsidRPr="006F0775">
        <w:rPr>
          <w:rFonts w:cs="Times New Roman"/>
          <w:szCs w:val="24"/>
        </w:rPr>
        <w:t xml:space="preserve">Buffalo Trace Bourbon Whiskey is currently available for $39.99; however, this price may vary from store to store. Buffalo Trace Distillery will be a large operation that produces a multitude of bourbon types, including Buffalo Trace, Eagle Rare, E.H. Taylor, Jr., Van Winkle, George T. Stag, Sazerac Rye, Blanton’s, Elmer T. Lee, Weller’s, Buffalo Trace Bourbon Cream, and White Dog, to name a few. To be able to advertise this product throughout the country and/or world, I would need to hire hundreds of workers. This is a significant expense that would be included in my budget. Beside the cost of hiring workers, there would also be the cost of materials and rent for distilleries and/or office space. Hidden costs that are also implicit costs, would be what the cost of passing up an opportunity to do something else to start this business. But building the inventory and startup funding would be the biggest of the implicit costs for this venture. My starting explicit and implicit </w:t>
      </w:r>
    </w:p>
    <w:p w14:paraId="39884A71" w14:textId="77777777" w:rsidR="00932C6A" w:rsidRDefault="00932C6A" w:rsidP="00932C6A">
      <w:pPr>
        <w:spacing w:line="480" w:lineRule="auto"/>
        <w:contextualSpacing/>
        <w:rPr>
          <w:rFonts w:cs="Times New Roman"/>
          <w:szCs w:val="24"/>
        </w:rPr>
      </w:pPr>
    </w:p>
    <w:p w14:paraId="621DF572" w14:textId="77777777" w:rsidR="00932C6A" w:rsidRDefault="00932C6A" w:rsidP="00932C6A">
      <w:pPr>
        <w:spacing w:line="480" w:lineRule="auto"/>
        <w:contextualSpacing/>
        <w:rPr>
          <w:rFonts w:cs="Times New Roman"/>
          <w:szCs w:val="24"/>
        </w:rPr>
      </w:pPr>
    </w:p>
    <w:p w14:paraId="6DE9CCAF" w14:textId="3C9CB023" w:rsidR="00932C6A" w:rsidRDefault="006F0775" w:rsidP="00932C6A">
      <w:pPr>
        <w:spacing w:line="480" w:lineRule="auto"/>
        <w:contextualSpacing/>
        <w:rPr>
          <w:rFonts w:cs="Times New Roman"/>
          <w:szCs w:val="24"/>
        </w:rPr>
      </w:pPr>
      <w:r w:rsidRPr="006F0775">
        <w:rPr>
          <w:rFonts w:cs="Times New Roman"/>
          <w:szCs w:val="24"/>
        </w:rPr>
        <w:t xml:space="preserve">expenditures are projected to be about $750,000 and $1,000, respectively. The total amount I would spend would be $800,000. Given this amount, if I wanted to make a profit from my commercial ventures, I would </w:t>
      </w:r>
    </w:p>
    <w:p w14:paraId="0EE0DF37" w14:textId="3D5E45D1" w:rsidR="006F0775" w:rsidRPr="006F0775" w:rsidRDefault="006F0775" w:rsidP="00932C6A">
      <w:pPr>
        <w:spacing w:line="480" w:lineRule="auto"/>
        <w:contextualSpacing/>
        <w:rPr>
          <w:rFonts w:cs="Times New Roman"/>
          <w:szCs w:val="24"/>
        </w:rPr>
      </w:pPr>
      <w:r w:rsidRPr="006F0775">
        <w:rPr>
          <w:rFonts w:cs="Times New Roman"/>
          <w:szCs w:val="24"/>
        </w:rPr>
        <w:t>need to develop a complete plan before making the leap into the bourbon world. I would also need to ensure that I had the financial resources to cover all expenses, both explicit and implicit, before I made the leap. I think by doing some market research in surrounding areas I could see where the product would sell the best to avoid product sitting in the store causing no gain in revenue.</w:t>
      </w:r>
    </w:p>
    <w:p w14:paraId="55DFF4B1" w14:textId="50042B33" w:rsidR="00A06B5D" w:rsidRDefault="00A06B5D" w:rsidP="001A4FE0">
      <w:pPr>
        <w:spacing w:line="240" w:lineRule="auto"/>
        <w:contextualSpacing/>
        <w:rPr>
          <w:rFonts w:cs="Times New Roman"/>
          <w:szCs w:val="24"/>
        </w:rPr>
      </w:pPr>
      <w:bookmarkStart w:id="3" w:name="_Toc320862590"/>
    </w:p>
    <w:p w14:paraId="4AFA3079" w14:textId="77777777" w:rsidR="00932C6A" w:rsidRPr="008228EF" w:rsidRDefault="00932C6A" w:rsidP="001A4FE0">
      <w:pPr>
        <w:spacing w:line="240" w:lineRule="auto"/>
        <w:contextualSpacing/>
        <w:rPr>
          <w:rFonts w:cs="Times New Roman"/>
          <w:szCs w:val="24"/>
        </w:rPr>
      </w:pPr>
    </w:p>
    <w:p w14:paraId="7DB8959D" w14:textId="1D228DAD" w:rsidR="006208EC" w:rsidRPr="008228EF" w:rsidRDefault="006538EC" w:rsidP="006538EC">
      <w:pPr>
        <w:spacing w:line="240" w:lineRule="auto"/>
        <w:contextualSpacing/>
        <w:jc w:val="center"/>
        <w:rPr>
          <w:rFonts w:cs="Times New Roman"/>
          <w:b/>
          <w:bCs/>
          <w:szCs w:val="24"/>
          <w:u w:val="single"/>
        </w:rPr>
      </w:pPr>
      <w:r w:rsidRPr="008228EF">
        <w:rPr>
          <w:rFonts w:cs="Times New Roman"/>
          <w:b/>
          <w:bCs/>
          <w:szCs w:val="24"/>
          <w:u w:val="single"/>
        </w:rPr>
        <w:t>Buffalo Trace Distilleries</w:t>
      </w:r>
    </w:p>
    <w:p w14:paraId="51A1F831" w14:textId="01D78300" w:rsidR="006538EC" w:rsidRPr="008228EF" w:rsidRDefault="006538EC" w:rsidP="006538EC">
      <w:pPr>
        <w:spacing w:line="240" w:lineRule="auto"/>
        <w:contextualSpacing/>
        <w:rPr>
          <w:rFonts w:cs="Times New Roman"/>
          <w:szCs w:val="24"/>
        </w:rPr>
      </w:pPr>
    </w:p>
    <w:p w14:paraId="43C9569D" w14:textId="679BD1C4" w:rsidR="006538EC" w:rsidRPr="008228EF" w:rsidRDefault="006538EC" w:rsidP="006538EC">
      <w:pPr>
        <w:spacing w:line="240" w:lineRule="auto"/>
        <w:contextualSpacing/>
        <w:rPr>
          <w:rFonts w:cs="Times New Roman"/>
          <w:b/>
          <w:bCs/>
          <w:szCs w:val="24"/>
          <w:u w:val="single"/>
        </w:rPr>
      </w:pPr>
      <w:r w:rsidRPr="008228EF">
        <w:rPr>
          <w:rFonts w:cs="Times New Roman"/>
          <w:b/>
          <w:bCs/>
          <w:szCs w:val="24"/>
          <w:u w:val="single"/>
        </w:rPr>
        <w:t>Total Revenues 2021</w:t>
      </w:r>
      <w:r w:rsidRPr="008228EF">
        <w:rPr>
          <w:rFonts w:cs="Times New Roman"/>
          <w:szCs w:val="24"/>
        </w:rPr>
        <w:tab/>
        <w:t>-</w:t>
      </w:r>
      <w:r w:rsidRPr="008228EF">
        <w:rPr>
          <w:rFonts w:cs="Times New Roman"/>
          <w:szCs w:val="24"/>
        </w:rPr>
        <w:tab/>
      </w:r>
      <w:r w:rsidRPr="008228EF">
        <w:rPr>
          <w:rFonts w:cs="Times New Roman"/>
          <w:b/>
          <w:bCs/>
          <w:szCs w:val="24"/>
          <w:u w:val="single"/>
        </w:rPr>
        <w:t>(Explicit Cost + Implicit Cost)</w:t>
      </w:r>
      <w:r w:rsidRPr="008228EF">
        <w:rPr>
          <w:rFonts w:cs="Times New Roman"/>
          <w:szCs w:val="24"/>
        </w:rPr>
        <w:t xml:space="preserve"> </w:t>
      </w:r>
      <w:r w:rsidRPr="008228EF">
        <w:rPr>
          <w:rFonts w:cs="Times New Roman"/>
          <w:szCs w:val="24"/>
        </w:rPr>
        <w:tab/>
        <w:t>=</w:t>
      </w:r>
      <w:r w:rsidRPr="008228EF">
        <w:rPr>
          <w:rFonts w:cs="Times New Roman"/>
          <w:szCs w:val="24"/>
        </w:rPr>
        <w:tab/>
      </w:r>
      <w:r w:rsidRPr="008228EF">
        <w:rPr>
          <w:rFonts w:cs="Times New Roman"/>
          <w:b/>
          <w:bCs/>
          <w:szCs w:val="24"/>
          <w:u w:val="single"/>
        </w:rPr>
        <w:t>Economic Profit</w:t>
      </w:r>
    </w:p>
    <w:p w14:paraId="5FCB2F1B" w14:textId="10DB1606" w:rsidR="006538EC" w:rsidRPr="008228EF" w:rsidRDefault="006538EC" w:rsidP="006538EC">
      <w:pPr>
        <w:spacing w:line="240" w:lineRule="auto"/>
        <w:contextualSpacing/>
        <w:rPr>
          <w:rFonts w:cs="Times New Roman"/>
          <w:b/>
          <w:bCs/>
          <w:szCs w:val="24"/>
          <w:u w:val="single"/>
        </w:rPr>
      </w:pPr>
    </w:p>
    <w:p w14:paraId="661BB1C6" w14:textId="72F94CC4" w:rsidR="00FF31EB" w:rsidRPr="008228EF" w:rsidRDefault="00FF31EB" w:rsidP="006538EC">
      <w:pPr>
        <w:spacing w:line="240" w:lineRule="auto"/>
        <w:contextualSpacing/>
        <w:rPr>
          <w:rFonts w:cs="Times New Roman"/>
          <w:szCs w:val="24"/>
        </w:rPr>
      </w:pPr>
      <w:r w:rsidRPr="008228EF">
        <w:rPr>
          <w:rFonts w:cs="Times New Roman"/>
          <w:szCs w:val="24"/>
        </w:rPr>
        <w:t>$47,000,000</w:t>
      </w:r>
      <w:r w:rsidRPr="008228EF">
        <w:rPr>
          <w:rFonts w:cs="Times New Roman"/>
          <w:szCs w:val="24"/>
        </w:rPr>
        <w:tab/>
      </w:r>
      <w:r w:rsidRPr="008228EF">
        <w:rPr>
          <w:rFonts w:cs="Times New Roman"/>
          <w:szCs w:val="24"/>
        </w:rPr>
        <w:tab/>
      </w:r>
      <w:r w:rsidRPr="008228EF">
        <w:rPr>
          <w:rFonts w:cs="Times New Roman"/>
          <w:szCs w:val="24"/>
        </w:rPr>
        <w:tab/>
        <w:t>-</w:t>
      </w:r>
      <w:r w:rsidRPr="008228EF">
        <w:rPr>
          <w:rFonts w:cs="Times New Roman"/>
          <w:szCs w:val="24"/>
        </w:rPr>
        <w:tab/>
      </w:r>
      <w:r w:rsidRPr="008228EF">
        <w:rPr>
          <w:rFonts w:cs="Times New Roman"/>
          <w:szCs w:val="24"/>
        </w:rPr>
        <w:tab/>
        <w:t>($750,000 + $1,000)</w:t>
      </w:r>
      <w:r w:rsidRPr="008228EF">
        <w:rPr>
          <w:rFonts w:cs="Times New Roman"/>
          <w:szCs w:val="24"/>
        </w:rPr>
        <w:tab/>
      </w:r>
      <w:r w:rsidRPr="008228EF">
        <w:rPr>
          <w:rFonts w:cs="Times New Roman"/>
          <w:szCs w:val="24"/>
        </w:rPr>
        <w:tab/>
      </w:r>
      <w:r w:rsidR="00DD5A93" w:rsidRPr="008228EF">
        <w:rPr>
          <w:rFonts w:cs="Times New Roman"/>
          <w:szCs w:val="24"/>
        </w:rPr>
        <w:t>=</w:t>
      </w:r>
      <w:r w:rsidRPr="008228EF">
        <w:rPr>
          <w:rFonts w:cs="Times New Roman"/>
          <w:szCs w:val="24"/>
        </w:rPr>
        <w:tab/>
      </w:r>
      <w:r w:rsidR="008228EF" w:rsidRPr="008228EF">
        <w:rPr>
          <w:rFonts w:cs="Times New Roman"/>
          <w:szCs w:val="24"/>
        </w:rPr>
        <w:t>$ XXXX</w:t>
      </w:r>
    </w:p>
    <w:p w14:paraId="6EDDB2FB" w14:textId="0AE738BC" w:rsidR="00FF31EB" w:rsidRPr="008228EF" w:rsidRDefault="00FF31EB" w:rsidP="006538EC">
      <w:pPr>
        <w:spacing w:line="240" w:lineRule="auto"/>
        <w:contextualSpacing/>
        <w:rPr>
          <w:rFonts w:cs="Times New Roman"/>
          <w:szCs w:val="24"/>
        </w:rPr>
      </w:pPr>
      <w:r w:rsidRPr="008228EF">
        <w:rPr>
          <w:rFonts w:cs="Times New Roman"/>
          <w:szCs w:val="24"/>
        </w:rPr>
        <w:t>$47,000,000</w:t>
      </w:r>
      <w:r w:rsidRPr="008228EF">
        <w:rPr>
          <w:rFonts w:cs="Times New Roman"/>
          <w:szCs w:val="24"/>
        </w:rPr>
        <w:tab/>
      </w:r>
      <w:r w:rsidRPr="008228EF">
        <w:rPr>
          <w:rFonts w:cs="Times New Roman"/>
          <w:szCs w:val="24"/>
        </w:rPr>
        <w:tab/>
      </w:r>
      <w:r w:rsidRPr="008228EF">
        <w:rPr>
          <w:rFonts w:cs="Times New Roman"/>
          <w:szCs w:val="24"/>
        </w:rPr>
        <w:tab/>
        <w:t>-</w:t>
      </w:r>
      <w:r w:rsidRPr="008228EF">
        <w:rPr>
          <w:rFonts w:cs="Times New Roman"/>
          <w:szCs w:val="24"/>
        </w:rPr>
        <w:tab/>
      </w:r>
      <w:r w:rsidRPr="008228EF">
        <w:rPr>
          <w:rFonts w:cs="Times New Roman"/>
          <w:szCs w:val="24"/>
        </w:rPr>
        <w:tab/>
        <w:t>$751,000</w:t>
      </w:r>
      <w:r w:rsidRPr="008228EF">
        <w:rPr>
          <w:rFonts w:cs="Times New Roman"/>
          <w:szCs w:val="24"/>
        </w:rPr>
        <w:tab/>
      </w:r>
      <w:r w:rsidRPr="008228EF">
        <w:rPr>
          <w:rFonts w:cs="Times New Roman"/>
          <w:szCs w:val="24"/>
        </w:rPr>
        <w:tab/>
      </w:r>
      <w:r w:rsidRPr="008228EF">
        <w:rPr>
          <w:rFonts w:cs="Times New Roman"/>
          <w:szCs w:val="24"/>
        </w:rPr>
        <w:tab/>
        <w:t>=</w:t>
      </w:r>
      <w:r w:rsidRPr="008228EF">
        <w:rPr>
          <w:rFonts w:cs="Times New Roman"/>
          <w:szCs w:val="24"/>
        </w:rPr>
        <w:tab/>
        <w:t>$</w:t>
      </w:r>
      <w:r w:rsidR="00DD5A93" w:rsidRPr="008228EF">
        <w:rPr>
          <w:rFonts w:cs="Times New Roman"/>
          <w:szCs w:val="24"/>
        </w:rPr>
        <w:t>46,249,000</w:t>
      </w:r>
    </w:p>
    <w:p w14:paraId="63784B41" w14:textId="18EBD6FB" w:rsidR="00DD5A93" w:rsidRPr="008228EF" w:rsidRDefault="00DD5A93" w:rsidP="006538EC">
      <w:pPr>
        <w:spacing w:line="240" w:lineRule="auto"/>
        <w:contextualSpacing/>
        <w:rPr>
          <w:rFonts w:cs="Times New Roman"/>
          <w:szCs w:val="24"/>
        </w:rPr>
      </w:pPr>
    </w:p>
    <w:p w14:paraId="2AA310E9" w14:textId="52D282BD" w:rsidR="00DD5A93" w:rsidRPr="008228EF" w:rsidRDefault="00DD5A93" w:rsidP="006538EC">
      <w:pPr>
        <w:spacing w:line="240" w:lineRule="auto"/>
        <w:contextualSpacing/>
        <w:rPr>
          <w:rFonts w:cs="Times New Roman"/>
          <w:szCs w:val="24"/>
        </w:rPr>
      </w:pPr>
    </w:p>
    <w:p w14:paraId="247BE86D" w14:textId="77777777" w:rsidR="00DD5A93" w:rsidRPr="008228EF" w:rsidRDefault="00DD5A93" w:rsidP="006538EC">
      <w:pPr>
        <w:spacing w:line="240" w:lineRule="auto"/>
        <w:contextualSpacing/>
        <w:rPr>
          <w:rFonts w:cs="Times New Roman"/>
          <w:szCs w:val="24"/>
        </w:rPr>
      </w:pPr>
    </w:p>
    <w:p w14:paraId="7BBC94FC" w14:textId="77777777" w:rsidR="00DD5A93" w:rsidRPr="008228EF" w:rsidRDefault="00DD5A93" w:rsidP="006538EC">
      <w:pPr>
        <w:spacing w:line="240" w:lineRule="auto"/>
        <w:contextualSpacing/>
        <w:rPr>
          <w:rFonts w:cs="Times New Roman"/>
          <w:szCs w:val="24"/>
        </w:rPr>
      </w:pPr>
    </w:p>
    <w:p w14:paraId="70EA5AE7" w14:textId="191D85E7" w:rsidR="00932C6A" w:rsidRDefault="00DD5A93" w:rsidP="00932C6A">
      <w:pPr>
        <w:spacing w:line="480" w:lineRule="auto"/>
        <w:ind w:firstLine="720"/>
        <w:contextualSpacing/>
        <w:rPr>
          <w:rFonts w:ascii="Book Antiqua" w:hAnsi="Book Antiqua" w:cs="Times New Roman"/>
          <w:bCs/>
          <w:szCs w:val="24"/>
        </w:rPr>
      </w:pPr>
      <w:r w:rsidRPr="008228EF">
        <w:rPr>
          <w:rFonts w:cs="Times New Roman"/>
          <w:szCs w:val="24"/>
        </w:rPr>
        <w:t>Annual revenue for Buffalo Trace Distilleries was roughly $47 million. With our projected explicit and implicit costs, that would leave an economic profit of a little over $46 million for 2021. The total revenue with our increased output for 2022 should bring a higher review of $55 million, leaving for the higher end of our explicit/implicit costs of $800,000 to still allow for a higher economic profit of $54,200,000 ($55 million - $800,000 {explicit + implicit} = $54.2 million). With nothing but these numbers to base our next decision, it would be clear to everyone at the table that we should move on this bourbon as promptly as possible to take advantage of the expected profit. It would be most beneficial to the line, as well as the overall distillery</w:t>
      </w:r>
      <w:r w:rsidR="00705DE4">
        <w:rPr>
          <w:rFonts w:cs="Times New Roman"/>
          <w:szCs w:val="24"/>
        </w:rPr>
        <w:t xml:space="preserve">, to increase the production of this product while maintaining the lower price for customers based on location and people per capita. </w:t>
      </w:r>
      <w:bookmarkStart w:id="4" w:name="_Toc320862592"/>
      <w:bookmarkEnd w:id="3"/>
    </w:p>
    <w:p w14:paraId="5B88A03F" w14:textId="77777777" w:rsidR="00932C6A" w:rsidRDefault="00075C34" w:rsidP="00932C6A">
      <w:pPr>
        <w:spacing w:line="480" w:lineRule="auto"/>
        <w:rPr>
          <w:rFonts w:cs="Times New Roman"/>
          <w:bCs/>
          <w:szCs w:val="24"/>
        </w:rPr>
      </w:pPr>
      <w:r>
        <w:rPr>
          <w:rFonts w:ascii="Book Antiqua" w:hAnsi="Book Antiqua" w:cs="Times New Roman"/>
          <w:bCs/>
          <w:szCs w:val="24"/>
        </w:rPr>
        <w:tab/>
      </w:r>
      <w:r>
        <w:rPr>
          <w:rFonts w:cs="Times New Roman"/>
          <w:bCs/>
          <w:szCs w:val="24"/>
        </w:rPr>
        <w:t xml:space="preserve">Based on the information I have shown pertaining to how well Buffalo Trace Bourbon will sell, as well as the quality and quantity of the bourbon, I truly believe this is the product we would go with. We can mass-produce this bourbon for a low cost, having sales with high volumes, allowing for a major increase to revenue </w:t>
      </w:r>
    </w:p>
    <w:p w14:paraId="5ED3E588" w14:textId="77777777" w:rsidR="00932C6A" w:rsidRDefault="00932C6A" w:rsidP="00932C6A">
      <w:pPr>
        <w:spacing w:line="480" w:lineRule="auto"/>
        <w:rPr>
          <w:rFonts w:cs="Times New Roman"/>
          <w:bCs/>
          <w:szCs w:val="24"/>
        </w:rPr>
      </w:pPr>
    </w:p>
    <w:p w14:paraId="009BDE67" w14:textId="27CFD6BA" w:rsidR="00B071FE" w:rsidRPr="00C704BD" w:rsidRDefault="00075C34" w:rsidP="00932C6A">
      <w:pPr>
        <w:spacing w:line="480" w:lineRule="auto"/>
        <w:rPr>
          <w:rFonts w:ascii="Book Antiqua" w:hAnsi="Book Antiqua" w:cs="Times New Roman"/>
          <w:b/>
          <w:szCs w:val="24"/>
        </w:rPr>
      </w:pPr>
      <w:r>
        <w:rPr>
          <w:rFonts w:cs="Times New Roman"/>
          <w:bCs/>
          <w:szCs w:val="24"/>
        </w:rPr>
        <w:t xml:space="preserve">based solely on this one product we would offer. Consumers will know this bourbon comes from a distillery that already carries several well-known and extremely popular products, therefore they will know they are getting what will become a high-rated and sought-after bourbon at a much lower price than normal. Bourbon drinkers will undoubtedly opt for a $39.99 bottle of good bourbon to avoid having to pay upwards of $99.99 for bourbon of the same caliber. We conducted blind taste tests to groups, and it has ranked just as high as bottles that are sold for twice what we will be asking for Buffalo Trace Bourbon. We must ensure to continue with production in high numbers to keep supply even with demand, which will help avoid price gouging and allocation, problems many fine bourbons already face in today’s market. As I mentioned before, if you look at numbers only you will see this bourbon is the perfect choice for our product because it can yield extremely high revenues for little costs to the company. </w:t>
      </w:r>
      <w:r w:rsidR="00B071FE" w:rsidRPr="00C704BD">
        <w:rPr>
          <w:rFonts w:ascii="Book Antiqua" w:hAnsi="Book Antiqua" w:cs="Times New Roman"/>
          <w:b/>
          <w:szCs w:val="24"/>
        </w:rPr>
        <w:br w:type="page"/>
      </w:r>
    </w:p>
    <w:p w14:paraId="08FDB08F" w14:textId="4D2E7A6C" w:rsidR="00887A6B" w:rsidRDefault="00F33799" w:rsidP="001A4FE0">
      <w:pPr>
        <w:pStyle w:val="Heading2"/>
      </w:pPr>
      <w:r w:rsidRPr="00C704BD">
        <w:lastRenderedPageBreak/>
        <w:t>References</w:t>
      </w:r>
      <w:bookmarkEnd w:id="4"/>
    </w:p>
    <w:p w14:paraId="0B1B6D5C" w14:textId="77777777" w:rsidR="000826BE" w:rsidRPr="000826BE" w:rsidRDefault="000826BE" w:rsidP="000826BE"/>
    <w:p w14:paraId="7871343B" w14:textId="77777777" w:rsidR="000826BE" w:rsidRPr="008228EF" w:rsidRDefault="000826BE" w:rsidP="000826BE">
      <w:pPr>
        <w:spacing w:line="240" w:lineRule="auto"/>
        <w:ind w:left="720" w:hanging="720"/>
        <w:contextualSpacing/>
        <w:rPr>
          <w:rFonts w:cs="Times New Roman"/>
          <w:szCs w:val="24"/>
        </w:rPr>
      </w:pPr>
      <w:r w:rsidRPr="008228EF">
        <w:rPr>
          <w:rFonts w:cs="Times New Roman"/>
          <w:szCs w:val="24"/>
        </w:rPr>
        <w:t xml:space="preserve">Flicker, J. Robb Report. Buffalo Trace, Maker of Pappy Van Winkle Bourbon, Will Double Its Whiskey Production. 08/31/2022. Retrieved from: </w:t>
      </w:r>
      <w:hyperlink r:id="rId8" w:history="1">
        <w:r w:rsidRPr="008228EF">
          <w:rPr>
            <w:rStyle w:val="Hyperlink"/>
            <w:rFonts w:cs="Times New Roman"/>
            <w:szCs w:val="24"/>
          </w:rPr>
          <w:t>https://robbreport.com/food-drink/spirits/buffalo-trace-distillery-expansion-1234744833/</w:t>
        </w:r>
      </w:hyperlink>
    </w:p>
    <w:p w14:paraId="29EDC574" w14:textId="77777777" w:rsidR="000826BE" w:rsidRPr="008228EF" w:rsidRDefault="000826BE" w:rsidP="000826BE">
      <w:pPr>
        <w:spacing w:line="240" w:lineRule="auto"/>
        <w:contextualSpacing/>
        <w:rPr>
          <w:rFonts w:cs="Times New Roman"/>
          <w:szCs w:val="24"/>
        </w:rPr>
      </w:pPr>
    </w:p>
    <w:p w14:paraId="39D9229D" w14:textId="353338C1" w:rsidR="000826BE" w:rsidRDefault="000826BE" w:rsidP="004D41F4">
      <w:pPr>
        <w:spacing w:line="240" w:lineRule="auto"/>
        <w:ind w:left="720" w:hanging="720"/>
        <w:contextualSpacing/>
        <w:rPr>
          <w:rStyle w:val="Hyperlink"/>
          <w:rFonts w:cs="Times New Roman"/>
          <w:szCs w:val="24"/>
        </w:rPr>
      </w:pPr>
      <w:r w:rsidRPr="008228EF">
        <w:rPr>
          <w:rFonts w:cs="Times New Roman"/>
          <w:szCs w:val="24"/>
        </w:rPr>
        <w:t xml:space="preserve">Informational Website only. No author or title. Retrieved from: </w:t>
      </w:r>
      <w:hyperlink r:id="rId9" w:history="1">
        <w:r w:rsidRPr="008228EF">
          <w:rPr>
            <w:rStyle w:val="Hyperlink"/>
            <w:rFonts w:cs="Times New Roman"/>
            <w:szCs w:val="24"/>
          </w:rPr>
          <w:t>https://www.naics.com/company-profile-page/?co=13877</w:t>
        </w:r>
      </w:hyperlink>
    </w:p>
    <w:p w14:paraId="09150E72" w14:textId="77777777" w:rsidR="004D41F4" w:rsidRDefault="004D41F4" w:rsidP="004D41F4">
      <w:pPr>
        <w:spacing w:line="240" w:lineRule="auto"/>
        <w:ind w:left="720" w:hanging="720"/>
        <w:contextualSpacing/>
        <w:rPr>
          <w:rFonts w:ascii="Book Antiqua" w:hAnsi="Book Antiqua" w:cs="Times New Roman"/>
          <w:szCs w:val="24"/>
        </w:rPr>
      </w:pPr>
    </w:p>
    <w:p w14:paraId="0271488B" w14:textId="77777777" w:rsidR="004D41F4" w:rsidRDefault="004D41F4" w:rsidP="004D41F4">
      <w:pPr>
        <w:rPr>
          <w:rFonts w:ascii="Book Antiqua" w:hAnsi="Book Antiqua"/>
        </w:rPr>
      </w:pPr>
      <w:r>
        <w:t xml:space="preserve">Informational Website only. No author or title. Retrieved from: </w:t>
      </w:r>
      <w:hyperlink r:id="rId10" w:history="1">
        <w:r w:rsidRPr="003233B9">
          <w:rPr>
            <w:rStyle w:val="Hyperlink"/>
            <w:rFonts w:ascii="Book Antiqua" w:hAnsi="Book Antiqua"/>
          </w:rPr>
          <w:t>https://www.buffalotrace.com/</w:t>
        </w:r>
      </w:hyperlink>
    </w:p>
    <w:p w14:paraId="1B46B3ED" w14:textId="77777777" w:rsidR="004D41F4" w:rsidRPr="00C704BD" w:rsidRDefault="004D41F4" w:rsidP="001A4FE0">
      <w:pPr>
        <w:rPr>
          <w:rFonts w:ascii="Book Antiqua" w:hAnsi="Book Antiqua" w:cs="Times New Roman"/>
          <w:szCs w:val="24"/>
        </w:rPr>
      </w:pPr>
    </w:p>
    <w:sectPr w:rsidR="004D41F4" w:rsidRPr="00C704BD" w:rsidSect="006208EC">
      <w:headerReference w:type="default" r:id="rId11"/>
      <w:pgSz w:w="12240" w:h="15840"/>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74B4D5" w14:textId="77777777" w:rsidR="005B38E5" w:rsidRDefault="005B38E5" w:rsidP="003C11AF">
      <w:pPr>
        <w:spacing w:after="0" w:line="240" w:lineRule="auto"/>
      </w:pPr>
      <w:r>
        <w:separator/>
      </w:r>
    </w:p>
  </w:endnote>
  <w:endnote w:type="continuationSeparator" w:id="0">
    <w:p w14:paraId="056680B6" w14:textId="77777777" w:rsidR="005B38E5" w:rsidRDefault="005B38E5" w:rsidP="003C11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2F53B1" w14:textId="77777777" w:rsidR="005B38E5" w:rsidRDefault="005B38E5" w:rsidP="003C11AF">
      <w:pPr>
        <w:spacing w:after="0" w:line="240" w:lineRule="auto"/>
      </w:pPr>
      <w:r>
        <w:separator/>
      </w:r>
    </w:p>
  </w:footnote>
  <w:footnote w:type="continuationSeparator" w:id="0">
    <w:p w14:paraId="23061F9C" w14:textId="77777777" w:rsidR="005B38E5" w:rsidRDefault="005B38E5" w:rsidP="003C11A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9B25D1" w14:textId="2264328D" w:rsidR="00115E3D" w:rsidRPr="00D7663A" w:rsidRDefault="00115E3D" w:rsidP="001A4FE0">
    <w:pPr>
      <w:pStyle w:val="Header"/>
      <w:rPr>
        <w:rFonts w:ascii="Book Antiqua" w:hAnsi="Book Antiqua"/>
        <w:sz w:val="22"/>
      </w:rPr>
    </w:pPr>
    <w:r w:rsidRPr="00D7663A">
      <w:rPr>
        <w:rFonts w:ascii="Book Antiqua" w:hAnsi="Book Antiqua"/>
        <w:sz w:val="22"/>
      </w:rPr>
      <w:t>ECON</w:t>
    </w:r>
    <w:r w:rsidR="009A05D0" w:rsidRPr="00D7663A">
      <w:rPr>
        <w:rFonts w:ascii="Book Antiqua" w:hAnsi="Book Antiqua"/>
        <w:sz w:val="22"/>
      </w:rPr>
      <w:t>3</w:t>
    </w:r>
    <w:r w:rsidRPr="00D7663A">
      <w:rPr>
        <w:rFonts w:ascii="Book Antiqua" w:hAnsi="Book Antiqua"/>
        <w:sz w:val="22"/>
      </w:rPr>
      <w:t>25 Microeconomics Portfolio Project</w:t>
    </w:r>
    <w:r w:rsidRPr="00D7663A">
      <w:rPr>
        <w:rFonts w:ascii="Book Antiqua" w:hAnsi="Book Antiqua"/>
        <w:sz w:val="22"/>
      </w:rPr>
      <w:tab/>
    </w:r>
    <w:r w:rsidRPr="00D7663A">
      <w:rPr>
        <w:rFonts w:ascii="Book Antiqua" w:hAnsi="Book Antiqua"/>
        <w:sz w:val="22"/>
      </w:rPr>
      <w:tab/>
    </w:r>
    <w:sdt>
      <w:sdtPr>
        <w:rPr>
          <w:rFonts w:ascii="Book Antiqua" w:hAnsi="Book Antiqua"/>
          <w:sz w:val="22"/>
        </w:rPr>
        <w:id w:val="1719478400"/>
        <w:docPartObj>
          <w:docPartGallery w:val="Page Numbers (Top of Page)"/>
          <w:docPartUnique/>
        </w:docPartObj>
      </w:sdtPr>
      <w:sdtContent>
        <w:r w:rsidR="009D08BF" w:rsidRPr="00D7663A">
          <w:rPr>
            <w:rFonts w:ascii="Book Antiqua" w:hAnsi="Book Antiqua"/>
            <w:sz w:val="22"/>
          </w:rPr>
          <w:tab/>
        </w:r>
        <w:r w:rsidR="0059145B" w:rsidRPr="00D7663A">
          <w:rPr>
            <w:rFonts w:ascii="Book Antiqua" w:hAnsi="Book Antiqua"/>
            <w:sz w:val="22"/>
          </w:rPr>
          <w:fldChar w:fldCharType="begin"/>
        </w:r>
        <w:r w:rsidR="0059145B" w:rsidRPr="00D7663A">
          <w:rPr>
            <w:rFonts w:ascii="Book Antiqua" w:hAnsi="Book Antiqua"/>
            <w:sz w:val="22"/>
          </w:rPr>
          <w:instrText xml:space="preserve"> PAGE   \* MERGEFORMAT </w:instrText>
        </w:r>
        <w:r w:rsidR="0059145B" w:rsidRPr="00D7663A">
          <w:rPr>
            <w:rFonts w:ascii="Book Antiqua" w:hAnsi="Book Antiqua"/>
            <w:sz w:val="22"/>
          </w:rPr>
          <w:fldChar w:fldCharType="separate"/>
        </w:r>
        <w:r w:rsidR="00594157" w:rsidRPr="00D7663A">
          <w:rPr>
            <w:rFonts w:ascii="Book Antiqua" w:hAnsi="Book Antiqua"/>
            <w:noProof/>
            <w:sz w:val="22"/>
          </w:rPr>
          <w:t>1</w:t>
        </w:r>
        <w:r w:rsidR="0059145B" w:rsidRPr="00D7663A">
          <w:rPr>
            <w:rFonts w:ascii="Book Antiqua" w:hAnsi="Book Antiqua"/>
            <w:noProof/>
            <w:sz w:val="22"/>
          </w:rPr>
          <w:fldChar w:fldCharType="end"/>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AC2CCE"/>
    <w:multiLevelType w:val="hybridMultilevel"/>
    <w:tmpl w:val="086447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E568A5"/>
    <w:multiLevelType w:val="hybridMultilevel"/>
    <w:tmpl w:val="7B0E69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C20F25"/>
    <w:multiLevelType w:val="hybridMultilevel"/>
    <w:tmpl w:val="DFCE5B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740957"/>
    <w:multiLevelType w:val="hybridMultilevel"/>
    <w:tmpl w:val="0E1EDAE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BD698A"/>
    <w:multiLevelType w:val="hybridMultilevel"/>
    <w:tmpl w:val="442EED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951686"/>
    <w:multiLevelType w:val="hybridMultilevel"/>
    <w:tmpl w:val="FCD039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90F777E"/>
    <w:multiLevelType w:val="hybridMultilevel"/>
    <w:tmpl w:val="BEF2BE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5555589"/>
    <w:multiLevelType w:val="hybridMultilevel"/>
    <w:tmpl w:val="79A8928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7506936"/>
    <w:multiLevelType w:val="hybridMultilevel"/>
    <w:tmpl w:val="0F3CC9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C213691"/>
    <w:multiLevelType w:val="hybridMultilevel"/>
    <w:tmpl w:val="F1A4E3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724163F"/>
    <w:multiLevelType w:val="hybridMultilevel"/>
    <w:tmpl w:val="4838EE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953568D"/>
    <w:multiLevelType w:val="hybridMultilevel"/>
    <w:tmpl w:val="B32E801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A21470A"/>
    <w:multiLevelType w:val="hybridMultilevel"/>
    <w:tmpl w:val="22A0DA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C7F1A6D"/>
    <w:multiLevelType w:val="hybridMultilevel"/>
    <w:tmpl w:val="F42A86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30319EE"/>
    <w:multiLevelType w:val="hybridMultilevel"/>
    <w:tmpl w:val="03C030F8"/>
    <w:lvl w:ilvl="0" w:tplc="18164644">
      <w:start w:val="1"/>
      <w:numFmt w:val="decimal"/>
      <w:lvlText w:val="%1."/>
      <w:lvlJc w:val="left"/>
      <w:pPr>
        <w:ind w:left="1080" w:hanging="360"/>
      </w:pPr>
      <w:rPr>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45104860"/>
    <w:multiLevelType w:val="hybridMultilevel"/>
    <w:tmpl w:val="B08EE7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A513E14"/>
    <w:multiLevelType w:val="hybridMultilevel"/>
    <w:tmpl w:val="E83A9F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B623A38"/>
    <w:multiLevelType w:val="hybridMultilevel"/>
    <w:tmpl w:val="0E1EDAE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7226952"/>
    <w:multiLevelType w:val="hybridMultilevel"/>
    <w:tmpl w:val="22A0DA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7621D4E"/>
    <w:multiLevelType w:val="hybridMultilevel"/>
    <w:tmpl w:val="22A0DA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82B3F95"/>
    <w:multiLevelType w:val="hybridMultilevel"/>
    <w:tmpl w:val="2B34D57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9BB1CD2"/>
    <w:multiLevelType w:val="hybridMultilevel"/>
    <w:tmpl w:val="A2AAE6A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B7449A3"/>
    <w:multiLevelType w:val="hybridMultilevel"/>
    <w:tmpl w:val="88E899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E884910"/>
    <w:multiLevelType w:val="hybridMultilevel"/>
    <w:tmpl w:val="57DC03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8654262"/>
    <w:multiLevelType w:val="multilevel"/>
    <w:tmpl w:val="E4B0F6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16B6B85"/>
    <w:multiLevelType w:val="hybridMultilevel"/>
    <w:tmpl w:val="21C60F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20098563">
    <w:abstractNumId w:val="6"/>
  </w:num>
  <w:num w:numId="2" w16cid:durableId="1802842366">
    <w:abstractNumId w:val="13"/>
  </w:num>
  <w:num w:numId="3" w16cid:durableId="1997146337">
    <w:abstractNumId w:val="22"/>
  </w:num>
  <w:num w:numId="4" w16cid:durableId="596132756">
    <w:abstractNumId w:val="19"/>
  </w:num>
  <w:num w:numId="5" w16cid:durableId="643895221">
    <w:abstractNumId w:val="12"/>
  </w:num>
  <w:num w:numId="6" w16cid:durableId="1748918546">
    <w:abstractNumId w:val="18"/>
  </w:num>
  <w:num w:numId="7" w16cid:durableId="1195001181">
    <w:abstractNumId w:val="5"/>
  </w:num>
  <w:num w:numId="8" w16cid:durableId="1591813537">
    <w:abstractNumId w:val="25"/>
  </w:num>
  <w:num w:numId="9" w16cid:durableId="1428387770">
    <w:abstractNumId w:val="0"/>
  </w:num>
  <w:num w:numId="10" w16cid:durableId="1278412766">
    <w:abstractNumId w:val="8"/>
  </w:num>
  <w:num w:numId="11" w16cid:durableId="1924727762">
    <w:abstractNumId w:val="7"/>
  </w:num>
  <w:num w:numId="12" w16cid:durableId="1557084892">
    <w:abstractNumId w:val="21"/>
  </w:num>
  <w:num w:numId="13" w16cid:durableId="1259413343">
    <w:abstractNumId w:val="24"/>
  </w:num>
  <w:num w:numId="14" w16cid:durableId="584996446">
    <w:abstractNumId w:val="3"/>
  </w:num>
  <w:num w:numId="15" w16cid:durableId="246156861">
    <w:abstractNumId w:val="20"/>
  </w:num>
  <w:num w:numId="16" w16cid:durableId="1434936856">
    <w:abstractNumId w:val="17"/>
  </w:num>
  <w:num w:numId="17" w16cid:durableId="514611080">
    <w:abstractNumId w:val="11"/>
  </w:num>
  <w:num w:numId="18" w16cid:durableId="63839398">
    <w:abstractNumId w:val="4"/>
  </w:num>
  <w:num w:numId="19" w16cid:durableId="1210192944">
    <w:abstractNumId w:val="15"/>
  </w:num>
  <w:num w:numId="20" w16cid:durableId="269047228">
    <w:abstractNumId w:val="10"/>
  </w:num>
  <w:num w:numId="21" w16cid:durableId="965819930">
    <w:abstractNumId w:val="23"/>
  </w:num>
  <w:num w:numId="22" w16cid:durableId="1423262004">
    <w:abstractNumId w:val="2"/>
  </w:num>
  <w:num w:numId="23" w16cid:durableId="1575356022">
    <w:abstractNumId w:val="16"/>
  </w:num>
  <w:num w:numId="24" w16cid:durableId="1579286948">
    <w:abstractNumId w:val="14"/>
  </w:num>
  <w:num w:numId="25" w16cid:durableId="1932157822">
    <w:abstractNumId w:val="1"/>
  </w:num>
  <w:num w:numId="26" w16cid:durableId="15985277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11AF"/>
    <w:rsid w:val="0000065A"/>
    <w:rsid w:val="00002DF3"/>
    <w:rsid w:val="000220AF"/>
    <w:rsid w:val="00024244"/>
    <w:rsid w:val="00024DFB"/>
    <w:rsid w:val="00025D29"/>
    <w:rsid w:val="00040D6C"/>
    <w:rsid w:val="00041AAB"/>
    <w:rsid w:val="00044F3D"/>
    <w:rsid w:val="0004677B"/>
    <w:rsid w:val="0004766F"/>
    <w:rsid w:val="0005229C"/>
    <w:rsid w:val="00055BB2"/>
    <w:rsid w:val="000608A2"/>
    <w:rsid w:val="00075C34"/>
    <w:rsid w:val="000802C1"/>
    <w:rsid w:val="000826BE"/>
    <w:rsid w:val="00094323"/>
    <w:rsid w:val="000A62E2"/>
    <w:rsid w:val="000A6D9B"/>
    <w:rsid w:val="000B1B90"/>
    <w:rsid w:val="000B705F"/>
    <w:rsid w:val="000D6A50"/>
    <w:rsid w:val="000E18D6"/>
    <w:rsid w:val="000E23BB"/>
    <w:rsid w:val="000E56AA"/>
    <w:rsid w:val="000F180D"/>
    <w:rsid w:val="00100530"/>
    <w:rsid w:val="00101314"/>
    <w:rsid w:val="00113B0F"/>
    <w:rsid w:val="00115E3D"/>
    <w:rsid w:val="00115EE4"/>
    <w:rsid w:val="00125841"/>
    <w:rsid w:val="00127970"/>
    <w:rsid w:val="00133E79"/>
    <w:rsid w:val="00145E04"/>
    <w:rsid w:val="00153A0E"/>
    <w:rsid w:val="00154143"/>
    <w:rsid w:val="001616FD"/>
    <w:rsid w:val="0016218F"/>
    <w:rsid w:val="00171186"/>
    <w:rsid w:val="001834AC"/>
    <w:rsid w:val="001842DC"/>
    <w:rsid w:val="00185DD8"/>
    <w:rsid w:val="00192037"/>
    <w:rsid w:val="00194AFA"/>
    <w:rsid w:val="001A4FE0"/>
    <w:rsid w:val="001A5557"/>
    <w:rsid w:val="001C25EF"/>
    <w:rsid w:val="001C53A4"/>
    <w:rsid w:val="001E7827"/>
    <w:rsid w:val="001F1DB6"/>
    <w:rsid w:val="001F4897"/>
    <w:rsid w:val="002007D2"/>
    <w:rsid w:val="002045C5"/>
    <w:rsid w:val="002119AD"/>
    <w:rsid w:val="0021367B"/>
    <w:rsid w:val="00223AEC"/>
    <w:rsid w:val="002316F7"/>
    <w:rsid w:val="00233249"/>
    <w:rsid w:val="00237089"/>
    <w:rsid w:val="00242502"/>
    <w:rsid w:val="0024761B"/>
    <w:rsid w:val="00260398"/>
    <w:rsid w:val="00270D7A"/>
    <w:rsid w:val="002842EE"/>
    <w:rsid w:val="002871F6"/>
    <w:rsid w:val="0029428B"/>
    <w:rsid w:val="00295221"/>
    <w:rsid w:val="002B6943"/>
    <w:rsid w:val="002C03B7"/>
    <w:rsid w:val="002D1970"/>
    <w:rsid w:val="002D6585"/>
    <w:rsid w:val="002E40E8"/>
    <w:rsid w:val="002E5D82"/>
    <w:rsid w:val="002E6E57"/>
    <w:rsid w:val="002F295A"/>
    <w:rsid w:val="003055BE"/>
    <w:rsid w:val="00310366"/>
    <w:rsid w:val="00310A77"/>
    <w:rsid w:val="003122C4"/>
    <w:rsid w:val="003323FB"/>
    <w:rsid w:val="00352D58"/>
    <w:rsid w:val="00357812"/>
    <w:rsid w:val="0036328F"/>
    <w:rsid w:val="00366EAB"/>
    <w:rsid w:val="00370253"/>
    <w:rsid w:val="003711B1"/>
    <w:rsid w:val="00376CC1"/>
    <w:rsid w:val="00383AB5"/>
    <w:rsid w:val="003A46C0"/>
    <w:rsid w:val="003C11AF"/>
    <w:rsid w:val="003C6DCB"/>
    <w:rsid w:val="003D705B"/>
    <w:rsid w:val="003E3434"/>
    <w:rsid w:val="003E38F7"/>
    <w:rsid w:val="003F494B"/>
    <w:rsid w:val="003F545C"/>
    <w:rsid w:val="00401739"/>
    <w:rsid w:val="00404FF7"/>
    <w:rsid w:val="00406F62"/>
    <w:rsid w:val="0041500B"/>
    <w:rsid w:val="00420217"/>
    <w:rsid w:val="004231D3"/>
    <w:rsid w:val="00427491"/>
    <w:rsid w:val="00430D11"/>
    <w:rsid w:val="004329E0"/>
    <w:rsid w:val="004330E5"/>
    <w:rsid w:val="004336C4"/>
    <w:rsid w:val="00435870"/>
    <w:rsid w:val="00441D88"/>
    <w:rsid w:val="00443309"/>
    <w:rsid w:val="00446FE3"/>
    <w:rsid w:val="00447B7B"/>
    <w:rsid w:val="0045185B"/>
    <w:rsid w:val="00451CDE"/>
    <w:rsid w:val="0046052B"/>
    <w:rsid w:val="00477745"/>
    <w:rsid w:val="00477777"/>
    <w:rsid w:val="00483CF6"/>
    <w:rsid w:val="004905A1"/>
    <w:rsid w:val="00495512"/>
    <w:rsid w:val="00496D52"/>
    <w:rsid w:val="004A0073"/>
    <w:rsid w:val="004A0FF0"/>
    <w:rsid w:val="004A122C"/>
    <w:rsid w:val="004A16A4"/>
    <w:rsid w:val="004B22D1"/>
    <w:rsid w:val="004B4AEB"/>
    <w:rsid w:val="004C2E76"/>
    <w:rsid w:val="004C68A4"/>
    <w:rsid w:val="004D05C6"/>
    <w:rsid w:val="004D41F4"/>
    <w:rsid w:val="004E1506"/>
    <w:rsid w:val="004E461C"/>
    <w:rsid w:val="004E50B0"/>
    <w:rsid w:val="004E5CB5"/>
    <w:rsid w:val="004E7849"/>
    <w:rsid w:val="004F3BB7"/>
    <w:rsid w:val="004F69D8"/>
    <w:rsid w:val="00507245"/>
    <w:rsid w:val="00522BB1"/>
    <w:rsid w:val="0052468C"/>
    <w:rsid w:val="0052563D"/>
    <w:rsid w:val="00530988"/>
    <w:rsid w:val="00530989"/>
    <w:rsid w:val="0053247C"/>
    <w:rsid w:val="00532577"/>
    <w:rsid w:val="00537A3C"/>
    <w:rsid w:val="00540855"/>
    <w:rsid w:val="005461BB"/>
    <w:rsid w:val="005506B2"/>
    <w:rsid w:val="00551E61"/>
    <w:rsid w:val="005546B1"/>
    <w:rsid w:val="00557E6C"/>
    <w:rsid w:val="00557F8E"/>
    <w:rsid w:val="00561F29"/>
    <w:rsid w:val="00565670"/>
    <w:rsid w:val="005662EB"/>
    <w:rsid w:val="00567F8D"/>
    <w:rsid w:val="00575417"/>
    <w:rsid w:val="00577F3A"/>
    <w:rsid w:val="00584CE6"/>
    <w:rsid w:val="0059145B"/>
    <w:rsid w:val="00594157"/>
    <w:rsid w:val="005971D2"/>
    <w:rsid w:val="005A7D9B"/>
    <w:rsid w:val="005B38E5"/>
    <w:rsid w:val="005B589A"/>
    <w:rsid w:val="005B58B0"/>
    <w:rsid w:val="005C11B3"/>
    <w:rsid w:val="005C5102"/>
    <w:rsid w:val="005C513B"/>
    <w:rsid w:val="005F6967"/>
    <w:rsid w:val="00601326"/>
    <w:rsid w:val="00602893"/>
    <w:rsid w:val="006032AD"/>
    <w:rsid w:val="006208EC"/>
    <w:rsid w:val="00623FCB"/>
    <w:rsid w:val="00643347"/>
    <w:rsid w:val="006435B8"/>
    <w:rsid w:val="00645291"/>
    <w:rsid w:val="006538EC"/>
    <w:rsid w:val="006555E6"/>
    <w:rsid w:val="006641CF"/>
    <w:rsid w:val="006644FE"/>
    <w:rsid w:val="00692B25"/>
    <w:rsid w:val="00695F80"/>
    <w:rsid w:val="006964B2"/>
    <w:rsid w:val="006A2439"/>
    <w:rsid w:val="006B43F4"/>
    <w:rsid w:val="006D1040"/>
    <w:rsid w:val="006E0DEB"/>
    <w:rsid w:val="006E6C51"/>
    <w:rsid w:val="006E7C43"/>
    <w:rsid w:val="006F0775"/>
    <w:rsid w:val="006F4329"/>
    <w:rsid w:val="00705DE4"/>
    <w:rsid w:val="0071117B"/>
    <w:rsid w:val="00714963"/>
    <w:rsid w:val="00714C7B"/>
    <w:rsid w:val="00720D75"/>
    <w:rsid w:val="00721A5F"/>
    <w:rsid w:val="007221DB"/>
    <w:rsid w:val="0072221F"/>
    <w:rsid w:val="00726119"/>
    <w:rsid w:val="00731199"/>
    <w:rsid w:val="00735C9E"/>
    <w:rsid w:val="007373D9"/>
    <w:rsid w:val="00737806"/>
    <w:rsid w:val="00737F89"/>
    <w:rsid w:val="00760C47"/>
    <w:rsid w:val="00776499"/>
    <w:rsid w:val="00781B28"/>
    <w:rsid w:val="00787846"/>
    <w:rsid w:val="00795C19"/>
    <w:rsid w:val="007A2EBB"/>
    <w:rsid w:val="007A4519"/>
    <w:rsid w:val="007B03F6"/>
    <w:rsid w:val="007B49FA"/>
    <w:rsid w:val="007B5CBF"/>
    <w:rsid w:val="007C1950"/>
    <w:rsid w:val="007C77B7"/>
    <w:rsid w:val="007C797D"/>
    <w:rsid w:val="007D705B"/>
    <w:rsid w:val="007D74DD"/>
    <w:rsid w:val="007E1A40"/>
    <w:rsid w:val="007E1D31"/>
    <w:rsid w:val="007E2813"/>
    <w:rsid w:val="007E6A7D"/>
    <w:rsid w:val="007F0169"/>
    <w:rsid w:val="007F6E51"/>
    <w:rsid w:val="007F7397"/>
    <w:rsid w:val="00815DDA"/>
    <w:rsid w:val="00822728"/>
    <w:rsid w:val="008228EF"/>
    <w:rsid w:val="0083300D"/>
    <w:rsid w:val="008334F1"/>
    <w:rsid w:val="00836C37"/>
    <w:rsid w:val="00841454"/>
    <w:rsid w:val="0084202D"/>
    <w:rsid w:val="00843F80"/>
    <w:rsid w:val="00846EE1"/>
    <w:rsid w:val="0085571A"/>
    <w:rsid w:val="00862E54"/>
    <w:rsid w:val="00875CCA"/>
    <w:rsid w:val="00880F9D"/>
    <w:rsid w:val="00882D5A"/>
    <w:rsid w:val="008845A5"/>
    <w:rsid w:val="00884CB1"/>
    <w:rsid w:val="008877E9"/>
    <w:rsid w:val="00887A6B"/>
    <w:rsid w:val="00892C01"/>
    <w:rsid w:val="00894D8F"/>
    <w:rsid w:val="008A1B7F"/>
    <w:rsid w:val="008A4D62"/>
    <w:rsid w:val="008B4A71"/>
    <w:rsid w:val="008C1A44"/>
    <w:rsid w:val="008C3E7E"/>
    <w:rsid w:val="008D6DF2"/>
    <w:rsid w:val="00900C0B"/>
    <w:rsid w:val="00901C0B"/>
    <w:rsid w:val="00910C63"/>
    <w:rsid w:val="0091630F"/>
    <w:rsid w:val="00932C6A"/>
    <w:rsid w:val="0093347E"/>
    <w:rsid w:val="00941DD5"/>
    <w:rsid w:val="00951203"/>
    <w:rsid w:val="00953569"/>
    <w:rsid w:val="00953AF5"/>
    <w:rsid w:val="0095775B"/>
    <w:rsid w:val="00966A65"/>
    <w:rsid w:val="00967BE1"/>
    <w:rsid w:val="00970AD4"/>
    <w:rsid w:val="009778D9"/>
    <w:rsid w:val="00980A55"/>
    <w:rsid w:val="00986CBD"/>
    <w:rsid w:val="0098707E"/>
    <w:rsid w:val="0099592B"/>
    <w:rsid w:val="009A05D0"/>
    <w:rsid w:val="009B2460"/>
    <w:rsid w:val="009C5236"/>
    <w:rsid w:val="009C5FD0"/>
    <w:rsid w:val="009D08BF"/>
    <w:rsid w:val="009F15A5"/>
    <w:rsid w:val="009F4E77"/>
    <w:rsid w:val="009F5FE4"/>
    <w:rsid w:val="00A06B5D"/>
    <w:rsid w:val="00A17208"/>
    <w:rsid w:val="00A3430B"/>
    <w:rsid w:val="00A345A3"/>
    <w:rsid w:val="00A36014"/>
    <w:rsid w:val="00A37065"/>
    <w:rsid w:val="00A42FEC"/>
    <w:rsid w:val="00A43B73"/>
    <w:rsid w:val="00A51367"/>
    <w:rsid w:val="00A7139C"/>
    <w:rsid w:val="00A816C7"/>
    <w:rsid w:val="00A87029"/>
    <w:rsid w:val="00A92C6F"/>
    <w:rsid w:val="00A952A3"/>
    <w:rsid w:val="00A96EB9"/>
    <w:rsid w:val="00AB5DF9"/>
    <w:rsid w:val="00AC1A4A"/>
    <w:rsid w:val="00AC232E"/>
    <w:rsid w:val="00AD0662"/>
    <w:rsid w:val="00AD2C68"/>
    <w:rsid w:val="00AD4212"/>
    <w:rsid w:val="00AD4A70"/>
    <w:rsid w:val="00AD59AF"/>
    <w:rsid w:val="00AE27E7"/>
    <w:rsid w:val="00AE37D1"/>
    <w:rsid w:val="00AE5436"/>
    <w:rsid w:val="00AE619C"/>
    <w:rsid w:val="00AF39B4"/>
    <w:rsid w:val="00AF53A1"/>
    <w:rsid w:val="00B06DEB"/>
    <w:rsid w:val="00B071FE"/>
    <w:rsid w:val="00B12E73"/>
    <w:rsid w:val="00B15DA5"/>
    <w:rsid w:val="00B1791D"/>
    <w:rsid w:val="00B22FAD"/>
    <w:rsid w:val="00B25F9B"/>
    <w:rsid w:val="00B26A36"/>
    <w:rsid w:val="00B26B6B"/>
    <w:rsid w:val="00B2766D"/>
    <w:rsid w:val="00B42EFE"/>
    <w:rsid w:val="00B46FC0"/>
    <w:rsid w:val="00B47127"/>
    <w:rsid w:val="00B5091C"/>
    <w:rsid w:val="00B55104"/>
    <w:rsid w:val="00B62452"/>
    <w:rsid w:val="00B65265"/>
    <w:rsid w:val="00B67D2D"/>
    <w:rsid w:val="00B909AE"/>
    <w:rsid w:val="00B94EDC"/>
    <w:rsid w:val="00BB1109"/>
    <w:rsid w:val="00BC2E96"/>
    <w:rsid w:val="00BC70E5"/>
    <w:rsid w:val="00BD5CF0"/>
    <w:rsid w:val="00BF43BA"/>
    <w:rsid w:val="00C021A1"/>
    <w:rsid w:val="00C038C5"/>
    <w:rsid w:val="00C04486"/>
    <w:rsid w:val="00C1268F"/>
    <w:rsid w:val="00C2326A"/>
    <w:rsid w:val="00C25761"/>
    <w:rsid w:val="00C3335C"/>
    <w:rsid w:val="00C42AEC"/>
    <w:rsid w:val="00C4540C"/>
    <w:rsid w:val="00C65CAA"/>
    <w:rsid w:val="00C704BD"/>
    <w:rsid w:val="00C7190B"/>
    <w:rsid w:val="00C75B8E"/>
    <w:rsid w:val="00C76803"/>
    <w:rsid w:val="00C81091"/>
    <w:rsid w:val="00C85B2A"/>
    <w:rsid w:val="00CA53D0"/>
    <w:rsid w:val="00CB0B03"/>
    <w:rsid w:val="00CB5627"/>
    <w:rsid w:val="00CC64D7"/>
    <w:rsid w:val="00CE02BD"/>
    <w:rsid w:val="00CE0795"/>
    <w:rsid w:val="00CE198D"/>
    <w:rsid w:val="00CE39FC"/>
    <w:rsid w:val="00CF2441"/>
    <w:rsid w:val="00CF3567"/>
    <w:rsid w:val="00CF7C42"/>
    <w:rsid w:val="00D04A98"/>
    <w:rsid w:val="00D12EE2"/>
    <w:rsid w:val="00D33BC2"/>
    <w:rsid w:val="00D36CA6"/>
    <w:rsid w:val="00D4089B"/>
    <w:rsid w:val="00D43BC9"/>
    <w:rsid w:val="00D508AC"/>
    <w:rsid w:val="00D55144"/>
    <w:rsid w:val="00D56AAD"/>
    <w:rsid w:val="00D619B3"/>
    <w:rsid w:val="00D63155"/>
    <w:rsid w:val="00D679AE"/>
    <w:rsid w:val="00D73DAB"/>
    <w:rsid w:val="00D76154"/>
    <w:rsid w:val="00D7663A"/>
    <w:rsid w:val="00D854D8"/>
    <w:rsid w:val="00D87980"/>
    <w:rsid w:val="00D91CE5"/>
    <w:rsid w:val="00DA5390"/>
    <w:rsid w:val="00DA61FA"/>
    <w:rsid w:val="00DD5A93"/>
    <w:rsid w:val="00DD7C1B"/>
    <w:rsid w:val="00DE1B0A"/>
    <w:rsid w:val="00DF5B0F"/>
    <w:rsid w:val="00E02703"/>
    <w:rsid w:val="00E05C4C"/>
    <w:rsid w:val="00E17438"/>
    <w:rsid w:val="00E256B0"/>
    <w:rsid w:val="00E344C3"/>
    <w:rsid w:val="00E37FF3"/>
    <w:rsid w:val="00E41E22"/>
    <w:rsid w:val="00E57145"/>
    <w:rsid w:val="00E572DE"/>
    <w:rsid w:val="00E623B1"/>
    <w:rsid w:val="00E661A7"/>
    <w:rsid w:val="00E663AC"/>
    <w:rsid w:val="00E66744"/>
    <w:rsid w:val="00E67951"/>
    <w:rsid w:val="00E67CD9"/>
    <w:rsid w:val="00E7280B"/>
    <w:rsid w:val="00E839F4"/>
    <w:rsid w:val="00E8789D"/>
    <w:rsid w:val="00E95CFA"/>
    <w:rsid w:val="00EB3FD0"/>
    <w:rsid w:val="00EC1DCA"/>
    <w:rsid w:val="00EC4055"/>
    <w:rsid w:val="00EC64DB"/>
    <w:rsid w:val="00EF796B"/>
    <w:rsid w:val="00F005E1"/>
    <w:rsid w:val="00F01C4D"/>
    <w:rsid w:val="00F07C30"/>
    <w:rsid w:val="00F1549A"/>
    <w:rsid w:val="00F22212"/>
    <w:rsid w:val="00F270AD"/>
    <w:rsid w:val="00F30DB2"/>
    <w:rsid w:val="00F316FE"/>
    <w:rsid w:val="00F33799"/>
    <w:rsid w:val="00F40B9B"/>
    <w:rsid w:val="00F52822"/>
    <w:rsid w:val="00F55511"/>
    <w:rsid w:val="00F6151E"/>
    <w:rsid w:val="00F63D1B"/>
    <w:rsid w:val="00F6579F"/>
    <w:rsid w:val="00F81922"/>
    <w:rsid w:val="00F87B92"/>
    <w:rsid w:val="00F94890"/>
    <w:rsid w:val="00F97A03"/>
    <w:rsid w:val="00F97B52"/>
    <w:rsid w:val="00FC05B7"/>
    <w:rsid w:val="00FC2A8F"/>
    <w:rsid w:val="00FD29E1"/>
    <w:rsid w:val="00FD3334"/>
    <w:rsid w:val="00FD5BE7"/>
    <w:rsid w:val="00FD5FD5"/>
    <w:rsid w:val="00FD6527"/>
    <w:rsid w:val="00FD7364"/>
    <w:rsid w:val="00FD74B9"/>
    <w:rsid w:val="00FD7537"/>
    <w:rsid w:val="00FE0451"/>
    <w:rsid w:val="00FE1327"/>
    <w:rsid w:val="00FE4D92"/>
    <w:rsid w:val="00FE5D34"/>
    <w:rsid w:val="00FE6974"/>
    <w:rsid w:val="00FE7C52"/>
    <w:rsid w:val="00FF31EB"/>
    <w:rsid w:val="00FF45B7"/>
    <w:rsid w:val="00FF4927"/>
    <w:rsid w:val="00FF72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05CF2D"/>
  <w15:docId w15:val="{14119520-43AC-4D39-8282-7FF505F270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42FEC"/>
    <w:rPr>
      <w:rFonts w:ascii="Times New Roman" w:hAnsi="Times New Roman"/>
      <w:sz w:val="24"/>
    </w:rPr>
  </w:style>
  <w:style w:type="paragraph" w:styleId="Heading1">
    <w:name w:val="heading 1"/>
    <w:basedOn w:val="Normal"/>
    <w:next w:val="Normal"/>
    <w:link w:val="Heading1Char"/>
    <w:uiPriority w:val="9"/>
    <w:qFormat/>
    <w:rsid w:val="00A42FEC"/>
    <w:pPr>
      <w:keepNext/>
      <w:keepLines/>
      <w:spacing w:before="480" w:after="0"/>
      <w:outlineLvl w:val="0"/>
    </w:pPr>
    <w:rPr>
      <w:rFonts w:eastAsiaTheme="majorEastAsia" w:cstheme="majorBidi"/>
      <w:b/>
      <w:bCs/>
      <w:color w:val="000000" w:themeColor="text1"/>
      <w:sz w:val="28"/>
      <w:szCs w:val="28"/>
    </w:rPr>
  </w:style>
  <w:style w:type="paragraph" w:styleId="Heading2">
    <w:name w:val="heading 2"/>
    <w:basedOn w:val="Normal"/>
    <w:next w:val="Normal"/>
    <w:link w:val="Heading2Char"/>
    <w:uiPriority w:val="9"/>
    <w:unhideWhenUsed/>
    <w:qFormat/>
    <w:rsid w:val="00A42FEC"/>
    <w:pPr>
      <w:keepNext/>
      <w:keepLines/>
      <w:spacing w:before="200" w:after="0"/>
      <w:outlineLvl w:val="1"/>
    </w:pPr>
    <w:rPr>
      <w:rFonts w:eastAsiaTheme="majorEastAsia" w:cstheme="majorBidi"/>
      <w:b/>
      <w:bCs/>
      <w:color w:val="000000" w:themeColor="text1"/>
      <w:szCs w:val="26"/>
    </w:rPr>
  </w:style>
  <w:style w:type="paragraph" w:styleId="Heading3">
    <w:name w:val="heading 3"/>
    <w:basedOn w:val="Normal"/>
    <w:next w:val="Normal"/>
    <w:link w:val="Heading3Char"/>
    <w:uiPriority w:val="9"/>
    <w:unhideWhenUsed/>
    <w:qFormat/>
    <w:rsid w:val="00726119"/>
    <w:pPr>
      <w:keepNext/>
      <w:keepLines/>
      <w:spacing w:before="200" w:after="0"/>
      <w:outlineLvl w:val="2"/>
    </w:pPr>
    <w:rPr>
      <w:rFonts w:asciiTheme="majorHAnsi" w:eastAsiaTheme="majorEastAsia" w:hAnsiTheme="majorHAnsi" w:cstheme="majorBidi"/>
      <w:b/>
      <w:bCs/>
      <w:color w:val="4F81BD" w:themeColor="accent1"/>
      <w:sz w:val="26"/>
    </w:rPr>
  </w:style>
  <w:style w:type="paragraph" w:styleId="Heading4">
    <w:name w:val="heading 4"/>
    <w:basedOn w:val="Normal"/>
    <w:next w:val="Normal"/>
    <w:link w:val="Heading4Char"/>
    <w:uiPriority w:val="9"/>
    <w:unhideWhenUsed/>
    <w:qFormat/>
    <w:rsid w:val="00726119"/>
    <w:pPr>
      <w:keepNext/>
      <w:keepLines/>
      <w:spacing w:before="200" w:after="0"/>
      <w:outlineLvl w:val="3"/>
    </w:pPr>
    <w:rPr>
      <w:rFonts w:asciiTheme="majorHAnsi" w:eastAsiaTheme="majorEastAsia" w:hAnsiTheme="majorHAnsi" w:cstheme="majorBidi"/>
      <w:b/>
      <w:bCs/>
      <w:iCs/>
      <w:color w:val="4F81BD" w:themeColor="accent1"/>
    </w:rPr>
  </w:style>
  <w:style w:type="paragraph" w:styleId="Heading5">
    <w:name w:val="heading 5"/>
    <w:basedOn w:val="Normal"/>
    <w:next w:val="Normal"/>
    <w:link w:val="Heading5Char"/>
    <w:uiPriority w:val="9"/>
    <w:unhideWhenUsed/>
    <w:qFormat/>
    <w:rsid w:val="00726119"/>
    <w:pPr>
      <w:keepNext/>
      <w:keepLines/>
      <w:spacing w:before="200" w:after="0"/>
      <w:outlineLvl w:val="4"/>
    </w:pPr>
    <w:rPr>
      <w:rFonts w:asciiTheme="majorHAnsi" w:eastAsiaTheme="majorEastAsia" w:hAnsiTheme="majorHAnsi" w:cstheme="majorBidi"/>
      <w:b/>
      <w:i/>
      <w:color w:val="4F81BD" w:themeColor="accent1"/>
    </w:rPr>
  </w:style>
  <w:style w:type="paragraph" w:styleId="Heading6">
    <w:name w:val="heading 6"/>
    <w:basedOn w:val="Normal"/>
    <w:next w:val="Normal"/>
    <w:link w:val="Heading6Char"/>
    <w:uiPriority w:val="9"/>
    <w:semiHidden/>
    <w:unhideWhenUsed/>
    <w:qFormat/>
    <w:rsid w:val="00044F3D"/>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044F3D"/>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044F3D"/>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044F3D"/>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C11AF"/>
    <w:pPr>
      <w:spacing w:after="0" w:line="240" w:lineRule="auto"/>
    </w:pPr>
    <w:rPr>
      <w:rFonts w:ascii="Times New Roman" w:hAnsi="Times New Roman"/>
      <w:sz w:val="24"/>
    </w:rPr>
  </w:style>
  <w:style w:type="character" w:customStyle="1" w:styleId="Heading1Char">
    <w:name w:val="Heading 1 Char"/>
    <w:basedOn w:val="DefaultParagraphFont"/>
    <w:link w:val="Heading1"/>
    <w:uiPriority w:val="9"/>
    <w:rsid w:val="00A42FEC"/>
    <w:rPr>
      <w:rFonts w:ascii="Times New Roman" w:eastAsiaTheme="majorEastAsia" w:hAnsi="Times New Roman" w:cstheme="majorBidi"/>
      <w:b/>
      <w:bCs/>
      <w:color w:val="000000" w:themeColor="text1"/>
      <w:sz w:val="28"/>
      <w:szCs w:val="28"/>
    </w:rPr>
  </w:style>
  <w:style w:type="paragraph" w:styleId="Subtitle">
    <w:name w:val="Subtitle"/>
    <w:basedOn w:val="Normal"/>
    <w:next w:val="Normal"/>
    <w:link w:val="SubtitleChar"/>
    <w:uiPriority w:val="11"/>
    <w:qFormat/>
    <w:rsid w:val="00044F3D"/>
    <w:pPr>
      <w:numPr>
        <w:ilvl w:val="1"/>
      </w:numPr>
    </w:pPr>
    <w:rPr>
      <w:rFonts w:asciiTheme="majorHAnsi" w:eastAsiaTheme="majorEastAsia" w:hAnsiTheme="majorHAnsi" w:cstheme="majorBidi"/>
      <w:i/>
      <w:iCs/>
      <w:color w:val="4F81BD" w:themeColor="accent1"/>
      <w:spacing w:val="15"/>
      <w:szCs w:val="24"/>
    </w:rPr>
  </w:style>
  <w:style w:type="character" w:customStyle="1" w:styleId="SubtitleChar">
    <w:name w:val="Subtitle Char"/>
    <w:basedOn w:val="DefaultParagraphFont"/>
    <w:link w:val="Subtitle"/>
    <w:uiPriority w:val="11"/>
    <w:rsid w:val="00044F3D"/>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044F3D"/>
    <w:pPr>
      <w:ind w:left="720"/>
      <w:contextualSpacing/>
    </w:pPr>
  </w:style>
  <w:style w:type="character" w:customStyle="1" w:styleId="Heading2Char">
    <w:name w:val="Heading 2 Char"/>
    <w:basedOn w:val="DefaultParagraphFont"/>
    <w:link w:val="Heading2"/>
    <w:uiPriority w:val="9"/>
    <w:rsid w:val="00A42FEC"/>
    <w:rPr>
      <w:rFonts w:ascii="Times New Roman" w:eastAsiaTheme="majorEastAsia" w:hAnsi="Times New Roman" w:cstheme="majorBidi"/>
      <w:b/>
      <w:bCs/>
      <w:color w:val="000000" w:themeColor="text1"/>
      <w:sz w:val="24"/>
      <w:szCs w:val="26"/>
    </w:rPr>
  </w:style>
  <w:style w:type="character" w:customStyle="1" w:styleId="Heading3Char">
    <w:name w:val="Heading 3 Char"/>
    <w:basedOn w:val="DefaultParagraphFont"/>
    <w:link w:val="Heading3"/>
    <w:uiPriority w:val="9"/>
    <w:rsid w:val="00726119"/>
    <w:rPr>
      <w:rFonts w:asciiTheme="majorHAnsi" w:eastAsiaTheme="majorEastAsia" w:hAnsiTheme="majorHAnsi" w:cstheme="majorBidi"/>
      <w:b/>
      <w:bCs/>
      <w:color w:val="4F81BD" w:themeColor="accent1"/>
      <w:sz w:val="26"/>
    </w:rPr>
  </w:style>
  <w:style w:type="character" w:customStyle="1" w:styleId="Heading4Char">
    <w:name w:val="Heading 4 Char"/>
    <w:basedOn w:val="DefaultParagraphFont"/>
    <w:link w:val="Heading4"/>
    <w:uiPriority w:val="9"/>
    <w:rsid w:val="00726119"/>
    <w:rPr>
      <w:rFonts w:asciiTheme="majorHAnsi" w:eastAsiaTheme="majorEastAsia" w:hAnsiTheme="majorHAnsi" w:cstheme="majorBidi"/>
      <w:b/>
      <w:bCs/>
      <w:iCs/>
      <w:color w:val="4F81BD" w:themeColor="accent1"/>
      <w:sz w:val="24"/>
    </w:rPr>
  </w:style>
  <w:style w:type="character" w:customStyle="1" w:styleId="Heading5Char">
    <w:name w:val="Heading 5 Char"/>
    <w:basedOn w:val="DefaultParagraphFont"/>
    <w:link w:val="Heading5"/>
    <w:uiPriority w:val="9"/>
    <w:rsid w:val="00726119"/>
    <w:rPr>
      <w:rFonts w:asciiTheme="majorHAnsi" w:eastAsiaTheme="majorEastAsia" w:hAnsiTheme="majorHAnsi" w:cstheme="majorBidi"/>
      <w:b/>
      <w:i/>
      <w:color w:val="4F81BD" w:themeColor="accent1"/>
      <w:sz w:val="24"/>
    </w:rPr>
  </w:style>
  <w:style w:type="character" w:customStyle="1" w:styleId="Heading6Char">
    <w:name w:val="Heading 6 Char"/>
    <w:basedOn w:val="DefaultParagraphFont"/>
    <w:link w:val="Heading6"/>
    <w:uiPriority w:val="9"/>
    <w:semiHidden/>
    <w:rsid w:val="00044F3D"/>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044F3D"/>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044F3D"/>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044F3D"/>
    <w:rPr>
      <w:rFonts w:asciiTheme="majorHAnsi" w:eastAsiaTheme="majorEastAsia" w:hAnsiTheme="majorHAnsi" w:cstheme="majorBidi"/>
      <w:i/>
      <w:iCs/>
      <w:color w:val="404040" w:themeColor="text1" w:themeTint="BF"/>
      <w:sz w:val="20"/>
      <w:szCs w:val="20"/>
    </w:rPr>
  </w:style>
  <w:style w:type="paragraph" w:styleId="Title">
    <w:name w:val="Title"/>
    <w:basedOn w:val="Normal"/>
    <w:next w:val="Normal"/>
    <w:link w:val="TitleChar"/>
    <w:qFormat/>
    <w:rsid w:val="00044F3D"/>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044F3D"/>
    <w:rPr>
      <w:rFonts w:asciiTheme="majorHAnsi" w:eastAsiaTheme="majorEastAsia" w:hAnsiTheme="majorHAnsi" w:cstheme="majorBidi"/>
      <w:color w:val="17365D" w:themeColor="text2" w:themeShade="BF"/>
      <w:spacing w:val="5"/>
      <w:kern w:val="28"/>
      <w:sz w:val="52"/>
      <w:szCs w:val="52"/>
    </w:rPr>
  </w:style>
  <w:style w:type="character" w:styleId="Strong">
    <w:name w:val="Strong"/>
    <w:basedOn w:val="DefaultParagraphFont"/>
    <w:uiPriority w:val="22"/>
    <w:qFormat/>
    <w:rsid w:val="00044F3D"/>
    <w:rPr>
      <w:b/>
      <w:bCs/>
    </w:rPr>
  </w:style>
  <w:style w:type="character" w:styleId="Emphasis">
    <w:name w:val="Emphasis"/>
    <w:basedOn w:val="DefaultParagraphFont"/>
    <w:uiPriority w:val="20"/>
    <w:qFormat/>
    <w:rsid w:val="00044F3D"/>
    <w:rPr>
      <w:i/>
      <w:iCs/>
    </w:rPr>
  </w:style>
  <w:style w:type="paragraph" w:styleId="Quote">
    <w:name w:val="Quote"/>
    <w:basedOn w:val="Normal"/>
    <w:next w:val="Normal"/>
    <w:link w:val="QuoteChar"/>
    <w:uiPriority w:val="29"/>
    <w:qFormat/>
    <w:rsid w:val="00044F3D"/>
    <w:rPr>
      <w:i/>
      <w:iCs/>
      <w:color w:val="000000" w:themeColor="text1"/>
    </w:rPr>
  </w:style>
  <w:style w:type="character" w:customStyle="1" w:styleId="QuoteChar">
    <w:name w:val="Quote Char"/>
    <w:basedOn w:val="DefaultParagraphFont"/>
    <w:link w:val="Quote"/>
    <w:uiPriority w:val="29"/>
    <w:rsid w:val="00044F3D"/>
    <w:rPr>
      <w:i/>
      <w:iCs/>
      <w:color w:val="000000" w:themeColor="text1"/>
    </w:rPr>
  </w:style>
  <w:style w:type="paragraph" w:styleId="IntenseQuote">
    <w:name w:val="Intense Quote"/>
    <w:basedOn w:val="Normal"/>
    <w:next w:val="Normal"/>
    <w:link w:val="IntenseQuoteChar"/>
    <w:uiPriority w:val="30"/>
    <w:qFormat/>
    <w:rsid w:val="00044F3D"/>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044F3D"/>
    <w:rPr>
      <w:b/>
      <w:bCs/>
      <w:i/>
      <w:iCs/>
      <w:color w:val="4F81BD" w:themeColor="accent1"/>
    </w:rPr>
  </w:style>
  <w:style w:type="character" w:styleId="SubtleEmphasis">
    <w:name w:val="Subtle Emphasis"/>
    <w:basedOn w:val="DefaultParagraphFont"/>
    <w:uiPriority w:val="19"/>
    <w:qFormat/>
    <w:rsid w:val="00044F3D"/>
    <w:rPr>
      <w:i/>
      <w:iCs/>
      <w:color w:val="808080" w:themeColor="text1" w:themeTint="7F"/>
    </w:rPr>
  </w:style>
  <w:style w:type="character" w:styleId="IntenseEmphasis">
    <w:name w:val="Intense Emphasis"/>
    <w:basedOn w:val="DefaultParagraphFont"/>
    <w:uiPriority w:val="21"/>
    <w:qFormat/>
    <w:rsid w:val="00044F3D"/>
    <w:rPr>
      <w:b/>
      <w:bCs/>
      <w:i/>
      <w:iCs/>
      <w:color w:val="4F81BD" w:themeColor="accent1"/>
    </w:rPr>
  </w:style>
  <w:style w:type="character" w:styleId="SubtleReference">
    <w:name w:val="Subtle Reference"/>
    <w:basedOn w:val="DefaultParagraphFont"/>
    <w:uiPriority w:val="31"/>
    <w:qFormat/>
    <w:rsid w:val="00044F3D"/>
    <w:rPr>
      <w:smallCaps/>
      <w:color w:val="C0504D" w:themeColor="accent2"/>
      <w:u w:val="single"/>
    </w:rPr>
  </w:style>
  <w:style w:type="character" w:styleId="IntenseReference">
    <w:name w:val="Intense Reference"/>
    <w:basedOn w:val="DefaultParagraphFont"/>
    <w:uiPriority w:val="32"/>
    <w:qFormat/>
    <w:rsid w:val="00044F3D"/>
    <w:rPr>
      <w:b/>
      <w:bCs/>
      <w:smallCaps/>
      <w:color w:val="C0504D" w:themeColor="accent2"/>
      <w:spacing w:val="5"/>
      <w:u w:val="single"/>
    </w:rPr>
  </w:style>
  <w:style w:type="character" w:styleId="BookTitle">
    <w:name w:val="Book Title"/>
    <w:basedOn w:val="DefaultParagraphFont"/>
    <w:uiPriority w:val="33"/>
    <w:qFormat/>
    <w:rsid w:val="00044F3D"/>
    <w:rPr>
      <w:b/>
      <w:bCs/>
      <w:smallCaps/>
      <w:spacing w:val="5"/>
    </w:rPr>
  </w:style>
  <w:style w:type="paragraph" w:styleId="TOCHeading">
    <w:name w:val="TOC Heading"/>
    <w:basedOn w:val="Heading1"/>
    <w:next w:val="Normal"/>
    <w:uiPriority w:val="39"/>
    <w:semiHidden/>
    <w:unhideWhenUsed/>
    <w:qFormat/>
    <w:rsid w:val="00044F3D"/>
    <w:pPr>
      <w:outlineLvl w:val="9"/>
    </w:pPr>
  </w:style>
  <w:style w:type="paragraph" w:styleId="Caption">
    <w:name w:val="caption"/>
    <w:basedOn w:val="Normal"/>
    <w:next w:val="Normal"/>
    <w:uiPriority w:val="35"/>
    <w:semiHidden/>
    <w:unhideWhenUsed/>
    <w:qFormat/>
    <w:rsid w:val="00044F3D"/>
    <w:pPr>
      <w:spacing w:line="240" w:lineRule="auto"/>
    </w:pPr>
    <w:rPr>
      <w:b/>
      <w:bCs/>
      <w:color w:val="4F81BD" w:themeColor="accent1"/>
      <w:sz w:val="18"/>
      <w:szCs w:val="18"/>
    </w:rPr>
  </w:style>
  <w:style w:type="paragraph" w:styleId="Header">
    <w:name w:val="header"/>
    <w:basedOn w:val="Normal"/>
    <w:link w:val="HeaderChar"/>
    <w:uiPriority w:val="99"/>
    <w:unhideWhenUsed/>
    <w:rsid w:val="003C11AF"/>
    <w:pPr>
      <w:tabs>
        <w:tab w:val="center" w:pos="4680"/>
        <w:tab w:val="right" w:pos="9360"/>
      </w:tabs>
      <w:spacing w:after="0" w:line="240" w:lineRule="auto"/>
    </w:pPr>
  </w:style>
  <w:style w:type="character" w:customStyle="1" w:styleId="HeaderChar">
    <w:name w:val="Header Char"/>
    <w:basedOn w:val="DefaultParagraphFont"/>
    <w:link w:val="Header"/>
    <w:uiPriority w:val="99"/>
    <w:rsid w:val="003C11AF"/>
    <w:rPr>
      <w:sz w:val="24"/>
    </w:rPr>
  </w:style>
  <w:style w:type="paragraph" w:styleId="Footer">
    <w:name w:val="footer"/>
    <w:basedOn w:val="Normal"/>
    <w:link w:val="FooterChar"/>
    <w:uiPriority w:val="99"/>
    <w:unhideWhenUsed/>
    <w:rsid w:val="003C11AF"/>
    <w:pPr>
      <w:tabs>
        <w:tab w:val="center" w:pos="4680"/>
        <w:tab w:val="right" w:pos="9360"/>
      </w:tabs>
      <w:spacing w:after="0" w:line="240" w:lineRule="auto"/>
    </w:pPr>
  </w:style>
  <w:style w:type="character" w:customStyle="1" w:styleId="FooterChar">
    <w:name w:val="Footer Char"/>
    <w:basedOn w:val="DefaultParagraphFont"/>
    <w:link w:val="Footer"/>
    <w:uiPriority w:val="99"/>
    <w:rsid w:val="003C11AF"/>
    <w:rPr>
      <w:sz w:val="24"/>
    </w:rPr>
  </w:style>
  <w:style w:type="paragraph" w:customStyle="1" w:styleId="BylineAffiliation">
    <w:name w:val="Byline &amp; Affiliation"/>
    <w:basedOn w:val="Title"/>
    <w:next w:val="Heading1"/>
    <w:rsid w:val="003C11AF"/>
    <w:pPr>
      <w:keepNext/>
      <w:pBdr>
        <w:bottom w:val="none" w:sz="0" w:space="0" w:color="auto"/>
      </w:pBdr>
      <w:spacing w:after="0" w:line="480" w:lineRule="auto"/>
      <w:contextualSpacing w:val="0"/>
      <w:jc w:val="center"/>
      <w:outlineLvl w:val="0"/>
    </w:pPr>
    <w:rPr>
      <w:rFonts w:ascii="Times New Roman" w:eastAsia="Times New Roman" w:hAnsi="Times New Roman" w:cs="Times New Roman"/>
      <w:color w:val="auto"/>
      <w:spacing w:val="0"/>
      <w:kern w:val="0"/>
      <w:sz w:val="24"/>
      <w:szCs w:val="20"/>
    </w:rPr>
  </w:style>
  <w:style w:type="paragraph" w:customStyle="1" w:styleId="Body">
    <w:name w:val="Body"/>
    <w:basedOn w:val="Normal"/>
    <w:rsid w:val="00A42FEC"/>
    <w:pPr>
      <w:spacing w:after="0" w:line="480" w:lineRule="auto"/>
      <w:ind w:firstLine="720"/>
    </w:pPr>
    <w:rPr>
      <w:rFonts w:eastAsia="Times New Roman" w:cs="Times New Roman"/>
      <w:szCs w:val="20"/>
    </w:rPr>
  </w:style>
  <w:style w:type="table" w:styleId="TableGrid">
    <w:name w:val="Table Grid"/>
    <w:basedOn w:val="TableNormal"/>
    <w:uiPriority w:val="59"/>
    <w:rsid w:val="00A42FE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E02703"/>
    <w:rPr>
      <w:color w:val="808080"/>
    </w:rPr>
  </w:style>
  <w:style w:type="paragraph" w:styleId="BalloonText">
    <w:name w:val="Balloon Text"/>
    <w:basedOn w:val="Normal"/>
    <w:link w:val="BalloonTextChar"/>
    <w:uiPriority w:val="99"/>
    <w:semiHidden/>
    <w:unhideWhenUsed/>
    <w:rsid w:val="00E0270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02703"/>
    <w:rPr>
      <w:rFonts w:ascii="Tahoma" w:hAnsi="Tahoma" w:cs="Tahoma"/>
      <w:sz w:val="16"/>
      <w:szCs w:val="16"/>
    </w:rPr>
  </w:style>
  <w:style w:type="character" w:styleId="CommentReference">
    <w:name w:val="annotation reference"/>
    <w:basedOn w:val="DefaultParagraphFont"/>
    <w:uiPriority w:val="99"/>
    <w:semiHidden/>
    <w:unhideWhenUsed/>
    <w:rsid w:val="00530989"/>
    <w:rPr>
      <w:sz w:val="16"/>
      <w:szCs w:val="16"/>
    </w:rPr>
  </w:style>
  <w:style w:type="paragraph" w:styleId="CommentText">
    <w:name w:val="annotation text"/>
    <w:basedOn w:val="Normal"/>
    <w:link w:val="CommentTextChar"/>
    <w:uiPriority w:val="99"/>
    <w:semiHidden/>
    <w:unhideWhenUsed/>
    <w:rsid w:val="00530989"/>
    <w:pPr>
      <w:spacing w:line="240" w:lineRule="auto"/>
    </w:pPr>
    <w:rPr>
      <w:sz w:val="20"/>
      <w:szCs w:val="20"/>
    </w:rPr>
  </w:style>
  <w:style w:type="character" w:customStyle="1" w:styleId="CommentTextChar">
    <w:name w:val="Comment Text Char"/>
    <w:basedOn w:val="DefaultParagraphFont"/>
    <w:link w:val="CommentText"/>
    <w:uiPriority w:val="99"/>
    <w:semiHidden/>
    <w:rsid w:val="00530989"/>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530989"/>
    <w:rPr>
      <w:b/>
      <w:bCs/>
    </w:rPr>
  </w:style>
  <w:style w:type="character" w:customStyle="1" w:styleId="CommentSubjectChar">
    <w:name w:val="Comment Subject Char"/>
    <w:basedOn w:val="CommentTextChar"/>
    <w:link w:val="CommentSubject"/>
    <w:uiPriority w:val="99"/>
    <w:semiHidden/>
    <w:rsid w:val="00530989"/>
    <w:rPr>
      <w:rFonts w:ascii="Times New Roman" w:hAnsi="Times New Roman"/>
      <w:b/>
      <w:bCs/>
      <w:sz w:val="20"/>
      <w:szCs w:val="20"/>
    </w:rPr>
  </w:style>
  <w:style w:type="paragraph" w:customStyle="1" w:styleId="InstructorNotes">
    <w:name w:val="Instructor Notes"/>
    <w:basedOn w:val="Normal"/>
    <w:link w:val="InstructorNotesChar"/>
    <w:qFormat/>
    <w:rsid w:val="00025D29"/>
    <w:rPr>
      <w:i/>
      <w:color w:val="548DD4" w:themeColor="text2" w:themeTint="99"/>
    </w:rPr>
  </w:style>
  <w:style w:type="paragraph" w:customStyle="1" w:styleId="FromStudent">
    <w:name w:val="From Student"/>
    <w:basedOn w:val="Normal"/>
    <w:link w:val="FromStudentChar"/>
    <w:qFormat/>
    <w:rsid w:val="002119AD"/>
    <w:rPr>
      <w:i/>
    </w:rPr>
  </w:style>
  <w:style w:type="character" w:customStyle="1" w:styleId="InstructorNotesChar">
    <w:name w:val="Instructor Notes Char"/>
    <w:basedOn w:val="DefaultParagraphFont"/>
    <w:link w:val="InstructorNotes"/>
    <w:rsid w:val="00025D29"/>
    <w:rPr>
      <w:rFonts w:ascii="Times New Roman" w:hAnsi="Times New Roman"/>
      <w:i/>
      <w:color w:val="548DD4" w:themeColor="text2" w:themeTint="99"/>
      <w:sz w:val="24"/>
    </w:rPr>
  </w:style>
  <w:style w:type="character" w:customStyle="1" w:styleId="FromStudentChar">
    <w:name w:val="From Student Char"/>
    <w:basedOn w:val="DefaultParagraphFont"/>
    <w:link w:val="FromStudent"/>
    <w:rsid w:val="002119AD"/>
    <w:rPr>
      <w:rFonts w:ascii="Times New Roman" w:hAnsi="Times New Roman"/>
      <w:i/>
      <w:sz w:val="24"/>
    </w:rPr>
  </w:style>
  <w:style w:type="paragraph" w:styleId="TOC2">
    <w:name w:val="toc 2"/>
    <w:basedOn w:val="Normal"/>
    <w:next w:val="Normal"/>
    <w:autoRedefine/>
    <w:uiPriority w:val="39"/>
    <w:unhideWhenUsed/>
    <w:qFormat/>
    <w:rsid w:val="00953569"/>
    <w:pPr>
      <w:spacing w:after="100"/>
      <w:ind w:left="220"/>
    </w:pPr>
    <w:rPr>
      <w:rFonts w:asciiTheme="minorHAnsi" w:eastAsiaTheme="minorEastAsia" w:hAnsiTheme="minorHAnsi"/>
      <w:sz w:val="22"/>
      <w:lang w:eastAsia="ja-JP"/>
    </w:rPr>
  </w:style>
  <w:style w:type="paragraph" w:styleId="TOC1">
    <w:name w:val="toc 1"/>
    <w:basedOn w:val="Normal"/>
    <w:next w:val="Normal"/>
    <w:autoRedefine/>
    <w:uiPriority w:val="39"/>
    <w:unhideWhenUsed/>
    <w:qFormat/>
    <w:rsid w:val="0004766F"/>
    <w:pPr>
      <w:tabs>
        <w:tab w:val="right" w:leader="dot" w:pos="9350"/>
      </w:tabs>
      <w:spacing w:after="100"/>
    </w:pPr>
    <w:rPr>
      <w:rFonts w:eastAsiaTheme="minorEastAsia"/>
      <w:noProof/>
      <w:sz w:val="22"/>
      <w:lang w:eastAsia="ja-JP"/>
    </w:rPr>
  </w:style>
  <w:style w:type="paragraph" w:styleId="TOC3">
    <w:name w:val="toc 3"/>
    <w:basedOn w:val="Normal"/>
    <w:next w:val="Normal"/>
    <w:autoRedefine/>
    <w:uiPriority w:val="39"/>
    <w:semiHidden/>
    <w:unhideWhenUsed/>
    <w:qFormat/>
    <w:rsid w:val="00953569"/>
    <w:pPr>
      <w:spacing w:after="100"/>
      <w:ind w:left="440"/>
    </w:pPr>
    <w:rPr>
      <w:rFonts w:asciiTheme="minorHAnsi" w:eastAsiaTheme="minorEastAsia" w:hAnsiTheme="minorHAnsi"/>
      <w:sz w:val="22"/>
      <w:lang w:eastAsia="ja-JP"/>
    </w:rPr>
  </w:style>
  <w:style w:type="character" w:styleId="Hyperlink">
    <w:name w:val="Hyperlink"/>
    <w:basedOn w:val="DefaultParagraphFont"/>
    <w:uiPriority w:val="99"/>
    <w:unhideWhenUsed/>
    <w:rsid w:val="00953569"/>
    <w:rPr>
      <w:color w:val="0000FF" w:themeColor="hyperlink"/>
      <w:u w:val="single"/>
    </w:rPr>
  </w:style>
  <w:style w:type="character" w:styleId="FollowedHyperlink">
    <w:name w:val="FollowedHyperlink"/>
    <w:basedOn w:val="DefaultParagraphFont"/>
    <w:uiPriority w:val="99"/>
    <w:semiHidden/>
    <w:unhideWhenUsed/>
    <w:rsid w:val="00E05C4C"/>
    <w:rPr>
      <w:color w:val="800080" w:themeColor="followedHyperlink"/>
      <w:u w:val="single"/>
    </w:rPr>
  </w:style>
  <w:style w:type="table" w:customStyle="1" w:styleId="TableGrid1">
    <w:name w:val="Table Grid1"/>
    <w:basedOn w:val="TableNormal"/>
    <w:next w:val="TableGrid"/>
    <w:uiPriority w:val="59"/>
    <w:rsid w:val="004A122C"/>
    <w:pPr>
      <w:spacing w:after="0" w:line="240" w:lineRule="auto"/>
    </w:pPr>
    <w:rPr>
      <w:rFonts w:ascii="Arial" w:hAnsi="Arial"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551E6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3146321">
      <w:bodyDiv w:val="1"/>
      <w:marLeft w:val="0"/>
      <w:marRight w:val="0"/>
      <w:marTop w:val="0"/>
      <w:marBottom w:val="0"/>
      <w:divBdr>
        <w:top w:val="none" w:sz="0" w:space="0" w:color="auto"/>
        <w:left w:val="none" w:sz="0" w:space="0" w:color="auto"/>
        <w:bottom w:val="none" w:sz="0" w:space="0" w:color="auto"/>
        <w:right w:val="none" w:sz="0" w:space="0" w:color="auto"/>
      </w:divBdr>
    </w:div>
    <w:div w:id="494296681">
      <w:bodyDiv w:val="1"/>
      <w:marLeft w:val="0"/>
      <w:marRight w:val="0"/>
      <w:marTop w:val="0"/>
      <w:marBottom w:val="0"/>
      <w:divBdr>
        <w:top w:val="none" w:sz="0" w:space="0" w:color="auto"/>
        <w:left w:val="none" w:sz="0" w:space="0" w:color="auto"/>
        <w:bottom w:val="none" w:sz="0" w:space="0" w:color="auto"/>
        <w:right w:val="none" w:sz="0" w:space="0" w:color="auto"/>
      </w:divBdr>
    </w:div>
    <w:div w:id="1432629407">
      <w:bodyDiv w:val="1"/>
      <w:marLeft w:val="0"/>
      <w:marRight w:val="0"/>
      <w:marTop w:val="0"/>
      <w:marBottom w:val="0"/>
      <w:divBdr>
        <w:top w:val="none" w:sz="0" w:space="0" w:color="auto"/>
        <w:left w:val="none" w:sz="0" w:space="0" w:color="auto"/>
        <w:bottom w:val="none" w:sz="0" w:space="0" w:color="auto"/>
        <w:right w:val="none" w:sz="0" w:space="0" w:color="auto"/>
      </w:divBdr>
    </w:div>
    <w:div w:id="15932782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robbreport.com/food-drink/spirits/buffalo-trace-distillery-expansion-1234744833/"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www.buffalotrace.com/" TargetMode="External"/><Relationship Id="rId4" Type="http://schemas.openxmlformats.org/officeDocument/2006/relationships/settings" Target="settings.xml"/><Relationship Id="rId9" Type="http://schemas.openxmlformats.org/officeDocument/2006/relationships/hyperlink" Target="https://www.naics.com/company-profile-page/?co=1387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E2686D-CB33-4449-8A33-D069BCB3FE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130</TotalTime>
  <Pages>1</Pages>
  <Words>1288</Words>
  <Characters>7345</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The MITRE Corporation</Company>
  <LinksUpToDate>false</LinksUpToDate>
  <CharactersWithSpaces>8616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Torres, Ron</dc:creator>
  <cp:lastModifiedBy>Kara Mitchell</cp:lastModifiedBy>
  <cp:revision>13</cp:revision>
  <cp:lastPrinted>2012-02-17T17:59:00Z</cp:lastPrinted>
  <dcterms:created xsi:type="dcterms:W3CDTF">2022-09-16T00:10:00Z</dcterms:created>
  <dcterms:modified xsi:type="dcterms:W3CDTF">2022-10-21T01:25:00Z</dcterms:modified>
</cp:coreProperties>
</file>