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9981A" w14:textId="4D177EF4" w:rsidR="002B672E" w:rsidRDefault="002B672E" w:rsidP="00811146">
      <w:pPr>
        <w:spacing w:before="240" w:after="0" w:line="480" w:lineRule="auto"/>
      </w:pPr>
    </w:p>
    <w:p w14:paraId="196E45D6" w14:textId="3679EB80" w:rsidR="00811146" w:rsidRDefault="00811146" w:rsidP="00811146">
      <w:pPr>
        <w:spacing w:before="240" w:after="0" w:line="480" w:lineRule="auto"/>
      </w:pPr>
    </w:p>
    <w:p w14:paraId="7E4C4F49" w14:textId="508A8FCA" w:rsidR="00811146" w:rsidRDefault="00811146" w:rsidP="00811146">
      <w:pPr>
        <w:spacing w:before="240" w:after="0" w:line="480" w:lineRule="auto"/>
      </w:pPr>
    </w:p>
    <w:p w14:paraId="6EBB245A" w14:textId="1C6E8716" w:rsidR="00811146" w:rsidRDefault="00811146" w:rsidP="00811146">
      <w:pPr>
        <w:spacing w:before="240" w:after="0" w:line="480" w:lineRule="auto"/>
      </w:pPr>
    </w:p>
    <w:p w14:paraId="57410A2B" w14:textId="752FEFC8" w:rsidR="00811146" w:rsidRDefault="00811146" w:rsidP="00811146">
      <w:pPr>
        <w:spacing w:before="240" w:after="0" w:line="480" w:lineRule="auto"/>
      </w:pPr>
    </w:p>
    <w:p w14:paraId="4B0EB588" w14:textId="0E56EF36" w:rsidR="00811146" w:rsidRDefault="00811146" w:rsidP="00811146">
      <w:pPr>
        <w:spacing w:before="240" w:after="0" w:line="480" w:lineRule="auto"/>
      </w:pPr>
    </w:p>
    <w:p w14:paraId="3823A510" w14:textId="4A80245D" w:rsidR="00811146" w:rsidRDefault="00811146" w:rsidP="00811146">
      <w:pPr>
        <w:spacing w:before="240" w:after="0" w:line="480" w:lineRule="auto"/>
      </w:pPr>
    </w:p>
    <w:p w14:paraId="30FFDD8D" w14:textId="3DD7076B" w:rsidR="00811146" w:rsidRDefault="00811146" w:rsidP="00811146">
      <w:pPr>
        <w:spacing w:before="240" w:after="0" w:line="480" w:lineRule="auto"/>
        <w:jc w:val="center"/>
        <w:rPr>
          <w:sz w:val="24"/>
          <w:szCs w:val="24"/>
        </w:rPr>
      </w:pPr>
      <w:r w:rsidRPr="00811146">
        <w:rPr>
          <w:sz w:val="24"/>
          <w:szCs w:val="24"/>
        </w:rPr>
        <w:t>MCCG210 - Portfolio Project</w:t>
      </w:r>
    </w:p>
    <w:p w14:paraId="7D4472BA" w14:textId="788F254A" w:rsidR="00811146" w:rsidRPr="00811146" w:rsidRDefault="00811146" w:rsidP="00811146">
      <w:pPr>
        <w:spacing w:before="240" w:after="0" w:line="480" w:lineRule="auto"/>
        <w:jc w:val="center"/>
      </w:pPr>
      <w:r>
        <w:t>Shirley Werdehausen</w:t>
      </w:r>
    </w:p>
    <w:p w14:paraId="4172459C" w14:textId="26968E4E" w:rsidR="00811146" w:rsidRDefault="00811146" w:rsidP="00811146">
      <w:pPr>
        <w:spacing w:before="240" w:after="0" w:line="480" w:lineRule="auto"/>
      </w:pPr>
    </w:p>
    <w:p w14:paraId="78DE1B14" w14:textId="7BC1B8CF" w:rsidR="00811146" w:rsidRDefault="00811146" w:rsidP="00811146">
      <w:pPr>
        <w:spacing w:before="240" w:after="0" w:line="480" w:lineRule="auto"/>
      </w:pPr>
    </w:p>
    <w:p w14:paraId="51DBE8CA" w14:textId="7C7E7681" w:rsidR="00811146" w:rsidRDefault="00811146" w:rsidP="00811146">
      <w:pPr>
        <w:spacing w:before="240" w:after="0" w:line="480" w:lineRule="auto"/>
      </w:pPr>
    </w:p>
    <w:p w14:paraId="1A952D00" w14:textId="67EC0F79" w:rsidR="00811146" w:rsidRDefault="00811146" w:rsidP="00811146">
      <w:pPr>
        <w:spacing w:before="240" w:after="0" w:line="480" w:lineRule="auto"/>
      </w:pPr>
    </w:p>
    <w:p w14:paraId="661A70D1" w14:textId="1F66F64B" w:rsidR="00811146" w:rsidRDefault="00811146" w:rsidP="00811146">
      <w:pPr>
        <w:spacing w:before="240" w:after="0" w:line="480" w:lineRule="auto"/>
      </w:pPr>
    </w:p>
    <w:p w14:paraId="4C035218" w14:textId="36713B0F" w:rsidR="00811146" w:rsidRDefault="00811146" w:rsidP="00811146">
      <w:pPr>
        <w:spacing w:before="240" w:after="0" w:line="480" w:lineRule="auto"/>
      </w:pPr>
    </w:p>
    <w:p w14:paraId="30F38E35" w14:textId="0AA36657" w:rsidR="00811146" w:rsidRDefault="00811146" w:rsidP="00811146">
      <w:pPr>
        <w:spacing w:before="240" w:after="0" w:line="480" w:lineRule="auto"/>
      </w:pPr>
    </w:p>
    <w:p w14:paraId="3999DE57" w14:textId="7987E2A0" w:rsidR="00811146" w:rsidRDefault="007505AC" w:rsidP="00811146">
      <w:pPr>
        <w:spacing w:before="240" w:after="0" w:line="480" w:lineRule="auto"/>
      </w:pPr>
      <w:r>
        <w:lastRenderedPageBreak/>
        <w:t xml:space="preserve"> </w:t>
      </w:r>
    </w:p>
    <w:p w14:paraId="6D0E1AC5" w14:textId="5AA14819" w:rsidR="002222D2" w:rsidRDefault="002222D2" w:rsidP="00811146">
      <w:pPr>
        <w:spacing w:before="240" w:after="0" w:line="480" w:lineRule="auto"/>
      </w:pPr>
      <w:r>
        <w:t xml:space="preserve">Audits are necessary </w:t>
      </w:r>
      <w:r w:rsidR="004A78FA">
        <w:t>to</w:t>
      </w:r>
      <w:r>
        <w:t xml:space="preserve"> ensure accurate documentation. That </w:t>
      </w:r>
      <w:r w:rsidR="004A78FA">
        <w:t>must</w:t>
      </w:r>
      <w:r>
        <w:t xml:space="preserve"> be in compliance with the facility’s policies and procedures. Documentation should be complete and in line with the Centers for Medicare and Medicaid</w:t>
      </w:r>
      <w:r w:rsidR="00F1634B">
        <w:t xml:space="preserve"> </w:t>
      </w:r>
      <w:r w:rsidR="004C07AB">
        <w:t>Services (CMS)</w:t>
      </w:r>
      <w:r>
        <w:t xml:space="preserve">. </w:t>
      </w:r>
    </w:p>
    <w:p w14:paraId="2AC59FAF" w14:textId="2FDD92EC" w:rsidR="002222D2" w:rsidRDefault="002222D2" w:rsidP="00811146">
      <w:pPr>
        <w:spacing w:before="240" w:after="0" w:line="480" w:lineRule="auto"/>
      </w:pPr>
      <w:r>
        <w:t xml:space="preserve">The documentation must be clear, consistent, timely, and with detail. This is important </w:t>
      </w:r>
      <w:r w:rsidR="00F0282A">
        <w:t>for</w:t>
      </w:r>
      <w:r>
        <w:t xml:space="preserve"> coders to be able to assign the correct codes. If physician documentation is not complete and accurate there will be coding errors. This will result in an external audit. Fines and legal fees could result. </w:t>
      </w:r>
    </w:p>
    <w:p w14:paraId="245E19A6" w14:textId="49A0092C" w:rsidR="004C07AB" w:rsidRDefault="004C07AB" w:rsidP="00811146">
      <w:pPr>
        <w:spacing w:before="240" w:after="0" w:line="480" w:lineRule="auto"/>
      </w:pPr>
      <w:r>
        <w:t xml:space="preserve">One of the greatest benefits of proper documentation is the impact it has on an organization’s Case Mix Index (CMI). This is important as it directly impacts a hospital’s finances. A Clinical Documentation Improvement (CDI) program can be of great importance. They will meet with members of staff to correct clinical documentation </w:t>
      </w:r>
      <w:r w:rsidR="006C54BA">
        <w:t xml:space="preserve">and </w:t>
      </w:r>
      <w:r>
        <w:t xml:space="preserve">coding </w:t>
      </w:r>
      <w:r w:rsidR="00F0282A">
        <w:t>errors and</w:t>
      </w:r>
      <w:r>
        <w:t xml:space="preserve"> educate them on the correct process. They can perform an internal audit to ensure all documentation, specificity, </w:t>
      </w:r>
      <w:r w:rsidR="006C54BA">
        <w:t xml:space="preserve">and </w:t>
      </w:r>
      <w:r>
        <w:t>comorbid conditions and validate patient care they provide shows compliance with quality and safety guidelines. This will reduce errors and make the health care organization</w:t>
      </w:r>
      <w:r w:rsidR="006C54BA">
        <w:t xml:space="preserve"> compliant with the rules and regulations of CMS and the facility’s policies and procedures.   </w:t>
      </w:r>
    </w:p>
    <w:p w14:paraId="2048DE05" w14:textId="7857DF90" w:rsidR="006C54BA" w:rsidRDefault="006C54BA" w:rsidP="00811146">
      <w:pPr>
        <w:spacing w:before="240" w:after="0" w:line="480" w:lineRule="auto"/>
      </w:pPr>
      <w:r>
        <w:t>The Case Mix Index (CMI) is a constant concern for healthcare finance leaders. Due to the impact, it has on the revenue stream. CMI measures the complexity and severity of a patient’s treatment in a hospital. It reflects the average relative DRG weight of the hospital’s inpatient discharges. Following the rules and regulations of CM</w:t>
      </w:r>
      <w:r w:rsidR="004A78FA">
        <w:t>S</w:t>
      </w:r>
      <w:r>
        <w:t xml:space="preserve"> on documentation, correct coding without errors or missing information</w:t>
      </w:r>
      <w:r w:rsidR="00F1634B">
        <w:t>,</w:t>
      </w:r>
      <w:r w:rsidR="004A78FA">
        <w:t xml:space="preserve"> and h</w:t>
      </w:r>
      <w:r>
        <w:t xml:space="preserve">aving a CDI program in place will prepare the health care facility for an audit and increase their </w:t>
      </w:r>
      <w:r w:rsidR="004A78FA">
        <w:t>revenue.</w:t>
      </w:r>
    </w:p>
    <w:p w14:paraId="6F00C3A1" w14:textId="77777777" w:rsidR="002222D2" w:rsidRDefault="002222D2" w:rsidP="00811146">
      <w:pPr>
        <w:spacing w:before="240" w:after="0" w:line="480" w:lineRule="auto"/>
      </w:pPr>
    </w:p>
    <w:p w14:paraId="3CDECF43" w14:textId="3D12EF01" w:rsidR="00811146" w:rsidRDefault="004A78FA" w:rsidP="004A78FA">
      <w:pPr>
        <w:spacing w:before="240" w:after="0" w:line="480" w:lineRule="auto"/>
        <w:jc w:val="center"/>
        <w:rPr>
          <w:sz w:val="24"/>
          <w:szCs w:val="24"/>
          <w:u w:val="single"/>
        </w:rPr>
      </w:pPr>
      <w:r>
        <w:rPr>
          <w:sz w:val="24"/>
          <w:szCs w:val="24"/>
          <w:u w:val="single"/>
        </w:rPr>
        <w:lastRenderedPageBreak/>
        <w:t>References</w:t>
      </w:r>
    </w:p>
    <w:p w14:paraId="1A67CAF6" w14:textId="7A8581B0" w:rsidR="004A78FA" w:rsidRDefault="004A78FA" w:rsidP="004A78FA">
      <w:pPr>
        <w:spacing w:before="240" w:after="0" w:line="480" w:lineRule="auto"/>
        <w:rPr>
          <w:color w:val="2F5496" w:themeColor="accent1" w:themeShade="BF"/>
        </w:rPr>
      </w:pPr>
      <w:r w:rsidRPr="0016587C">
        <w:rPr>
          <w:color w:val="2F5496" w:themeColor="accent1" w:themeShade="BF"/>
        </w:rPr>
        <w:t>https:/www.</w:t>
      </w:r>
      <w:r w:rsidR="0016587C" w:rsidRPr="0016587C">
        <w:rPr>
          <w:color w:val="2F5496" w:themeColor="accent1" w:themeShade="BF"/>
        </w:rPr>
        <w:t>hayesmanagement.com/using-data-analytics-to-ensure-case-mix-index-accuracy/</w:t>
      </w:r>
    </w:p>
    <w:p w14:paraId="6BAAF51D" w14:textId="0002CC64" w:rsidR="0016587C" w:rsidRPr="00F1634B" w:rsidRDefault="00F1634B" w:rsidP="004A78FA">
      <w:pPr>
        <w:spacing w:before="240" w:after="0" w:line="480" w:lineRule="auto"/>
        <w:rPr>
          <w:color w:val="2F5496" w:themeColor="accent1" w:themeShade="BF"/>
        </w:rPr>
      </w:pPr>
      <w:r w:rsidRPr="00F1634B">
        <w:rPr>
          <w:color w:val="2F5496" w:themeColor="accent1" w:themeShade="BF"/>
        </w:rPr>
        <w:t>MCCG210-Portfolio Project -Week 4</w:t>
      </w:r>
    </w:p>
    <w:p w14:paraId="1430C3AD" w14:textId="77777777" w:rsidR="00811146" w:rsidRPr="0016587C" w:rsidRDefault="00811146" w:rsidP="00811146">
      <w:pPr>
        <w:spacing w:before="240" w:after="0" w:line="480" w:lineRule="auto"/>
      </w:pPr>
    </w:p>
    <w:sectPr w:rsidR="00811146" w:rsidRPr="001658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146"/>
    <w:rsid w:val="0016587C"/>
    <w:rsid w:val="002222D2"/>
    <w:rsid w:val="002B672E"/>
    <w:rsid w:val="004A78FA"/>
    <w:rsid w:val="004C07AB"/>
    <w:rsid w:val="006C54BA"/>
    <w:rsid w:val="007505AC"/>
    <w:rsid w:val="00811146"/>
    <w:rsid w:val="00F0282A"/>
    <w:rsid w:val="00F163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25F31"/>
  <w15:chartTrackingRefBased/>
  <w15:docId w15:val="{C279319F-1F55-4FFA-A9F1-23AB309EC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4EA460-A2B9-4C24-AA06-5A13E1926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3</Pages>
  <Words>297</Words>
  <Characters>1693</Characters>
  <Application>Microsoft Office Word</Application>
  <DocSecurity>0</DocSecurity>
  <Lines>41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 W</dc:creator>
  <cp:keywords/>
  <dc:description/>
  <cp:lastModifiedBy>Shirl W</cp:lastModifiedBy>
  <cp:revision>2</cp:revision>
  <dcterms:created xsi:type="dcterms:W3CDTF">2022-06-12T00:19:00Z</dcterms:created>
  <dcterms:modified xsi:type="dcterms:W3CDTF">2022-06-12T02:41:00Z</dcterms:modified>
</cp:coreProperties>
</file>