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90482" w14:textId="77777777" w:rsidR="006B3500" w:rsidRDefault="006B3500" w:rsidP="006B3500">
      <w:pPr>
        <w:spacing w:line="480" w:lineRule="auto"/>
        <w:contextualSpacing/>
        <w:jc w:val="center"/>
        <w:rPr>
          <w:rFonts w:ascii="Times New Roman" w:hAnsi="Times New Roman" w:cs="Times New Roman"/>
          <w:b/>
          <w:bCs/>
          <w:sz w:val="24"/>
          <w:szCs w:val="24"/>
        </w:rPr>
      </w:pPr>
    </w:p>
    <w:p w14:paraId="0DEF2BCA" w14:textId="77777777" w:rsidR="006B3500" w:rsidRDefault="006B3500" w:rsidP="006B3500">
      <w:pPr>
        <w:spacing w:line="480" w:lineRule="auto"/>
        <w:contextualSpacing/>
        <w:jc w:val="center"/>
        <w:rPr>
          <w:rFonts w:ascii="Times New Roman" w:hAnsi="Times New Roman" w:cs="Times New Roman"/>
          <w:b/>
          <w:bCs/>
          <w:sz w:val="24"/>
          <w:szCs w:val="24"/>
        </w:rPr>
      </w:pPr>
    </w:p>
    <w:p w14:paraId="766EBE92" w14:textId="77777777" w:rsidR="006B3500" w:rsidRDefault="006B3500" w:rsidP="006B3500">
      <w:pPr>
        <w:spacing w:line="480" w:lineRule="auto"/>
        <w:contextualSpacing/>
        <w:jc w:val="center"/>
        <w:rPr>
          <w:rFonts w:ascii="Times New Roman" w:hAnsi="Times New Roman" w:cs="Times New Roman"/>
          <w:b/>
          <w:bCs/>
          <w:sz w:val="24"/>
          <w:szCs w:val="24"/>
        </w:rPr>
      </w:pPr>
    </w:p>
    <w:p w14:paraId="21F72E96" w14:textId="77777777" w:rsidR="006B3500" w:rsidRDefault="006B3500" w:rsidP="006B3500">
      <w:pPr>
        <w:spacing w:line="480" w:lineRule="auto"/>
        <w:contextualSpacing/>
        <w:jc w:val="center"/>
        <w:rPr>
          <w:rFonts w:ascii="Times New Roman" w:hAnsi="Times New Roman" w:cs="Times New Roman"/>
          <w:b/>
          <w:bCs/>
          <w:sz w:val="24"/>
          <w:szCs w:val="24"/>
        </w:rPr>
      </w:pPr>
    </w:p>
    <w:p w14:paraId="2E705C10" w14:textId="77777777" w:rsidR="006B3500" w:rsidRDefault="006B3500" w:rsidP="006B3500">
      <w:pPr>
        <w:spacing w:line="480" w:lineRule="auto"/>
        <w:contextualSpacing/>
        <w:jc w:val="center"/>
        <w:rPr>
          <w:rFonts w:ascii="Times New Roman" w:hAnsi="Times New Roman" w:cs="Times New Roman"/>
          <w:b/>
          <w:bCs/>
          <w:sz w:val="24"/>
          <w:szCs w:val="24"/>
        </w:rPr>
      </w:pPr>
    </w:p>
    <w:p w14:paraId="3E95F537" w14:textId="77777777" w:rsidR="006B3500" w:rsidRDefault="006B3500" w:rsidP="00CF681E">
      <w:pPr>
        <w:spacing w:line="480" w:lineRule="auto"/>
        <w:contextualSpacing/>
        <w:jc w:val="center"/>
        <w:rPr>
          <w:rFonts w:ascii="Times New Roman" w:hAnsi="Times New Roman" w:cs="Times New Roman"/>
          <w:b/>
          <w:bCs/>
          <w:sz w:val="24"/>
          <w:szCs w:val="24"/>
        </w:rPr>
      </w:pPr>
    </w:p>
    <w:p w14:paraId="36BBAF06" w14:textId="77777777" w:rsidR="006B3500" w:rsidRDefault="006B3500" w:rsidP="00CF681E">
      <w:pPr>
        <w:spacing w:line="480" w:lineRule="auto"/>
        <w:contextualSpacing/>
        <w:jc w:val="center"/>
        <w:rPr>
          <w:rFonts w:ascii="Times New Roman" w:hAnsi="Times New Roman" w:cs="Times New Roman"/>
          <w:b/>
          <w:bCs/>
          <w:sz w:val="24"/>
          <w:szCs w:val="24"/>
        </w:rPr>
      </w:pPr>
    </w:p>
    <w:p w14:paraId="132D233A" w14:textId="77777777" w:rsidR="006B3500" w:rsidRDefault="006B3500" w:rsidP="00CF681E">
      <w:pPr>
        <w:spacing w:line="480" w:lineRule="auto"/>
        <w:contextualSpacing/>
        <w:jc w:val="center"/>
        <w:rPr>
          <w:rFonts w:ascii="Times New Roman" w:hAnsi="Times New Roman" w:cs="Times New Roman"/>
          <w:b/>
          <w:bCs/>
          <w:sz w:val="24"/>
          <w:szCs w:val="24"/>
        </w:rPr>
      </w:pPr>
    </w:p>
    <w:p w14:paraId="1C79C1DF" w14:textId="77777777" w:rsidR="006B3500" w:rsidRDefault="006B3500" w:rsidP="00CF681E">
      <w:pPr>
        <w:spacing w:line="480" w:lineRule="auto"/>
        <w:contextualSpacing/>
        <w:jc w:val="center"/>
        <w:rPr>
          <w:rFonts w:ascii="Times New Roman" w:hAnsi="Times New Roman" w:cs="Times New Roman"/>
          <w:b/>
          <w:bCs/>
          <w:sz w:val="24"/>
          <w:szCs w:val="24"/>
        </w:rPr>
      </w:pPr>
    </w:p>
    <w:p w14:paraId="59788AF6" w14:textId="0DFE34EF" w:rsidR="006B3500" w:rsidRPr="00065E07" w:rsidRDefault="006B3500" w:rsidP="00CF681E">
      <w:pPr>
        <w:spacing w:line="480" w:lineRule="auto"/>
        <w:contextualSpacing/>
        <w:jc w:val="center"/>
        <w:rPr>
          <w:rFonts w:ascii="Times New Roman" w:hAnsi="Times New Roman" w:cs="Times New Roman"/>
          <w:b/>
          <w:bCs/>
          <w:sz w:val="24"/>
          <w:szCs w:val="24"/>
        </w:rPr>
      </w:pPr>
      <w:r w:rsidRPr="00065E07">
        <w:rPr>
          <w:rFonts w:ascii="Times New Roman" w:hAnsi="Times New Roman" w:cs="Times New Roman"/>
          <w:b/>
          <w:bCs/>
          <w:sz w:val="24"/>
          <w:szCs w:val="24"/>
        </w:rPr>
        <w:t xml:space="preserve">Portfolio </w:t>
      </w:r>
      <w:proofErr w:type="spellStart"/>
      <w:proofErr w:type="gramStart"/>
      <w:r w:rsidRPr="00065E07">
        <w:rPr>
          <w:rFonts w:ascii="Times New Roman" w:hAnsi="Times New Roman" w:cs="Times New Roman"/>
          <w:b/>
          <w:bCs/>
          <w:sz w:val="24"/>
          <w:szCs w:val="24"/>
        </w:rPr>
        <w:t>Projec</w:t>
      </w:r>
      <w:r w:rsidR="00FE6BB4" w:rsidRPr="00065E07">
        <w:rPr>
          <w:rFonts w:ascii="Times New Roman" w:hAnsi="Times New Roman" w:cs="Times New Roman"/>
          <w:b/>
          <w:bCs/>
          <w:sz w:val="24"/>
          <w:szCs w:val="24"/>
        </w:rPr>
        <w:t>t:Brazilian</w:t>
      </w:r>
      <w:proofErr w:type="spellEnd"/>
      <w:proofErr w:type="gramEnd"/>
      <w:r w:rsidR="00FE6BB4" w:rsidRPr="00065E07">
        <w:rPr>
          <w:rFonts w:ascii="Times New Roman" w:hAnsi="Times New Roman" w:cs="Times New Roman"/>
          <w:b/>
          <w:bCs/>
          <w:sz w:val="24"/>
          <w:szCs w:val="24"/>
        </w:rPr>
        <w:t xml:space="preserve"> Business Environment</w:t>
      </w:r>
    </w:p>
    <w:p w14:paraId="0077EA4B" w14:textId="47B8A882" w:rsidR="006B3500" w:rsidRPr="00065E07" w:rsidRDefault="006B3500" w:rsidP="00CF681E">
      <w:pPr>
        <w:spacing w:line="480" w:lineRule="auto"/>
        <w:contextualSpacing/>
        <w:jc w:val="center"/>
        <w:rPr>
          <w:rFonts w:ascii="Times New Roman" w:hAnsi="Times New Roman" w:cs="Times New Roman"/>
          <w:sz w:val="24"/>
          <w:szCs w:val="24"/>
        </w:rPr>
      </w:pPr>
      <w:r w:rsidRPr="00065E07">
        <w:rPr>
          <w:rFonts w:ascii="Times New Roman" w:hAnsi="Times New Roman" w:cs="Times New Roman"/>
          <w:sz w:val="24"/>
          <w:szCs w:val="24"/>
        </w:rPr>
        <w:t xml:space="preserve">Jessica Crum, Katrina Dos, </w:t>
      </w:r>
      <w:r w:rsidR="009C4A86" w:rsidRPr="00065E07">
        <w:rPr>
          <w:rFonts w:ascii="Times New Roman" w:hAnsi="Times New Roman" w:cs="Times New Roman"/>
          <w:sz w:val="24"/>
          <w:szCs w:val="24"/>
        </w:rPr>
        <w:t xml:space="preserve">Amy Osborne, </w:t>
      </w:r>
      <w:r w:rsidRPr="00065E07">
        <w:rPr>
          <w:rFonts w:ascii="Times New Roman" w:hAnsi="Times New Roman" w:cs="Times New Roman"/>
          <w:sz w:val="24"/>
          <w:szCs w:val="24"/>
        </w:rPr>
        <w:t>Alexander Spires</w:t>
      </w:r>
    </w:p>
    <w:p w14:paraId="1363FA71" w14:textId="77777777" w:rsidR="006B3500" w:rsidRPr="00065E07" w:rsidRDefault="006B3500" w:rsidP="00CF681E">
      <w:pPr>
        <w:spacing w:line="480" w:lineRule="auto"/>
        <w:contextualSpacing/>
        <w:jc w:val="center"/>
        <w:rPr>
          <w:rFonts w:ascii="Times New Roman" w:hAnsi="Times New Roman" w:cs="Times New Roman"/>
          <w:sz w:val="24"/>
          <w:szCs w:val="24"/>
        </w:rPr>
      </w:pPr>
      <w:r w:rsidRPr="00065E07">
        <w:rPr>
          <w:rFonts w:ascii="Times New Roman" w:hAnsi="Times New Roman" w:cs="Times New Roman"/>
          <w:sz w:val="24"/>
          <w:szCs w:val="24"/>
        </w:rPr>
        <w:t>BBA Bryant and Stratton College</w:t>
      </w:r>
    </w:p>
    <w:p w14:paraId="7D8B878E" w14:textId="77777777" w:rsidR="006B3500" w:rsidRPr="00065E07" w:rsidRDefault="006B3500" w:rsidP="00CF681E">
      <w:pPr>
        <w:spacing w:line="480" w:lineRule="auto"/>
        <w:contextualSpacing/>
        <w:jc w:val="center"/>
        <w:rPr>
          <w:rFonts w:ascii="Times New Roman" w:hAnsi="Times New Roman" w:cs="Times New Roman"/>
          <w:sz w:val="24"/>
          <w:szCs w:val="24"/>
        </w:rPr>
      </w:pPr>
      <w:r w:rsidRPr="00065E07">
        <w:rPr>
          <w:rFonts w:ascii="Times New Roman" w:hAnsi="Times New Roman" w:cs="Times New Roman"/>
          <w:sz w:val="24"/>
          <w:szCs w:val="24"/>
        </w:rPr>
        <w:t>BUSS325</w:t>
      </w:r>
    </w:p>
    <w:p w14:paraId="6CDC5B5D" w14:textId="77777777" w:rsidR="006B3500" w:rsidRPr="00065E07" w:rsidRDefault="006B3500" w:rsidP="00CF681E">
      <w:pPr>
        <w:spacing w:line="480" w:lineRule="auto"/>
        <w:contextualSpacing/>
        <w:jc w:val="center"/>
        <w:rPr>
          <w:rFonts w:ascii="Times New Roman" w:hAnsi="Times New Roman" w:cs="Times New Roman"/>
          <w:sz w:val="24"/>
          <w:szCs w:val="24"/>
        </w:rPr>
      </w:pPr>
      <w:r w:rsidRPr="00065E07">
        <w:rPr>
          <w:rFonts w:ascii="Times New Roman" w:hAnsi="Times New Roman" w:cs="Times New Roman"/>
          <w:sz w:val="24"/>
          <w:szCs w:val="24"/>
        </w:rPr>
        <w:t>Mopelola Fatile</w:t>
      </w:r>
    </w:p>
    <w:p w14:paraId="5CAA0248" w14:textId="4CF92AFE" w:rsidR="006B3500" w:rsidRPr="00065E07" w:rsidRDefault="00065E07" w:rsidP="00CF681E">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April 23</w:t>
      </w:r>
      <w:r w:rsidR="00171E62" w:rsidRPr="00065E07">
        <w:rPr>
          <w:rFonts w:ascii="Times New Roman" w:hAnsi="Times New Roman" w:cs="Times New Roman"/>
          <w:sz w:val="24"/>
          <w:szCs w:val="24"/>
        </w:rPr>
        <w:t>, 2022</w:t>
      </w:r>
    </w:p>
    <w:p w14:paraId="01267BF9" w14:textId="77777777" w:rsidR="006B3500" w:rsidRPr="00065E07" w:rsidRDefault="006B3500" w:rsidP="006B3500">
      <w:pPr>
        <w:rPr>
          <w:rFonts w:ascii="Times New Roman" w:hAnsi="Times New Roman" w:cs="Times New Roman"/>
          <w:sz w:val="24"/>
          <w:szCs w:val="24"/>
        </w:rPr>
      </w:pPr>
      <w:r w:rsidRPr="00065E07">
        <w:rPr>
          <w:rFonts w:ascii="Times New Roman" w:hAnsi="Times New Roman" w:cs="Times New Roman"/>
          <w:sz w:val="24"/>
          <w:szCs w:val="24"/>
        </w:rPr>
        <w:br w:type="page"/>
      </w:r>
    </w:p>
    <w:p w14:paraId="1B290E64" w14:textId="04D48F1D" w:rsidR="006F37DE" w:rsidRPr="00065E07" w:rsidRDefault="006F37DE" w:rsidP="009C4A86"/>
    <w:p w14:paraId="521871C2" w14:textId="67949EBC" w:rsidR="009C4A86" w:rsidRPr="00065E07" w:rsidRDefault="009C4A86" w:rsidP="009C4A86">
      <w:pPr>
        <w:jc w:val="center"/>
        <w:rPr>
          <w:rFonts w:ascii="Times New Roman" w:hAnsi="Times New Roman" w:cs="Times New Roman"/>
          <w:b/>
          <w:bCs/>
          <w:sz w:val="24"/>
          <w:szCs w:val="24"/>
        </w:rPr>
      </w:pPr>
      <w:r w:rsidRPr="00065E07">
        <w:rPr>
          <w:rFonts w:ascii="Times New Roman" w:hAnsi="Times New Roman" w:cs="Times New Roman"/>
          <w:b/>
          <w:bCs/>
          <w:sz w:val="24"/>
          <w:szCs w:val="24"/>
        </w:rPr>
        <w:t>Introduction</w:t>
      </w:r>
    </w:p>
    <w:p w14:paraId="69831184" w14:textId="5EDA21EB" w:rsidR="009C4A86" w:rsidRPr="00065E07" w:rsidRDefault="009C4A86" w:rsidP="009C4A86">
      <w:pPr>
        <w:spacing w:line="480" w:lineRule="auto"/>
        <w:ind w:firstLine="720"/>
        <w:rPr>
          <w:rFonts w:ascii="Times New Roman" w:hAnsi="Times New Roman" w:cs="Times New Roman"/>
          <w:sz w:val="24"/>
          <w:szCs w:val="24"/>
        </w:rPr>
      </w:pPr>
      <w:r w:rsidRPr="00065E07">
        <w:rPr>
          <w:rFonts w:ascii="Times New Roman" w:hAnsi="Times New Roman" w:cs="Times New Roman"/>
          <w:sz w:val="24"/>
          <w:szCs w:val="24"/>
        </w:rPr>
        <w:t xml:space="preserve">Our company </w:t>
      </w:r>
      <w:proofErr w:type="spellStart"/>
      <w:r w:rsidRPr="00065E07">
        <w:rPr>
          <w:rFonts w:ascii="Times New Roman" w:hAnsi="Times New Roman" w:cs="Times New Roman"/>
          <w:sz w:val="24"/>
          <w:szCs w:val="24"/>
        </w:rPr>
        <w:t>Sapatogenix</w:t>
      </w:r>
      <w:proofErr w:type="spellEnd"/>
      <w:r w:rsidRPr="00065E07">
        <w:rPr>
          <w:rFonts w:ascii="Times New Roman" w:hAnsi="Times New Roman" w:cs="Times New Roman"/>
          <w:sz w:val="24"/>
          <w:szCs w:val="24"/>
        </w:rPr>
        <w:t xml:space="preserve"> is an athletic footwear company focusing on being culturally diverse, eco-friendly, and has a genuine interest in the Brazilian market. Partnering with </w:t>
      </w:r>
      <w:proofErr w:type="spellStart"/>
      <w:r w:rsidRPr="00065E07">
        <w:rPr>
          <w:rFonts w:ascii="Times New Roman" w:hAnsi="Times New Roman" w:cs="Times New Roman"/>
          <w:sz w:val="24"/>
          <w:szCs w:val="24"/>
        </w:rPr>
        <w:t>Havianas</w:t>
      </w:r>
      <w:proofErr w:type="spellEnd"/>
      <w:r w:rsidRPr="00065E07">
        <w:rPr>
          <w:rFonts w:ascii="Times New Roman" w:hAnsi="Times New Roman" w:cs="Times New Roman"/>
          <w:sz w:val="24"/>
          <w:szCs w:val="24"/>
        </w:rPr>
        <w:t xml:space="preserve"> will deliver our initiative and continue to grow the U.S. and Brazil’s trade relationship. According to Byles</w:t>
      </w:r>
      <w:r w:rsidR="00FE6BB4" w:rsidRPr="00065E07">
        <w:rPr>
          <w:rFonts w:ascii="Times New Roman" w:hAnsi="Times New Roman" w:cs="Times New Roman"/>
          <w:sz w:val="24"/>
          <w:szCs w:val="24"/>
        </w:rPr>
        <w:t xml:space="preserve"> (2017)</w:t>
      </w:r>
      <w:r w:rsidRPr="00065E07">
        <w:rPr>
          <w:rFonts w:ascii="Times New Roman" w:hAnsi="Times New Roman" w:cs="Times New Roman"/>
          <w:sz w:val="24"/>
          <w:szCs w:val="24"/>
        </w:rPr>
        <w:t xml:space="preserve">, “Brazil is a country with strong, distinct, and well-documented subcultures” (p. 165, 2002). The U.S. has a long-standing trade relationship with the country of Brazil, stemming from the nineteen nineties. The U.S proposed to Brazil to join the NAFTA agreement. According to </w:t>
      </w:r>
      <w:proofErr w:type="spellStart"/>
      <w:r w:rsidRPr="00065E07">
        <w:rPr>
          <w:rFonts w:ascii="Times New Roman" w:hAnsi="Times New Roman" w:cs="Times New Roman"/>
          <w:sz w:val="24"/>
          <w:szCs w:val="24"/>
        </w:rPr>
        <w:t>Rompay</w:t>
      </w:r>
      <w:proofErr w:type="spellEnd"/>
      <w:r w:rsidRPr="00065E07">
        <w:rPr>
          <w:rFonts w:ascii="Times New Roman" w:hAnsi="Times New Roman" w:cs="Times New Roman"/>
          <w:sz w:val="24"/>
          <w:szCs w:val="24"/>
        </w:rPr>
        <w:t xml:space="preserve">, “it was argued that NAFTA membership would have serious negative effects on Brazilian interests” </w:t>
      </w:r>
      <w:r w:rsidR="005F2A18" w:rsidRPr="00065E07">
        <w:rPr>
          <w:rFonts w:ascii="Times New Roman" w:hAnsi="Times New Roman" w:cs="Times New Roman"/>
          <w:sz w:val="24"/>
          <w:szCs w:val="24"/>
        </w:rPr>
        <w:t>(</w:t>
      </w:r>
      <w:r w:rsidRPr="00065E07">
        <w:rPr>
          <w:rFonts w:ascii="Times New Roman" w:hAnsi="Times New Roman" w:cs="Times New Roman"/>
          <w:sz w:val="24"/>
          <w:szCs w:val="24"/>
        </w:rPr>
        <w:t>p. 121</w:t>
      </w:r>
      <w:r w:rsidR="005F2A18" w:rsidRPr="00065E07">
        <w:rPr>
          <w:rFonts w:ascii="Times New Roman" w:hAnsi="Times New Roman" w:cs="Times New Roman"/>
          <w:sz w:val="24"/>
          <w:szCs w:val="24"/>
        </w:rPr>
        <w:t>)</w:t>
      </w:r>
      <w:r w:rsidRPr="00065E07">
        <w:rPr>
          <w:rFonts w:ascii="Times New Roman" w:hAnsi="Times New Roman" w:cs="Times New Roman"/>
          <w:sz w:val="24"/>
          <w:szCs w:val="24"/>
        </w:rPr>
        <w:t>. Despite Brazil declining the NAFTA agreement, the U.S. continued to pursue Brazil and build a relationship for trade with imports and exports. The U.S. and Brazil made their trade relationship by understanding how each country fits into the Hofstede cultural dimensions. Hofstede focused on the parallel connection of international trade and cultural dimensions. “Cultural values have been defined as a set of conscious and subconscious beliefs and norms, which are often anchored in the morals, law, customs, and practices of society, that indicate what is right and wrong and specify genal preferences” (</w:t>
      </w:r>
      <w:proofErr w:type="spellStart"/>
      <w:r w:rsidR="00FE6BB4" w:rsidRPr="00065E07">
        <w:rPr>
          <w:rFonts w:ascii="Times New Roman" w:hAnsi="Times New Roman" w:cs="Times New Roman"/>
          <w:sz w:val="24"/>
          <w:szCs w:val="24"/>
        </w:rPr>
        <w:t>Kristjansdottir</w:t>
      </w:r>
      <w:proofErr w:type="spellEnd"/>
      <w:r w:rsidRPr="00065E07">
        <w:rPr>
          <w:rFonts w:ascii="Times New Roman" w:hAnsi="Times New Roman" w:cs="Times New Roman"/>
          <w:sz w:val="24"/>
          <w:szCs w:val="24"/>
        </w:rPr>
        <w:t xml:space="preserve">, H. </w:t>
      </w:r>
      <w:r w:rsidRPr="00065E07">
        <w:rPr>
          <w:rFonts w:ascii="Times New Roman" w:hAnsi="Times New Roman" w:cs="Times New Roman"/>
          <w:i/>
          <w:iCs/>
          <w:sz w:val="24"/>
          <w:szCs w:val="24"/>
        </w:rPr>
        <w:t xml:space="preserve">et al., </w:t>
      </w:r>
      <w:r w:rsidRPr="00065E07">
        <w:rPr>
          <w:rFonts w:ascii="Times New Roman" w:hAnsi="Times New Roman" w:cs="Times New Roman"/>
          <w:sz w:val="24"/>
          <w:szCs w:val="24"/>
        </w:rPr>
        <w:t>2017</w:t>
      </w:r>
      <w:r w:rsidRPr="00065E07">
        <w:rPr>
          <w:rFonts w:ascii="Times New Roman" w:hAnsi="Times New Roman" w:cs="Times New Roman"/>
          <w:i/>
          <w:iCs/>
          <w:sz w:val="24"/>
          <w:szCs w:val="24"/>
        </w:rPr>
        <w:t>)</w:t>
      </w:r>
      <w:r w:rsidRPr="00065E07">
        <w:rPr>
          <w:rFonts w:ascii="Times New Roman" w:hAnsi="Times New Roman" w:cs="Times New Roman"/>
          <w:sz w:val="24"/>
          <w:szCs w:val="24"/>
        </w:rPr>
        <w:t xml:space="preserve">. Identifying and understanding Brazil’s culture will ensure a strong trade relationship. </w:t>
      </w:r>
      <w:proofErr w:type="gramStart"/>
      <w:r w:rsidRPr="00065E07">
        <w:rPr>
          <w:rFonts w:ascii="Times New Roman" w:hAnsi="Times New Roman" w:cs="Times New Roman"/>
          <w:sz w:val="24"/>
          <w:szCs w:val="24"/>
        </w:rPr>
        <w:t>Brazilians</w:t>
      </w:r>
      <w:proofErr w:type="gramEnd"/>
      <w:r w:rsidRPr="00065E07">
        <w:rPr>
          <w:rFonts w:ascii="Times New Roman" w:hAnsi="Times New Roman" w:cs="Times New Roman"/>
          <w:sz w:val="24"/>
          <w:szCs w:val="24"/>
        </w:rPr>
        <w:t xml:space="preserve"> pride themselves on having current trendy footwear, and despite their thriftiness, they will indulge in spending money on fashionable shoes. </w:t>
      </w:r>
    </w:p>
    <w:p w14:paraId="680D7165" w14:textId="2F251D95" w:rsidR="00FE6BB4" w:rsidRPr="00065E07" w:rsidRDefault="00FE6BB4" w:rsidP="00FE6BB4">
      <w:pPr>
        <w:spacing w:line="480" w:lineRule="auto"/>
        <w:ind w:firstLine="720"/>
        <w:jc w:val="center"/>
        <w:rPr>
          <w:rFonts w:ascii="Times New Roman" w:hAnsi="Times New Roman" w:cs="Times New Roman"/>
          <w:sz w:val="24"/>
          <w:szCs w:val="24"/>
        </w:rPr>
      </w:pPr>
      <w:r w:rsidRPr="00065E07">
        <w:rPr>
          <w:rFonts w:ascii="Times New Roman" w:hAnsi="Times New Roman" w:cs="Times New Roman"/>
          <w:sz w:val="24"/>
          <w:szCs w:val="24"/>
        </w:rPr>
        <w:t>Jessica Crum</w:t>
      </w:r>
    </w:p>
    <w:p w14:paraId="3DECACC7" w14:textId="3BAD2B5B" w:rsidR="00FE6BB4" w:rsidRPr="00065E07" w:rsidRDefault="00FE6BB4" w:rsidP="00FE6BB4">
      <w:pPr>
        <w:spacing w:line="480" w:lineRule="auto"/>
        <w:ind w:firstLine="720"/>
        <w:jc w:val="center"/>
        <w:rPr>
          <w:rFonts w:ascii="Times New Roman" w:hAnsi="Times New Roman" w:cs="Times New Roman"/>
          <w:sz w:val="24"/>
          <w:szCs w:val="24"/>
        </w:rPr>
      </w:pPr>
    </w:p>
    <w:p w14:paraId="7D650C75" w14:textId="77777777" w:rsidR="00FE6BB4" w:rsidRPr="00065E07" w:rsidRDefault="00FE6BB4" w:rsidP="00FE6BB4">
      <w:pPr>
        <w:spacing w:line="480" w:lineRule="auto"/>
        <w:ind w:firstLine="720"/>
        <w:jc w:val="center"/>
        <w:rPr>
          <w:rFonts w:ascii="Times New Roman" w:hAnsi="Times New Roman" w:cs="Times New Roman"/>
          <w:sz w:val="24"/>
          <w:szCs w:val="24"/>
        </w:rPr>
      </w:pPr>
    </w:p>
    <w:p w14:paraId="45A2C663" w14:textId="77777777" w:rsidR="005F2A18" w:rsidRPr="00065E07" w:rsidRDefault="005F2A18" w:rsidP="009C4A86">
      <w:pPr>
        <w:spacing w:line="480" w:lineRule="auto"/>
        <w:jc w:val="center"/>
        <w:rPr>
          <w:rFonts w:ascii="Times New Roman" w:hAnsi="Times New Roman" w:cs="Times New Roman"/>
          <w:b/>
          <w:bCs/>
          <w:sz w:val="24"/>
          <w:szCs w:val="24"/>
        </w:rPr>
      </w:pPr>
    </w:p>
    <w:p w14:paraId="43516E93" w14:textId="71542F2D" w:rsidR="009C4A86" w:rsidRPr="00065E07" w:rsidRDefault="009C4A86" w:rsidP="009C4A86">
      <w:pPr>
        <w:spacing w:line="480" w:lineRule="auto"/>
        <w:jc w:val="center"/>
        <w:rPr>
          <w:rFonts w:ascii="Times New Roman" w:hAnsi="Times New Roman" w:cs="Times New Roman"/>
          <w:b/>
          <w:bCs/>
          <w:sz w:val="24"/>
          <w:szCs w:val="24"/>
        </w:rPr>
      </w:pPr>
      <w:r w:rsidRPr="00065E07">
        <w:rPr>
          <w:rFonts w:ascii="Times New Roman" w:hAnsi="Times New Roman" w:cs="Times New Roman"/>
          <w:b/>
          <w:bCs/>
          <w:sz w:val="24"/>
          <w:szCs w:val="24"/>
        </w:rPr>
        <w:lastRenderedPageBreak/>
        <w:t>Hofstede cultural dimensions</w:t>
      </w:r>
    </w:p>
    <w:p w14:paraId="260BD093" w14:textId="528E6008" w:rsidR="009C4A86" w:rsidRPr="00065E07" w:rsidRDefault="009C4A86" w:rsidP="009C4A86">
      <w:pPr>
        <w:spacing w:line="480" w:lineRule="auto"/>
        <w:rPr>
          <w:rFonts w:ascii="Times New Roman" w:hAnsi="Times New Roman" w:cs="Times New Roman"/>
          <w:sz w:val="24"/>
          <w:szCs w:val="24"/>
        </w:rPr>
      </w:pPr>
      <w:r w:rsidRPr="00065E07">
        <w:rPr>
          <w:rFonts w:ascii="Times New Roman" w:hAnsi="Times New Roman" w:cs="Times New Roman"/>
          <w:sz w:val="24"/>
          <w:szCs w:val="24"/>
        </w:rPr>
        <w:tab/>
        <w:t xml:space="preserve">Hofstede's Cultural Dimensions Theory is used to understand the differences in cultural values throughout different countries. It allows us to know how to do business with other countries. Each country may have more than one cultural dimension value and rank high to low scores. Brazil and the United States' values of cultural dimensions are different. Let's look at the value of the United States' cultural dimension value of Individualism versus collectivism. We see a high value placed on time and their need for privacy and freedom. </w:t>
      </w:r>
      <w:r w:rsidR="00CD7385" w:rsidRPr="00065E07">
        <w:rPr>
          <w:rFonts w:ascii="Times New Roman" w:hAnsi="Times New Roman" w:cs="Times New Roman"/>
          <w:sz w:val="24"/>
          <w:szCs w:val="24"/>
        </w:rPr>
        <w:t xml:space="preserve">“People are </w:t>
      </w:r>
      <w:proofErr w:type="gramStart"/>
      <w:r w:rsidR="00CD7385" w:rsidRPr="00065E07">
        <w:rPr>
          <w:rFonts w:ascii="Times New Roman" w:hAnsi="Times New Roman" w:cs="Times New Roman"/>
          <w:sz w:val="24"/>
          <w:szCs w:val="24"/>
        </w:rPr>
        <w:t>expressive, and</w:t>
      </w:r>
      <w:proofErr w:type="gramEnd"/>
      <w:r w:rsidR="00CD7385" w:rsidRPr="00065E07">
        <w:rPr>
          <w:rFonts w:ascii="Times New Roman" w:hAnsi="Times New Roman" w:cs="Times New Roman"/>
          <w:sz w:val="24"/>
          <w:szCs w:val="24"/>
        </w:rPr>
        <w:t xml:space="preserve"> are allowed to show anger or emotions if necessary”</w:t>
      </w:r>
      <w:r w:rsidR="0007340D" w:rsidRPr="00065E07">
        <w:rPr>
          <w:rFonts w:ascii="Times New Roman" w:hAnsi="Times New Roman" w:cs="Times New Roman"/>
          <w:sz w:val="24"/>
          <w:szCs w:val="24"/>
        </w:rPr>
        <w:t xml:space="preserve"> </w:t>
      </w:r>
      <w:r w:rsidR="00435398" w:rsidRPr="00065E07">
        <w:rPr>
          <w:rFonts w:ascii="Times New Roman" w:hAnsi="Times New Roman" w:cs="Times New Roman"/>
          <w:sz w:val="24"/>
          <w:szCs w:val="24"/>
        </w:rPr>
        <w:t>(Mind Tools, 2021, para. 11)</w:t>
      </w:r>
      <w:r w:rsidR="0007340D" w:rsidRPr="00065E07">
        <w:rPr>
          <w:rFonts w:ascii="Times New Roman" w:hAnsi="Times New Roman" w:cs="Times New Roman"/>
          <w:sz w:val="24"/>
          <w:szCs w:val="24"/>
        </w:rPr>
        <w:t xml:space="preserve">. </w:t>
      </w:r>
      <w:r w:rsidR="00435398" w:rsidRPr="00065E07">
        <w:rPr>
          <w:rFonts w:ascii="Times New Roman" w:hAnsi="Times New Roman" w:cs="Times New Roman"/>
          <w:sz w:val="24"/>
          <w:szCs w:val="24"/>
        </w:rPr>
        <w:t xml:space="preserve"> </w:t>
      </w:r>
      <w:r w:rsidRPr="00065E07">
        <w:rPr>
          <w:rFonts w:ascii="Times New Roman" w:hAnsi="Times New Roman" w:cs="Times New Roman"/>
          <w:sz w:val="24"/>
          <w:szCs w:val="24"/>
        </w:rPr>
        <w:t>In a business setting, individuals will look to the leader but have other ideas instead of following what the person in charge is doing. Compared to Brazil, the dimensional cultural value of power distance is more common than in the United States. "Brazil reflects a society that believes hierarchy should be respected and inequalities amongst people are acceptable</w:t>
      </w:r>
      <w:r w:rsidR="0007340D" w:rsidRPr="00065E07">
        <w:rPr>
          <w:rFonts w:ascii="Times New Roman" w:hAnsi="Times New Roman" w:cs="Times New Roman"/>
          <w:sz w:val="24"/>
          <w:szCs w:val="24"/>
        </w:rPr>
        <w:t xml:space="preserve">” </w:t>
      </w:r>
      <w:r w:rsidR="00435398" w:rsidRPr="00065E07">
        <w:rPr>
          <w:rFonts w:ascii="Times New Roman" w:hAnsi="Times New Roman" w:cs="Times New Roman"/>
          <w:sz w:val="24"/>
          <w:szCs w:val="24"/>
        </w:rPr>
        <w:t>(Go Brazil,</w:t>
      </w:r>
      <w:r w:rsidR="0007340D" w:rsidRPr="00065E07">
        <w:rPr>
          <w:rFonts w:ascii="Times New Roman" w:hAnsi="Times New Roman" w:cs="Times New Roman"/>
          <w:sz w:val="24"/>
          <w:szCs w:val="24"/>
        </w:rPr>
        <w:t xml:space="preserve"> </w:t>
      </w:r>
      <w:r w:rsidR="00435398" w:rsidRPr="00065E07">
        <w:rPr>
          <w:rFonts w:ascii="Times New Roman" w:hAnsi="Times New Roman" w:cs="Times New Roman"/>
          <w:sz w:val="24"/>
          <w:szCs w:val="24"/>
        </w:rPr>
        <w:t>2016, para. 3)</w:t>
      </w:r>
      <w:r w:rsidR="0007340D" w:rsidRPr="00065E07">
        <w:rPr>
          <w:rFonts w:ascii="Times New Roman" w:hAnsi="Times New Roman" w:cs="Times New Roman"/>
          <w:sz w:val="24"/>
          <w:szCs w:val="24"/>
        </w:rPr>
        <w:t>.</w:t>
      </w:r>
      <w:r w:rsidR="00435398" w:rsidRPr="00065E07">
        <w:rPr>
          <w:rFonts w:ascii="Times New Roman" w:hAnsi="Times New Roman" w:cs="Times New Roman"/>
          <w:sz w:val="24"/>
          <w:szCs w:val="24"/>
        </w:rPr>
        <w:t xml:space="preserve"> </w:t>
      </w:r>
      <w:r w:rsidRPr="00065E07">
        <w:rPr>
          <w:rFonts w:ascii="Times New Roman" w:hAnsi="Times New Roman" w:cs="Times New Roman"/>
          <w:sz w:val="24"/>
          <w:szCs w:val="24"/>
        </w:rPr>
        <w:t xml:space="preserve">Showing power is more respected in countries like Brazil. It is essential to understand these cultural dimensions when conducting business in both countries because it allows us to make ethical decisions in a business setting. </w:t>
      </w:r>
    </w:p>
    <w:p w14:paraId="2E4D62B5" w14:textId="77777777" w:rsidR="009C4A86" w:rsidRPr="00065E07" w:rsidRDefault="009C4A86" w:rsidP="009C4A86">
      <w:pPr>
        <w:spacing w:line="480" w:lineRule="auto"/>
        <w:jc w:val="center"/>
        <w:rPr>
          <w:rFonts w:ascii="Times New Roman" w:hAnsi="Times New Roman" w:cs="Times New Roman"/>
          <w:b/>
          <w:bCs/>
          <w:sz w:val="24"/>
          <w:szCs w:val="24"/>
        </w:rPr>
      </w:pPr>
      <w:r w:rsidRPr="00065E07">
        <w:rPr>
          <w:rFonts w:ascii="Times New Roman" w:hAnsi="Times New Roman" w:cs="Times New Roman"/>
          <w:b/>
          <w:bCs/>
          <w:sz w:val="24"/>
          <w:szCs w:val="24"/>
        </w:rPr>
        <w:t xml:space="preserve">Economic and Political Risks </w:t>
      </w:r>
    </w:p>
    <w:p w14:paraId="69D08248" w14:textId="6B264AA5" w:rsidR="009C4A86" w:rsidRPr="00065E07" w:rsidRDefault="009C4A86" w:rsidP="009C4A86">
      <w:pPr>
        <w:spacing w:line="480" w:lineRule="auto"/>
        <w:rPr>
          <w:rFonts w:ascii="Times New Roman" w:hAnsi="Times New Roman" w:cs="Times New Roman"/>
          <w:sz w:val="24"/>
          <w:szCs w:val="24"/>
        </w:rPr>
      </w:pPr>
      <w:r w:rsidRPr="00065E07">
        <w:rPr>
          <w:rFonts w:ascii="Times New Roman" w:hAnsi="Times New Roman" w:cs="Times New Roman"/>
          <w:b/>
          <w:bCs/>
          <w:sz w:val="24"/>
          <w:szCs w:val="24"/>
        </w:rPr>
        <w:tab/>
      </w:r>
      <w:r w:rsidRPr="00065E07">
        <w:rPr>
          <w:rFonts w:ascii="Times New Roman" w:hAnsi="Times New Roman" w:cs="Times New Roman"/>
          <w:sz w:val="24"/>
          <w:szCs w:val="24"/>
        </w:rPr>
        <w:t xml:space="preserve">Although it is essential to understand the cultural environment when conducting international business, it is also crucial to understand any economic risks. Regional integration allows for countries to promote trade and investments. Brazil's economy has steadily grown. </w:t>
      </w:r>
      <w:r w:rsidR="00D76F14" w:rsidRPr="00065E07">
        <w:rPr>
          <w:rFonts w:ascii="Times New Roman" w:hAnsi="Times New Roman" w:cs="Times New Roman"/>
          <w:sz w:val="24"/>
          <w:szCs w:val="24"/>
        </w:rPr>
        <w:t>“</w:t>
      </w:r>
      <w:r w:rsidRPr="00065E07">
        <w:rPr>
          <w:rFonts w:ascii="Times New Roman" w:hAnsi="Times New Roman" w:cs="Times New Roman"/>
          <w:sz w:val="24"/>
          <w:szCs w:val="24"/>
        </w:rPr>
        <w:t>Brazil imposes higher taxes and tariffs on imported goods without a free trade agreement</w:t>
      </w:r>
      <w:r w:rsidR="00D76F14" w:rsidRPr="00065E07">
        <w:rPr>
          <w:rFonts w:ascii="Times New Roman" w:hAnsi="Times New Roman" w:cs="Times New Roman"/>
          <w:sz w:val="24"/>
          <w:szCs w:val="24"/>
        </w:rPr>
        <w:t xml:space="preserve">” </w:t>
      </w:r>
      <w:sdt>
        <w:sdtPr>
          <w:rPr>
            <w:rFonts w:ascii="Times New Roman" w:hAnsi="Times New Roman" w:cs="Times New Roman"/>
            <w:sz w:val="24"/>
            <w:szCs w:val="24"/>
          </w:rPr>
          <w:id w:val="427078811"/>
          <w:citation/>
        </w:sdtPr>
        <w:sdtEndPr/>
        <w:sdtContent>
          <w:r w:rsidRPr="00065E07">
            <w:rPr>
              <w:rFonts w:ascii="Times New Roman" w:hAnsi="Times New Roman" w:cs="Times New Roman"/>
              <w:noProof/>
              <w:sz w:val="24"/>
              <w:szCs w:val="24"/>
            </w:rPr>
            <w:t>(International Trade Administration, 2022)</w:t>
          </w:r>
        </w:sdtContent>
      </w:sdt>
      <w:r w:rsidR="00D76F14" w:rsidRPr="00065E07">
        <w:rPr>
          <w:rFonts w:ascii="Times New Roman" w:hAnsi="Times New Roman" w:cs="Times New Roman"/>
          <w:sz w:val="24"/>
          <w:szCs w:val="24"/>
        </w:rPr>
        <w:t>.</w:t>
      </w:r>
      <w:r w:rsidRPr="00065E07">
        <w:rPr>
          <w:rFonts w:ascii="Times New Roman" w:hAnsi="Times New Roman" w:cs="Times New Roman"/>
          <w:sz w:val="24"/>
          <w:szCs w:val="24"/>
        </w:rPr>
        <w:t xml:space="preserve"> </w:t>
      </w:r>
      <w:r w:rsidR="00D76F14" w:rsidRPr="00065E07">
        <w:rPr>
          <w:rFonts w:ascii="Times New Roman" w:hAnsi="Times New Roman" w:cs="Times New Roman"/>
          <w:sz w:val="24"/>
          <w:szCs w:val="24"/>
        </w:rPr>
        <w:t xml:space="preserve">The taxes and tariffs on imported goods </w:t>
      </w:r>
      <w:proofErr w:type="gramStart"/>
      <w:r w:rsidR="00D76F14" w:rsidRPr="00065E07">
        <w:rPr>
          <w:rFonts w:ascii="Times New Roman" w:hAnsi="Times New Roman" w:cs="Times New Roman"/>
          <w:sz w:val="24"/>
          <w:szCs w:val="24"/>
        </w:rPr>
        <w:t>is</w:t>
      </w:r>
      <w:proofErr w:type="gramEnd"/>
      <w:r w:rsidR="00D76F14" w:rsidRPr="00065E07">
        <w:rPr>
          <w:rFonts w:ascii="Times New Roman" w:hAnsi="Times New Roman" w:cs="Times New Roman"/>
          <w:sz w:val="24"/>
          <w:szCs w:val="24"/>
        </w:rPr>
        <w:t xml:space="preserve"> make an argument to have an excellent understanding when expanding </w:t>
      </w:r>
      <w:proofErr w:type="spellStart"/>
      <w:r w:rsidR="00D76F14" w:rsidRPr="00065E07">
        <w:rPr>
          <w:rFonts w:ascii="Times New Roman" w:hAnsi="Times New Roman" w:cs="Times New Roman"/>
          <w:sz w:val="24"/>
          <w:szCs w:val="24"/>
        </w:rPr>
        <w:t>Sapatogenix</w:t>
      </w:r>
      <w:proofErr w:type="spellEnd"/>
      <w:r w:rsidR="00D76F14" w:rsidRPr="00065E07">
        <w:rPr>
          <w:rFonts w:ascii="Times New Roman" w:hAnsi="Times New Roman" w:cs="Times New Roman"/>
          <w:sz w:val="24"/>
          <w:szCs w:val="24"/>
        </w:rPr>
        <w:t xml:space="preserve">. </w:t>
      </w:r>
      <w:r w:rsidR="00635DB3" w:rsidRPr="00065E07">
        <w:rPr>
          <w:rFonts w:ascii="Times New Roman" w:hAnsi="Times New Roman" w:cs="Times New Roman"/>
          <w:sz w:val="24"/>
          <w:szCs w:val="24"/>
        </w:rPr>
        <w:t xml:space="preserve">“In October 2020, the United States and Brazil signed new protocol updating the 2011 Agreement on Trade and </w:t>
      </w:r>
      <w:r w:rsidR="00635DB3" w:rsidRPr="00065E07">
        <w:rPr>
          <w:rFonts w:ascii="Times New Roman" w:hAnsi="Times New Roman" w:cs="Times New Roman"/>
          <w:sz w:val="24"/>
          <w:szCs w:val="24"/>
        </w:rPr>
        <w:lastRenderedPageBreak/>
        <w:t xml:space="preserve">Economic Cooperation to adding state-of the-art provisions on Customs Administration and Trade Facilitation, Good Regulatory Practices, and </w:t>
      </w:r>
      <w:proofErr w:type="spellStart"/>
      <w:r w:rsidR="00635DB3" w:rsidRPr="00065E07">
        <w:rPr>
          <w:rFonts w:ascii="Times New Roman" w:hAnsi="Times New Roman" w:cs="Times New Roman"/>
          <w:sz w:val="24"/>
          <w:szCs w:val="24"/>
        </w:rPr>
        <w:t>Anitcorruption</w:t>
      </w:r>
      <w:proofErr w:type="spellEnd"/>
      <w:r w:rsidR="00635DB3" w:rsidRPr="00065E07">
        <w:rPr>
          <w:rFonts w:ascii="Times New Roman" w:hAnsi="Times New Roman" w:cs="Times New Roman"/>
          <w:sz w:val="24"/>
          <w:szCs w:val="24"/>
        </w:rPr>
        <w:t xml:space="preserve">” </w:t>
      </w:r>
      <w:r w:rsidR="00435398" w:rsidRPr="00065E07">
        <w:rPr>
          <w:rFonts w:ascii="Times New Roman" w:hAnsi="Times New Roman" w:cs="Times New Roman"/>
          <w:sz w:val="24"/>
          <w:szCs w:val="24"/>
        </w:rPr>
        <w:t>(United States Department of State [DOS], 2021, para. 4)</w:t>
      </w:r>
      <w:r w:rsidR="00635DB3" w:rsidRPr="00065E07">
        <w:rPr>
          <w:rFonts w:ascii="Times New Roman" w:hAnsi="Times New Roman" w:cs="Times New Roman"/>
          <w:sz w:val="24"/>
          <w:szCs w:val="24"/>
        </w:rPr>
        <w:t xml:space="preserve">. The new trade agreement is reassuring because it provided protections when doing business in Brazil and importing </w:t>
      </w:r>
      <w:proofErr w:type="spellStart"/>
      <w:r w:rsidR="00635DB3" w:rsidRPr="00065E07">
        <w:rPr>
          <w:rFonts w:ascii="Times New Roman" w:hAnsi="Times New Roman" w:cs="Times New Roman"/>
          <w:sz w:val="24"/>
          <w:szCs w:val="24"/>
        </w:rPr>
        <w:t>Sapatogenix</w:t>
      </w:r>
      <w:proofErr w:type="spellEnd"/>
      <w:r w:rsidR="00635DB3" w:rsidRPr="00065E07">
        <w:rPr>
          <w:rFonts w:ascii="Times New Roman" w:hAnsi="Times New Roman" w:cs="Times New Roman"/>
          <w:sz w:val="24"/>
          <w:szCs w:val="24"/>
        </w:rPr>
        <w:t xml:space="preserve"> goods to </w:t>
      </w:r>
      <w:proofErr w:type="spellStart"/>
      <w:r w:rsidR="00635DB3" w:rsidRPr="00065E07">
        <w:rPr>
          <w:rFonts w:ascii="Times New Roman" w:hAnsi="Times New Roman" w:cs="Times New Roman"/>
          <w:sz w:val="24"/>
          <w:szCs w:val="24"/>
        </w:rPr>
        <w:t>Brazlians</w:t>
      </w:r>
      <w:proofErr w:type="spellEnd"/>
      <w:r w:rsidR="00635DB3" w:rsidRPr="00065E07">
        <w:rPr>
          <w:rFonts w:ascii="Times New Roman" w:hAnsi="Times New Roman" w:cs="Times New Roman"/>
          <w:sz w:val="24"/>
          <w:szCs w:val="24"/>
        </w:rPr>
        <w:t xml:space="preserve">. </w:t>
      </w:r>
    </w:p>
    <w:p w14:paraId="7F22FDC3" w14:textId="27CC4928" w:rsidR="009C4A86" w:rsidRPr="00065E07" w:rsidRDefault="009C4A86" w:rsidP="009C4A86">
      <w:pPr>
        <w:spacing w:line="480" w:lineRule="auto"/>
        <w:rPr>
          <w:rFonts w:ascii="Times New Roman" w:hAnsi="Times New Roman" w:cs="Times New Roman"/>
          <w:sz w:val="24"/>
          <w:szCs w:val="24"/>
        </w:rPr>
      </w:pPr>
      <w:r w:rsidRPr="00065E07">
        <w:rPr>
          <w:rFonts w:ascii="Times New Roman" w:hAnsi="Times New Roman" w:cs="Times New Roman"/>
          <w:sz w:val="24"/>
          <w:szCs w:val="24"/>
        </w:rPr>
        <w:tab/>
        <w:t xml:space="preserve">The political systems in Brazil and the United States are similar by having a president. The United States has a two-party system that takes turns controlling the government, whereas, in Brazil, the president is the head of the state and the government. When conducting foreign business globally, it is essential to understand and identify that a country can expose itself to </w:t>
      </w:r>
      <w:proofErr w:type="gramStart"/>
      <w:r w:rsidRPr="00065E07">
        <w:rPr>
          <w:rFonts w:ascii="Times New Roman" w:hAnsi="Times New Roman" w:cs="Times New Roman"/>
          <w:sz w:val="24"/>
          <w:szCs w:val="24"/>
        </w:rPr>
        <w:t>all of</w:t>
      </w:r>
      <w:proofErr w:type="gramEnd"/>
      <w:r w:rsidRPr="00065E07">
        <w:rPr>
          <w:rFonts w:ascii="Times New Roman" w:hAnsi="Times New Roman" w:cs="Times New Roman"/>
          <w:sz w:val="24"/>
          <w:szCs w:val="24"/>
        </w:rPr>
        <w:t xml:space="preserve"> these factors with political and economic risks. Running a business in a different country is also essential to </w:t>
      </w:r>
      <w:r w:rsidR="00435398" w:rsidRPr="00065E07">
        <w:rPr>
          <w:rFonts w:ascii="Times New Roman" w:hAnsi="Times New Roman" w:cs="Times New Roman"/>
          <w:sz w:val="24"/>
          <w:szCs w:val="24"/>
        </w:rPr>
        <w:t>understanding</w:t>
      </w:r>
      <w:r w:rsidRPr="00065E07">
        <w:rPr>
          <w:rFonts w:ascii="Times New Roman" w:hAnsi="Times New Roman" w:cs="Times New Roman"/>
          <w:sz w:val="24"/>
          <w:szCs w:val="24"/>
        </w:rPr>
        <w:t xml:space="preserve"> how the company structures its working environment. Financial troubles can include fluctuation in exchange rates, interest rates, inflation, labor and materials, and export restrictions with any international business.</w:t>
      </w:r>
    </w:p>
    <w:p w14:paraId="7C6E1A79" w14:textId="77777777" w:rsidR="009C4A86" w:rsidRPr="00065E07" w:rsidRDefault="009C4A86" w:rsidP="009C4A86">
      <w:pPr>
        <w:spacing w:line="480" w:lineRule="auto"/>
        <w:jc w:val="center"/>
        <w:rPr>
          <w:rFonts w:ascii="Times New Roman" w:hAnsi="Times New Roman" w:cs="Times New Roman"/>
          <w:b/>
          <w:bCs/>
          <w:sz w:val="24"/>
          <w:szCs w:val="24"/>
        </w:rPr>
      </w:pPr>
      <w:r w:rsidRPr="00065E07">
        <w:rPr>
          <w:rFonts w:ascii="Times New Roman" w:hAnsi="Times New Roman" w:cs="Times New Roman"/>
          <w:b/>
          <w:bCs/>
          <w:sz w:val="24"/>
          <w:szCs w:val="24"/>
        </w:rPr>
        <w:t xml:space="preserve">Legal Environment </w:t>
      </w:r>
    </w:p>
    <w:p w14:paraId="26FA7EE2" w14:textId="44D8BD11" w:rsidR="009C4A86" w:rsidRPr="00065E07" w:rsidRDefault="009C4A86" w:rsidP="009C4A86">
      <w:pPr>
        <w:spacing w:line="480" w:lineRule="auto"/>
        <w:rPr>
          <w:rFonts w:ascii="Times New Roman" w:hAnsi="Times New Roman" w:cs="Times New Roman"/>
          <w:sz w:val="24"/>
          <w:szCs w:val="24"/>
        </w:rPr>
      </w:pPr>
      <w:r w:rsidRPr="00065E07">
        <w:rPr>
          <w:rFonts w:ascii="Times New Roman" w:hAnsi="Times New Roman" w:cs="Times New Roman"/>
          <w:sz w:val="24"/>
          <w:szCs w:val="24"/>
        </w:rPr>
        <w:tab/>
        <w:t xml:space="preserve">As we look at cultural, political, and economic risks, it is also essential to consider the legal environment when conducting business globally. The legal issues are its legal framework, property rights, and intellectual property rights. In the United States, it is vital to ensure that there are laws in place that regulate businesses and to ensure that companies are behaving ethically. </w:t>
      </w:r>
      <w:r w:rsidR="00635DB3" w:rsidRPr="00065E07">
        <w:rPr>
          <w:rFonts w:ascii="Times New Roman" w:hAnsi="Times New Roman" w:cs="Times New Roman"/>
          <w:sz w:val="24"/>
          <w:szCs w:val="24"/>
        </w:rPr>
        <w:t>“The main laws that affect the business include consumer protection law, antitrust law, environmental law, and the law that protect the public interest”</w:t>
      </w:r>
      <w:r w:rsidR="00C10658" w:rsidRPr="00065E07">
        <w:rPr>
          <w:rFonts w:ascii="Times New Roman" w:hAnsi="Times New Roman" w:cs="Times New Roman"/>
          <w:sz w:val="24"/>
          <w:szCs w:val="24"/>
        </w:rPr>
        <w:t xml:space="preserve"> </w:t>
      </w:r>
      <w:r w:rsidR="00435398" w:rsidRPr="00065E07">
        <w:rPr>
          <w:rFonts w:ascii="Times New Roman" w:hAnsi="Times New Roman" w:cs="Times New Roman"/>
          <w:sz w:val="24"/>
          <w:szCs w:val="24"/>
        </w:rPr>
        <w:t>(Teacher Law, 2021, para. 2)</w:t>
      </w:r>
      <w:r w:rsidR="00635DB3" w:rsidRPr="00065E07">
        <w:rPr>
          <w:rFonts w:ascii="Times New Roman" w:hAnsi="Times New Roman" w:cs="Times New Roman"/>
          <w:sz w:val="24"/>
          <w:szCs w:val="24"/>
        </w:rPr>
        <w:t>.</w:t>
      </w:r>
      <w:r w:rsidR="00C10658" w:rsidRPr="00065E07">
        <w:rPr>
          <w:rFonts w:ascii="Times New Roman" w:hAnsi="Times New Roman" w:cs="Times New Roman"/>
          <w:sz w:val="24"/>
          <w:szCs w:val="24"/>
        </w:rPr>
        <w:t xml:space="preserve"> By understanding the encompassing laws of Brazil, impacting expanding our business </w:t>
      </w:r>
      <w:proofErr w:type="spellStart"/>
      <w:r w:rsidR="00C10658" w:rsidRPr="00065E07">
        <w:rPr>
          <w:rFonts w:ascii="Times New Roman" w:hAnsi="Times New Roman" w:cs="Times New Roman"/>
          <w:sz w:val="24"/>
          <w:szCs w:val="24"/>
        </w:rPr>
        <w:t>Sapatogenix</w:t>
      </w:r>
      <w:proofErr w:type="spellEnd"/>
      <w:r w:rsidR="00C10658" w:rsidRPr="00065E07">
        <w:rPr>
          <w:rFonts w:ascii="Times New Roman" w:hAnsi="Times New Roman" w:cs="Times New Roman"/>
          <w:sz w:val="24"/>
          <w:szCs w:val="24"/>
        </w:rPr>
        <w:t xml:space="preserve"> </w:t>
      </w:r>
      <w:r w:rsidR="00C10658" w:rsidRPr="00065E07">
        <w:rPr>
          <w:rFonts w:ascii="Times New Roman" w:hAnsi="Times New Roman" w:cs="Times New Roman"/>
          <w:sz w:val="24"/>
          <w:szCs w:val="24"/>
        </w:rPr>
        <w:t xml:space="preserve">is </w:t>
      </w:r>
      <w:proofErr w:type="spellStart"/>
      <w:r w:rsidR="00C10658" w:rsidRPr="00065E07">
        <w:rPr>
          <w:rFonts w:ascii="Times New Roman" w:hAnsi="Times New Roman" w:cs="Times New Roman"/>
          <w:sz w:val="24"/>
          <w:szCs w:val="24"/>
        </w:rPr>
        <w:t>imperiative</w:t>
      </w:r>
      <w:proofErr w:type="spellEnd"/>
      <w:r w:rsidR="00C10658" w:rsidRPr="00065E07">
        <w:rPr>
          <w:rFonts w:ascii="Times New Roman" w:hAnsi="Times New Roman" w:cs="Times New Roman"/>
          <w:sz w:val="24"/>
          <w:szCs w:val="24"/>
        </w:rPr>
        <w:t xml:space="preserve"> to our success. </w:t>
      </w:r>
      <w:r w:rsidR="00435398" w:rsidRPr="00065E07">
        <w:rPr>
          <w:rFonts w:ascii="Times New Roman" w:hAnsi="Times New Roman" w:cs="Times New Roman"/>
          <w:sz w:val="24"/>
          <w:szCs w:val="24"/>
        </w:rPr>
        <w:t xml:space="preserve"> </w:t>
      </w:r>
      <w:r w:rsidR="00BC2659" w:rsidRPr="00065E07">
        <w:rPr>
          <w:rFonts w:ascii="Times New Roman" w:hAnsi="Times New Roman" w:cs="Times New Roman"/>
          <w:sz w:val="24"/>
          <w:szCs w:val="24"/>
        </w:rPr>
        <w:t xml:space="preserve">“Brazilian administrative laws </w:t>
      </w:r>
      <w:proofErr w:type="gramStart"/>
      <w:r w:rsidR="00BC2659" w:rsidRPr="00065E07">
        <w:rPr>
          <w:rFonts w:ascii="Times New Roman" w:hAnsi="Times New Roman" w:cs="Times New Roman"/>
          <w:sz w:val="24"/>
          <w:szCs w:val="24"/>
        </w:rPr>
        <w:t>is</w:t>
      </w:r>
      <w:proofErr w:type="gramEnd"/>
      <w:r w:rsidR="00BC2659" w:rsidRPr="00065E07">
        <w:rPr>
          <w:rFonts w:ascii="Times New Roman" w:hAnsi="Times New Roman" w:cs="Times New Roman"/>
          <w:sz w:val="24"/>
          <w:szCs w:val="24"/>
        </w:rPr>
        <w:t xml:space="preserve"> largely influenced by the French model of administrative contracts, which accepts the existence of public prerogatives, placing the public administration in a position of superiority in relation to private party” (Abu-</w:t>
      </w:r>
      <w:proofErr w:type="spellStart"/>
      <w:r w:rsidR="00BC2659" w:rsidRPr="00065E07">
        <w:rPr>
          <w:rFonts w:ascii="Times New Roman" w:hAnsi="Times New Roman" w:cs="Times New Roman"/>
          <w:sz w:val="24"/>
          <w:szCs w:val="24"/>
        </w:rPr>
        <w:t>Manneh</w:t>
      </w:r>
      <w:proofErr w:type="spellEnd"/>
      <w:r w:rsidR="00BC2659" w:rsidRPr="00065E07">
        <w:rPr>
          <w:rFonts w:ascii="Times New Roman" w:hAnsi="Times New Roman" w:cs="Times New Roman"/>
          <w:sz w:val="24"/>
          <w:szCs w:val="24"/>
        </w:rPr>
        <w:t xml:space="preserve"> &amp; da </w:t>
      </w:r>
      <w:proofErr w:type="spellStart"/>
      <w:r w:rsidR="00BC2659" w:rsidRPr="00065E07">
        <w:rPr>
          <w:rFonts w:ascii="Times New Roman" w:hAnsi="Times New Roman" w:cs="Times New Roman"/>
          <w:sz w:val="24"/>
          <w:szCs w:val="24"/>
        </w:rPr>
        <w:lastRenderedPageBreak/>
        <w:t>Silverira</w:t>
      </w:r>
      <w:proofErr w:type="spellEnd"/>
      <w:r w:rsidR="00BC2659" w:rsidRPr="00065E07">
        <w:rPr>
          <w:rFonts w:ascii="Times New Roman" w:hAnsi="Times New Roman" w:cs="Times New Roman"/>
          <w:sz w:val="24"/>
          <w:szCs w:val="24"/>
        </w:rPr>
        <w:t xml:space="preserve">, 2020). When creating the </w:t>
      </w:r>
      <w:proofErr w:type="spellStart"/>
      <w:r w:rsidR="00BC2659" w:rsidRPr="00065E07">
        <w:rPr>
          <w:rFonts w:ascii="Times New Roman" w:hAnsi="Times New Roman" w:cs="Times New Roman"/>
          <w:sz w:val="24"/>
          <w:szCs w:val="24"/>
        </w:rPr>
        <w:t>Sapatogenix</w:t>
      </w:r>
      <w:proofErr w:type="spellEnd"/>
      <w:r w:rsidR="00BC2659" w:rsidRPr="00065E07">
        <w:rPr>
          <w:rFonts w:ascii="Times New Roman" w:hAnsi="Times New Roman" w:cs="Times New Roman"/>
          <w:sz w:val="24"/>
          <w:szCs w:val="24"/>
        </w:rPr>
        <w:t xml:space="preserve"> business contract having the proper legal representation and knowledge will set forth a robust contract abiding by the business laws of Brazil.</w:t>
      </w:r>
    </w:p>
    <w:p w14:paraId="3706D000" w14:textId="77777777" w:rsidR="009C4A86" w:rsidRPr="00065E07" w:rsidRDefault="009C4A86" w:rsidP="009C4A86">
      <w:pPr>
        <w:jc w:val="center"/>
        <w:rPr>
          <w:rFonts w:ascii="Times New Roman" w:hAnsi="Times New Roman" w:cs="Times New Roman"/>
          <w:b/>
          <w:bCs/>
          <w:sz w:val="24"/>
          <w:szCs w:val="24"/>
        </w:rPr>
      </w:pPr>
      <w:r w:rsidRPr="00065E07">
        <w:rPr>
          <w:rFonts w:ascii="Times New Roman" w:hAnsi="Times New Roman" w:cs="Times New Roman"/>
          <w:b/>
          <w:bCs/>
          <w:sz w:val="24"/>
          <w:szCs w:val="24"/>
        </w:rPr>
        <w:t>Business Alliance</w:t>
      </w:r>
    </w:p>
    <w:p w14:paraId="1B66663F" w14:textId="7498528C" w:rsidR="009C4A86" w:rsidRPr="00065E07" w:rsidRDefault="009C4A86" w:rsidP="009C4A86">
      <w:pPr>
        <w:spacing w:line="480" w:lineRule="auto"/>
        <w:rPr>
          <w:rFonts w:ascii="Times New Roman" w:hAnsi="Times New Roman" w:cs="Times New Roman"/>
          <w:sz w:val="24"/>
          <w:szCs w:val="24"/>
        </w:rPr>
      </w:pPr>
      <w:r w:rsidRPr="00065E07">
        <w:rPr>
          <w:rFonts w:ascii="Times New Roman" w:hAnsi="Times New Roman" w:cs="Times New Roman"/>
          <w:sz w:val="24"/>
          <w:szCs w:val="24"/>
        </w:rPr>
        <w:tab/>
        <w:t xml:space="preserve">It is always essential to have partners you can trust when you go into business. Countless instances where businesses fail are because the very </w:t>
      </w:r>
      <w:proofErr w:type="gramStart"/>
      <w:r w:rsidRPr="00065E07">
        <w:rPr>
          <w:rFonts w:ascii="Times New Roman" w:hAnsi="Times New Roman" w:cs="Times New Roman"/>
          <w:sz w:val="24"/>
          <w:szCs w:val="24"/>
        </w:rPr>
        <w:t>people</w:t>
      </w:r>
      <w:proofErr w:type="gramEnd"/>
      <w:r w:rsidRPr="00065E07">
        <w:rPr>
          <w:rFonts w:ascii="Times New Roman" w:hAnsi="Times New Roman" w:cs="Times New Roman"/>
          <w:sz w:val="24"/>
          <w:szCs w:val="24"/>
        </w:rPr>
        <w:t xml:space="preserve"> they thought they could rely on were the ones that stabbed them in the back. Having an alliance with a company such as </w:t>
      </w:r>
      <w:proofErr w:type="spellStart"/>
      <w:r w:rsidRPr="00065E07">
        <w:rPr>
          <w:rFonts w:ascii="Times New Roman" w:hAnsi="Times New Roman" w:cs="Times New Roman"/>
          <w:sz w:val="24"/>
          <w:szCs w:val="24"/>
        </w:rPr>
        <w:t>Havianas</w:t>
      </w:r>
      <w:proofErr w:type="spellEnd"/>
      <w:r w:rsidRPr="00065E07">
        <w:rPr>
          <w:rFonts w:ascii="Times New Roman" w:hAnsi="Times New Roman" w:cs="Times New Roman"/>
          <w:sz w:val="24"/>
          <w:szCs w:val="24"/>
        </w:rPr>
        <w:t xml:space="preserve"> is an excellent position for us. They are known for being an economically friendly, sustainable company. Another great reason to have business alliances is to surround yourself with like-minded people. They can give our company business strategies to make it better or generate more revenue. "The Chamber applauds the progress of the U.S. and Brazilian governments for delivering a trade package that will help foster stronger commercial ties between the two governments." (</w:t>
      </w:r>
      <w:proofErr w:type="spellStart"/>
      <w:r w:rsidRPr="00065E07">
        <w:rPr>
          <w:rFonts w:ascii="Times New Roman" w:hAnsi="Times New Roman" w:cs="Times New Roman"/>
          <w:sz w:val="24"/>
          <w:szCs w:val="24"/>
        </w:rPr>
        <w:t>Brazilcouncil</w:t>
      </w:r>
      <w:proofErr w:type="spellEnd"/>
      <w:r w:rsidRPr="00065E07">
        <w:rPr>
          <w:rFonts w:ascii="Times New Roman" w:hAnsi="Times New Roman" w:cs="Times New Roman"/>
          <w:sz w:val="24"/>
          <w:szCs w:val="24"/>
        </w:rPr>
        <w:t>, 2021</w:t>
      </w:r>
      <w:r w:rsidR="005503FF" w:rsidRPr="00065E07">
        <w:rPr>
          <w:rFonts w:ascii="Times New Roman" w:hAnsi="Times New Roman" w:cs="Times New Roman"/>
          <w:sz w:val="24"/>
          <w:szCs w:val="24"/>
        </w:rPr>
        <w:t>, pg. 58</w:t>
      </w:r>
      <w:r w:rsidRPr="00065E07">
        <w:rPr>
          <w:rFonts w:ascii="Times New Roman" w:hAnsi="Times New Roman" w:cs="Times New Roman"/>
          <w:sz w:val="24"/>
          <w:szCs w:val="24"/>
        </w:rPr>
        <w:t xml:space="preserve">) When countries work together, they generally see growth like never before. Brazil having a positive trade relationship with the U.S. would be very big for them because it would allow them to tap into </w:t>
      </w:r>
      <w:proofErr w:type="gramStart"/>
      <w:r w:rsidRPr="00065E07">
        <w:rPr>
          <w:rFonts w:ascii="Times New Roman" w:hAnsi="Times New Roman" w:cs="Times New Roman"/>
          <w:sz w:val="24"/>
          <w:szCs w:val="24"/>
        </w:rPr>
        <w:t>all of</w:t>
      </w:r>
      <w:proofErr w:type="gramEnd"/>
      <w:r w:rsidRPr="00065E07">
        <w:rPr>
          <w:rFonts w:ascii="Times New Roman" w:hAnsi="Times New Roman" w:cs="Times New Roman"/>
          <w:sz w:val="24"/>
          <w:szCs w:val="24"/>
        </w:rPr>
        <w:t xml:space="preserve"> our American markets. </w:t>
      </w:r>
    </w:p>
    <w:p w14:paraId="47E7EAA9" w14:textId="483AC793" w:rsidR="006F7408" w:rsidRPr="00065E07" w:rsidRDefault="006F7408" w:rsidP="006F7408">
      <w:pPr>
        <w:spacing w:line="480" w:lineRule="auto"/>
        <w:jc w:val="center"/>
        <w:rPr>
          <w:rFonts w:ascii="Times New Roman" w:hAnsi="Times New Roman" w:cs="Times New Roman"/>
          <w:sz w:val="24"/>
          <w:szCs w:val="24"/>
        </w:rPr>
      </w:pPr>
      <w:r w:rsidRPr="00065E07">
        <w:rPr>
          <w:rFonts w:ascii="Times New Roman" w:hAnsi="Times New Roman" w:cs="Times New Roman"/>
          <w:sz w:val="24"/>
          <w:szCs w:val="24"/>
        </w:rPr>
        <w:t>Katrina Dos</w:t>
      </w:r>
    </w:p>
    <w:p w14:paraId="426D34FC" w14:textId="77777777" w:rsidR="009C4A86" w:rsidRPr="00065E07" w:rsidRDefault="009C4A86" w:rsidP="009C4A86">
      <w:pPr>
        <w:spacing w:line="480" w:lineRule="auto"/>
        <w:jc w:val="center"/>
        <w:rPr>
          <w:rFonts w:ascii="Times New Roman" w:hAnsi="Times New Roman" w:cs="Times New Roman"/>
          <w:b/>
          <w:bCs/>
          <w:sz w:val="24"/>
          <w:szCs w:val="24"/>
        </w:rPr>
      </w:pPr>
      <w:r w:rsidRPr="00065E07">
        <w:rPr>
          <w:rFonts w:ascii="Times New Roman" w:hAnsi="Times New Roman" w:cs="Times New Roman"/>
          <w:b/>
          <w:bCs/>
          <w:sz w:val="24"/>
          <w:szCs w:val="24"/>
        </w:rPr>
        <w:t>Intellectual Property Protections</w:t>
      </w:r>
    </w:p>
    <w:p w14:paraId="729686EE" w14:textId="0F4B7441" w:rsidR="009C4A86" w:rsidRPr="00065E07" w:rsidRDefault="009C4A86" w:rsidP="009C4A86">
      <w:pPr>
        <w:spacing w:line="480" w:lineRule="auto"/>
        <w:rPr>
          <w:rFonts w:ascii="Times New Roman" w:hAnsi="Times New Roman" w:cs="Times New Roman"/>
          <w:sz w:val="24"/>
          <w:szCs w:val="24"/>
        </w:rPr>
      </w:pPr>
      <w:r w:rsidRPr="00065E07">
        <w:rPr>
          <w:rFonts w:ascii="Times New Roman" w:hAnsi="Times New Roman" w:cs="Times New Roman"/>
          <w:sz w:val="24"/>
          <w:szCs w:val="24"/>
        </w:rPr>
        <w:tab/>
        <w:t xml:space="preserve"> </w:t>
      </w:r>
      <w:proofErr w:type="spellStart"/>
      <w:r w:rsidRPr="00065E07">
        <w:rPr>
          <w:rFonts w:ascii="Times New Roman" w:hAnsi="Times New Roman" w:cs="Times New Roman"/>
          <w:sz w:val="24"/>
          <w:szCs w:val="24"/>
        </w:rPr>
        <w:t>Havaianas</w:t>
      </w:r>
      <w:proofErr w:type="spellEnd"/>
      <w:r w:rsidRPr="00065E07">
        <w:rPr>
          <w:rFonts w:ascii="Times New Roman" w:hAnsi="Times New Roman" w:cs="Times New Roman"/>
          <w:sz w:val="24"/>
          <w:szCs w:val="24"/>
        </w:rPr>
        <w:t xml:space="preserve"> is known for selling recycled, sustainable products; our product</w:t>
      </w:r>
      <w:r w:rsidR="00BC2659" w:rsidRPr="00065E07">
        <w:rPr>
          <w:rFonts w:ascii="Times New Roman" w:hAnsi="Times New Roman" w:cs="Times New Roman"/>
          <w:sz w:val="24"/>
          <w:szCs w:val="24"/>
        </w:rPr>
        <w:t xml:space="preserve"> </w:t>
      </w:r>
      <w:proofErr w:type="spellStart"/>
      <w:r w:rsidR="00065E07" w:rsidRPr="00065E07">
        <w:rPr>
          <w:rFonts w:ascii="Times New Roman" w:hAnsi="Times New Roman" w:cs="Times New Roman"/>
          <w:sz w:val="24"/>
          <w:szCs w:val="24"/>
        </w:rPr>
        <w:t>Sapatogenix</w:t>
      </w:r>
      <w:proofErr w:type="spellEnd"/>
      <w:r w:rsidRPr="00065E07">
        <w:rPr>
          <w:rFonts w:ascii="Times New Roman" w:hAnsi="Times New Roman" w:cs="Times New Roman"/>
          <w:sz w:val="24"/>
          <w:szCs w:val="24"/>
        </w:rPr>
        <w:t xml:space="preserve"> will fit in seamlessly. Half the battle of selling a product is getting it to a place where it can reach its market. In 2015, Brazil and the U.S. signed a bill called the Patent Protection Highway pilot program to allow stronger trade relations between the two countries and ensure the security of patents within. "This agreement strengthens the economic relationship between the United States </w:t>
      </w:r>
      <w:r w:rsidRPr="00065E07">
        <w:rPr>
          <w:rFonts w:ascii="Times New Roman" w:hAnsi="Times New Roman" w:cs="Times New Roman"/>
          <w:sz w:val="24"/>
          <w:szCs w:val="24"/>
        </w:rPr>
        <w:lastRenderedPageBreak/>
        <w:t xml:space="preserve">and Brazil and further highlights the commitment both countries have made to provide a high quality and efficient intellectual property system that will make it easier for innovators of all sizes to do business in a global economy" (USPTO.gov 2015).  </w:t>
      </w:r>
    </w:p>
    <w:p w14:paraId="13C33B12" w14:textId="77777777" w:rsidR="009C4A86" w:rsidRPr="00065E07" w:rsidRDefault="009C4A86" w:rsidP="009C4A86">
      <w:pPr>
        <w:spacing w:line="480" w:lineRule="auto"/>
        <w:jc w:val="center"/>
        <w:rPr>
          <w:rFonts w:ascii="Times New Roman" w:hAnsi="Times New Roman" w:cs="Times New Roman"/>
          <w:b/>
          <w:bCs/>
          <w:sz w:val="24"/>
          <w:szCs w:val="24"/>
        </w:rPr>
      </w:pPr>
      <w:r w:rsidRPr="00065E07">
        <w:rPr>
          <w:rFonts w:ascii="Times New Roman" w:hAnsi="Times New Roman" w:cs="Times New Roman"/>
          <w:b/>
          <w:bCs/>
          <w:sz w:val="24"/>
          <w:szCs w:val="24"/>
        </w:rPr>
        <w:t>Business Ethics</w:t>
      </w:r>
    </w:p>
    <w:p w14:paraId="43BDD683" w14:textId="694C451B" w:rsidR="009C4A86" w:rsidRPr="00065E07" w:rsidRDefault="009C4A86" w:rsidP="009C4A86">
      <w:pPr>
        <w:spacing w:line="480" w:lineRule="auto"/>
        <w:rPr>
          <w:rFonts w:ascii="Times New Roman" w:hAnsi="Times New Roman" w:cs="Times New Roman"/>
          <w:sz w:val="24"/>
          <w:szCs w:val="24"/>
        </w:rPr>
      </w:pPr>
      <w:r w:rsidRPr="00065E07">
        <w:rPr>
          <w:rFonts w:ascii="Times New Roman" w:hAnsi="Times New Roman" w:cs="Times New Roman"/>
          <w:sz w:val="24"/>
          <w:szCs w:val="24"/>
        </w:rPr>
        <w:tab/>
        <w:t xml:space="preserve">If </w:t>
      </w:r>
      <w:proofErr w:type="spellStart"/>
      <w:r w:rsidRPr="00065E07">
        <w:rPr>
          <w:rFonts w:ascii="Times New Roman" w:hAnsi="Times New Roman" w:cs="Times New Roman"/>
          <w:sz w:val="24"/>
          <w:szCs w:val="24"/>
        </w:rPr>
        <w:t>Havianas</w:t>
      </w:r>
      <w:proofErr w:type="spellEnd"/>
      <w:r w:rsidRPr="00065E07">
        <w:rPr>
          <w:rFonts w:ascii="Times New Roman" w:hAnsi="Times New Roman" w:cs="Times New Roman"/>
          <w:sz w:val="24"/>
          <w:szCs w:val="24"/>
        </w:rPr>
        <w:t xml:space="preserve"> is known as a brand that is ethically sourced and "eco-friendly," they will need to uphold their public image and stay true to their roots. Because they boast these characteristics, they will be under higher scrutiny than other companies. Never falsely advertise, and always be as transparent as possible with your customers. If we were to produce our eco-friendly shoes and sell them for a reasonable price, and it later comes out that we were using cheap labor, people could be troubled. The U.S. has tighter and more strict business ethics laws because the U.S. trade market is under the microscope more than Brazil's. There is more corruption in Brazil than in America, making it much more difficult to remain completely ethical. "Our results indicate that Brazilians and Americans evaluate the ethical content of actions or decisions differently when applying utilitarian criteria. By contrast, </w:t>
      </w:r>
      <w:proofErr w:type="gramStart"/>
      <w:r w:rsidRPr="00065E07">
        <w:rPr>
          <w:rFonts w:ascii="Times New Roman" w:hAnsi="Times New Roman" w:cs="Times New Roman"/>
          <w:sz w:val="24"/>
          <w:szCs w:val="24"/>
        </w:rPr>
        <w:t>business people</w:t>
      </w:r>
      <w:proofErr w:type="gramEnd"/>
      <w:r w:rsidRPr="00065E07">
        <w:rPr>
          <w:rFonts w:ascii="Times New Roman" w:hAnsi="Times New Roman" w:cs="Times New Roman"/>
          <w:sz w:val="24"/>
          <w:szCs w:val="24"/>
        </w:rPr>
        <w:t xml:space="preserve"> from both countries do not differ significantly when they use egoistic criteria to evaluate business decisions' ethical nature." (JSTOR.org 2013)</w:t>
      </w:r>
    </w:p>
    <w:p w14:paraId="2E040F4D" w14:textId="49E974B2" w:rsidR="006F7408" w:rsidRPr="00065E07" w:rsidRDefault="006F7408" w:rsidP="006F7408">
      <w:pPr>
        <w:spacing w:line="480" w:lineRule="auto"/>
        <w:jc w:val="center"/>
        <w:rPr>
          <w:rFonts w:ascii="Times New Roman" w:hAnsi="Times New Roman" w:cs="Times New Roman"/>
          <w:sz w:val="24"/>
          <w:szCs w:val="24"/>
        </w:rPr>
      </w:pPr>
      <w:r w:rsidRPr="00065E07">
        <w:rPr>
          <w:rFonts w:ascii="Times New Roman" w:hAnsi="Times New Roman" w:cs="Times New Roman"/>
          <w:sz w:val="24"/>
          <w:szCs w:val="24"/>
        </w:rPr>
        <w:t>Alexander Spires</w:t>
      </w:r>
    </w:p>
    <w:p w14:paraId="6EBECF3C" w14:textId="687E47D1" w:rsidR="009C4A86" w:rsidRPr="00065E07" w:rsidRDefault="009C4A86" w:rsidP="009C4A86">
      <w:pPr>
        <w:spacing w:line="480" w:lineRule="auto"/>
        <w:jc w:val="center"/>
        <w:rPr>
          <w:rFonts w:ascii="Times New Roman" w:hAnsi="Times New Roman" w:cs="Times New Roman"/>
          <w:b/>
          <w:bCs/>
          <w:sz w:val="24"/>
          <w:szCs w:val="24"/>
        </w:rPr>
      </w:pPr>
      <w:r w:rsidRPr="00065E07">
        <w:rPr>
          <w:rFonts w:ascii="Times New Roman" w:hAnsi="Times New Roman" w:cs="Times New Roman"/>
          <w:b/>
          <w:bCs/>
          <w:sz w:val="24"/>
          <w:szCs w:val="24"/>
        </w:rPr>
        <w:t>Conclusion</w:t>
      </w:r>
    </w:p>
    <w:p w14:paraId="4F960DB1" w14:textId="540DD841" w:rsidR="009C4A86" w:rsidRPr="00065E07" w:rsidRDefault="009C4A86" w:rsidP="009C4A86">
      <w:pPr>
        <w:spacing w:line="480" w:lineRule="auto"/>
        <w:rPr>
          <w:rFonts w:ascii="Times New Roman" w:hAnsi="Times New Roman" w:cs="Times New Roman"/>
          <w:sz w:val="24"/>
          <w:szCs w:val="24"/>
        </w:rPr>
      </w:pPr>
      <w:r w:rsidRPr="00065E07">
        <w:rPr>
          <w:rFonts w:ascii="Times New Roman" w:hAnsi="Times New Roman" w:cs="Times New Roman"/>
          <w:sz w:val="24"/>
          <w:szCs w:val="24"/>
        </w:rPr>
        <w:t xml:space="preserve">Our company's initial goal is to </w:t>
      </w:r>
      <w:r w:rsidR="006F7408" w:rsidRPr="00065E07">
        <w:rPr>
          <w:rFonts w:ascii="Times New Roman" w:hAnsi="Times New Roman" w:cs="Times New Roman"/>
          <w:sz w:val="24"/>
          <w:szCs w:val="24"/>
        </w:rPr>
        <w:t>enter</w:t>
      </w:r>
      <w:r w:rsidRPr="00065E07">
        <w:rPr>
          <w:rFonts w:ascii="Times New Roman" w:hAnsi="Times New Roman" w:cs="Times New Roman"/>
          <w:sz w:val="24"/>
          <w:szCs w:val="24"/>
        </w:rPr>
        <w:t xml:space="preserve"> the market of Brazil by introducing our product via e-commerce. We partnered with a trendy local brand, </w:t>
      </w:r>
      <w:proofErr w:type="spellStart"/>
      <w:r w:rsidRPr="00065E07">
        <w:rPr>
          <w:rFonts w:ascii="Times New Roman" w:hAnsi="Times New Roman" w:cs="Times New Roman"/>
          <w:sz w:val="24"/>
          <w:szCs w:val="24"/>
        </w:rPr>
        <w:t>Havaianas</w:t>
      </w:r>
      <w:proofErr w:type="spellEnd"/>
      <w:r w:rsidRPr="00065E07">
        <w:rPr>
          <w:rFonts w:ascii="Times New Roman" w:hAnsi="Times New Roman" w:cs="Times New Roman"/>
          <w:sz w:val="24"/>
          <w:szCs w:val="24"/>
        </w:rPr>
        <w:t xml:space="preserve">, one of the most popular sandal companies globally. They are sold in many retailers such as Macy's, Target, Walmart, and Amazon, to name a few. Consumers in Brazil are frugal spenders. Since they like to negotiate </w:t>
      </w:r>
      <w:r w:rsidRPr="00065E07">
        <w:rPr>
          <w:rFonts w:ascii="Times New Roman" w:hAnsi="Times New Roman" w:cs="Times New Roman"/>
          <w:sz w:val="24"/>
          <w:szCs w:val="24"/>
        </w:rPr>
        <w:lastRenderedPageBreak/>
        <w:t xml:space="preserve">and spend less on items without sacrificing quality, we wish to partner with this famous sandal brand so they can expand their footwear lines and we can sell our sneakers with their retail partners. </w:t>
      </w:r>
      <w:proofErr w:type="spellStart"/>
      <w:proofErr w:type="gramStart"/>
      <w:r w:rsidR="00065E07" w:rsidRPr="00065E07">
        <w:rPr>
          <w:rFonts w:ascii="Times New Roman" w:hAnsi="Times New Roman" w:cs="Times New Roman"/>
          <w:sz w:val="24"/>
          <w:szCs w:val="24"/>
        </w:rPr>
        <w:t>Sapatogenix</w:t>
      </w:r>
      <w:proofErr w:type="spellEnd"/>
      <w:r w:rsidR="00065E07" w:rsidRPr="00065E07">
        <w:rPr>
          <w:rFonts w:ascii="Times New Roman" w:hAnsi="Times New Roman" w:cs="Times New Roman"/>
          <w:sz w:val="24"/>
          <w:szCs w:val="24"/>
        </w:rPr>
        <w:t xml:space="preserve"> </w:t>
      </w:r>
      <w:r w:rsidRPr="00065E07">
        <w:rPr>
          <w:rFonts w:ascii="Times New Roman" w:hAnsi="Times New Roman" w:cs="Times New Roman"/>
          <w:sz w:val="24"/>
          <w:szCs w:val="24"/>
        </w:rPr>
        <w:t xml:space="preserve"> will</w:t>
      </w:r>
      <w:proofErr w:type="gramEnd"/>
      <w:r w:rsidRPr="00065E07">
        <w:rPr>
          <w:rFonts w:ascii="Times New Roman" w:hAnsi="Times New Roman" w:cs="Times New Roman"/>
          <w:sz w:val="24"/>
          <w:szCs w:val="24"/>
        </w:rPr>
        <w:t xml:space="preserve"> continue to produce the products in our facilities in the United States to reduce startup costs for our shareholders. The products are planned to be shipped from our warehouses in the United States, so we are not risking housing them overseas and risking theft or the cost of bringing the products back should they fail to sell. We will advertise online at first own these retailers' websites and then expand later into discount stores directly within Brazil. We hope to increase our shareholder's wealth by developing into one of the largest e-commerce markets in Latin America. We will have to offset the hefty tariffs placed on imports that Brazil has. Our price point will be around $100.00 a pair to ensure our shareholders are making profits.</w:t>
      </w:r>
    </w:p>
    <w:p w14:paraId="075FA346" w14:textId="1ED194F5" w:rsidR="006F7408" w:rsidRPr="009C4A86" w:rsidRDefault="006F7408" w:rsidP="006F7408">
      <w:pPr>
        <w:spacing w:line="480" w:lineRule="auto"/>
        <w:jc w:val="center"/>
        <w:rPr>
          <w:rFonts w:ascii="Times New Roman" w:hAnsi="Times New Roman" w:cs="Times New Roman"/>
          <w:sz w:val="24"/>
          <w:szCs w:val="24"/>
        </w:rPr>
      </w:pPr>
      <w:r w:rsidRPr="00065E07">
        <w:rPr>
          <w:rFonts w:ascii="Times New Roman" w:hAnsi="Times New Roman" w:cs="Times New Roman"/>
          <w:sz w:val="24"/>
          <w:szCs w:val="24"/>
        </w:rPr>
        <w:t>Amy Osborne</w:t>
      </w:r>
    </w:p>
    <w:p w14:paraId="6EE649EA" w14:textId="77777777" w:rsidR="009C4A86" w:rsidRPr="001F5D4E" w:rsidRDefault="009C4A86" w:rsidP="009C4A86">
      <w:pPr>
        <w:spacing w:line="480" w:lineRule="auto"/>
        <w:rPr>
          <w:rFonts w:ascii="Times New Roman" w:hAnsi="Times New Roman" w:cs="Times New Roman"/>
          <w:sz w:val="24"/>
          <w:szCs w:val="24"/>
        </w:rPr>
      </w:pPr>
    </w:p>
    <w:p w14:paraId="2B92F930" w14:textId="77777777" w:rsidR="005503FF" w:rsidRDefault="005503FF" w:rsidP="00521588">
      <w:pPr>
        <w:spacing w:line="480" w:lineRule="auto"/>
        <w:ind w:hanging="720"/>
        <w:jc w:val="center"/>
        <w:rPr>
          <w:rFonts w:ascii="Times New Roman" w:hAnsi="Times New Roman" w:cs="Times New Roman"/>
          <w:sz w:val="24"/>
          <w:szCs w:val="24"/>
        </w:rPr>
      </w:pPr>
    </w:p>
    <w:p w14:paraId="67B53290" w14:textId="77777777" w:rsidR="005503FF" w:rsidRDefault="005503FF" w:rsidP="00521588">
      <w:pPr>
        <w:spacing w:line="480" w:lineRule="auto"/>
        <w:ind w:hanging="720"/>
        <w:jc w:val="center"/>
        <w:rPr>
          <w:rFonts w:ascii="Times New Roman" w:hAnsi="Times New Roman" w:cs="Times New Roman"/>
          <w:sz w:val="24"/>
          <w:szCs w:val="24"/>
        </w:rPr>
      </w:pPr>
    </w:p>
    <w:p w14:paraId="14FFB75E" w14:textId="77777777" w:rsidR="005503FF" w:rsidRDefault="005503FF" w:rsidP="00521588">
      <w:pPr>
        <w:spacing w:line="480" w:lineRule="auto"/>
        <w:ind w:hanging="720"/>
        <w:jc w:val="center"/>
        <w:rPr>
          <w:rFonts w:ascii="Times New Roman" w:hAnsi="Times New Roman" w:cs="Times New Roman"/>
          <w:sz w:val="24"/>
          <w:szCs w:val="24"/>
        </w:rPr>
      </w:pPr>
    </w:p>
    <w:p w14:paraId="3F3E0CC9" w14:textId="77777777" w:rsidR="005503FF" w:rsidRDefault="005503FF" w:rsidP="00521588">
      <w:pPr>
        <w:spacing w:line="480" w:lineRule="auto"/>
        <w:ind w:hanging="720"/>
        <w:jc w:val="center"/>
        <w:rPr>
          <w:rFonts w:ascii="Times New Roman" w:hAnsi="Times New Roman" w:cs="Times New Roman"/>
          <w:sz w:val="24"/>
          <w:szCs w:val="24"/>
        </w:rPr>
      </w:pPr>
    </w:p>
    <w:p w14:paraId="464FA088" w14:textId="77777777" w:rsidR="005503FF" w:rsidRDefault="005503FF" w:rsidP="00521588">
      <w:pPr>
        <w:spacing w:line="480" w:lineRule="auto"/>
        <w:ind w:hanging="720"/>
        <w:jc w:val="center"/>
        <w:rPr>
          <w:rFonts w:ascii="Times New Roman" w:hAnsi="Times New Roman" w:cs="Times New Roman"/>
          <w:sz w:val="24"/>
          <w:szCs w:val="24"/>
        </w:rPr>
      </w:pPr>
    </w:p>
    <w:p w14:paraId="435B6860" w14:textId="77777777" w:rsidR="005503FF" w:rsidRDefault="005503FF" w:rsidP="00521588">
      <w:pPr>
        <w:spacing w:line="480" w:lineRule="auto"/>
        <w:ind w:hanging="720"/>
        <w:jc w:val="center"/>
        <w:rPr>
          <w:rFonts w:ascii="Times New Roman" w:hAnsi="Times New Roman" w:cs="Times New Roman"/>
          <w:sz w:val="24"/>
          <w:szCs w:val="24"/>
        </w:rPr>
      </w:pPr>
    </w:p>
    <w:p w14:paraId="77985A18" w14:textId="77777777" w:rsidR="005503FF" w:rsidRDefault="005503FF" w:rsidP="00521588">
      <w:pPr>
        <w:spacing w:line="480" w:lineRule="auto"/>
        <w:ind w:hanging="720"/>
        <w:jc w:val="center"/>
        <w:rPr>
          <w:rFonts w:ascii="Times New Roman" w:hAnsi="Times New Roman" w:cs="Times New Roman"/>
          <w:sz w:val="24"/>
          <w:szCs w:val="24"/>
        </w:rPr>
      </w:pPr>
    </w:p>
    <w:p w14:paraId="6DE390F6" w14:textId="77777777" w:rsidR="005503FF" w:rsidRDefault="005503FF" w:rsidP="00521588">
      <w:pPr>
        <w:spacing w:line="480" w:lineRule="auto"/>
        <w:ind w:hanging="720"/>
        <w:jc w:val="center"/>
        <w:rPr>
          <w:rFonts w:ascii="Times New Roman" w:hAnsi="Times New Roman" w:cs="Times New Roman"/>
          <w:sz w:val="24"/>
          <w:szCs w:val="24"/>
        </w:rPr>
      </w:pPr>
    </w:p>
    <w:p w14:paraId="2A8B7698" w14:textId="63917C4C" w:rsidR="009C4A86" w:rsidRDefault="00FD62DD" w:rsidP="00065E07">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sdt>
      <w:sdtPr>
        <w:rPr>
          <w:rFonts w:ascii="Times New Roman" w:hAnsi="Times New Roman" w:cs="Times New Roman"/>
          <w:sz w:val="24"/>
          <w:szCs w:val="24"/>
          <w:lang w:bidi="ar-SA"/>
        </w:rPr>
        <w:id w:val="-573587230"/>
        <w:bibliography/>
      </w:sdtPr>
      <w:sdtEndPr/>
      <w:sdtContent>
        <w:p w14:paraId="0A61740F" w14:textId="17653BAD" w:rsidR="00FD62DD" w:rsidRDefault="00FD62DD" w:rsidP="00521588">
          <w:pPr>
            <w:pStyle w:val="Bibliography"/>
            <w:spacing w:line="480" w:lineRule="auto"/>
            <w:ind w:left="720" w:hanging="720"/>
            <w:rPr>
              <w:rFonts w:ascii="Times New Roman" w:hAnsi="Times New Roman" w:cs="Times New Roman"/>
              <w:noProof/>
              <w:sz w:val="24"/>
              <w:szCs w:val="24"/>
            </w:rPr>
          </w:pPr>
          <w:r w:rsidRPr="001F5D4E">
            <w:rPr>
              <w:rFonts w:ascii="Times New Roman" w:hAnsi="Times New Roman" w:cs="Times New Roman"/>
              <w:noProof/>
              <w:sz w:val="24"/>
              <w:szCs w:val="24"/>
            </w:rPr>
            <w:t xml:space="preserve">Advogado, T. &amp;. (2011). </w:t>
          </w:r>
          <w:r w:rsidRPr="001F5D4E">
            <w:rPr>
              <w:rFonts w:ascii="Times New Roman" w:hAnsi="Times New Roman" w:cs="Times New Roman"/>
              <w:i/>
              <w:iCs/>
              <w:noProof/>
              <w:sz w:val="24"/>
              <w:szCs w:val="24"/>
            </w:rPr>
            <w:t xml:space="preserve">Guide to </w:t>
          </w:r>
          <w:r w:rsidR="006F7408">
            <w:rPr>
              <w:rFonts w:ascii="Times New Roman" w:hAnsi="Times New Roman" w:cs="Times New Roman"/>
              <w:i/>
              <w:iCs/>
              <w:noProof/>
              <w:sz w:val="24"/>
              <w:szCs w:val="24"/>
            </w:rPr>
            <w:t>d</w:t>
          </w:r>
          <w:r w:rsidRPr="001F5D4E">
            <w:rPr>
              <w:rFonts w:ascii="Times New Roman" w:hAnsi="Times New Roman" w:cs="Times New Roman"/>
              <w:i/>
              <w:iCs/>
              <w:noProof/>
              <w:sz w:val="24"/>
              <w:szCs w:val="24"/>
            </w:rPr>
            <w:t xml:space="preserve">oing </w:t>
          </w:r>
          <w:r w:rsidR="006F7408">
            <w:rPr>
              <w:rFonts w:ascii="Times New Roman" w:hAnsi="Times New Roman" w:cs="Times New Roman"/>
              <w:i/>
              <w:iCs/>
              <w:noProof/>
              <w:sz w:val="24"/>
              <w:szCs w:val="24"/>
            </w:rPr>
            <w:t>b</w:t>
          </w:r>
          <w:r w:rsidRPr="001F5D4E">
            <w:rPr>
              <w:rFonts w:ascii="Times New Roman" w:hAnsi="Times New Roman" w:cs="Times New Roman"/>
              <w:i/>
              <w:iCs/>
              <w:noProof/>
              <w:sz w:val="24"/>
              <w:szCs w:val="24"/>
            </w:rPr>
            <w:t>usiness in Brazil.</w:t>
          </w:r>
          <w:r w:rsidRPr="001F5D4E">
            <w:rPr>
              <w:rFonts w:ascii="Times New Roman" w:hAnsi="Times New Roman" w:cs="Times New Roman"/>
              <w:noProof/>
              <w:sz w:val="24"/>
              <w:szCs w:val="24"/>
            </w:rPr>
            <w:t xml:space="preserve"> Retrieved from Mayer Brown LLP: https://www.mayerbrown.com/public_docs/DoingBusinessInBrazil_TC-2.pdf</w:t>
          </w:r>
          <w:r>
            <w:rPr>
              <w:rFonts w:ascii="Times New Roman" w:hAnsi="Times New Roman" w:cs="Times New Roman"/>
              <w:noProof/>
              <w:sz w:val="24"/>
              <w:szCs w:val="24"/>
            </w:rPr>
            <w:t xml:space="preserve">  </w:t>
          </w:r>
        </w:p>
        <w:p w14:paraId="198819C4" w14:textId="7CB13057" w:rsidR="00FD62DD" w:rsidRDefault="00FD62DD" w:rsidP="00521588">
          <w:pPr>
            <w:pStyle w:val="NormalWeb"/>
            <w:spacing w:line="480" w:lineRule="auto"/>
            <w:ind w:left="567" w:hanging="720"/>
          </w:pPr>
          <w:proofErr w:type="spellStart"/>
          <w:r>
            <w:t>Beekun</w:t>
          </w:r>
          <w:proofErr w:type="spellEnd"/>
          <w:r>
            <w:t xml:space="preserve">, R. I. (n.d.). </w:t>
          </w:r>
          <w:r>
            <w:rPr>
              <w:i/>
              <w:iCs/>
            </w:rPr>
            <w:t>A comparative investigation Jeanne H. Yamamura - JSTOR</w:t>
          </w:r>
          <w:r>
            <w:t xml:space="preserve">. JSTOR.org. Retrieved March 26, 2022, from https://www.jstor.org/stable/25074959 </w:t>
          </w:r>
        </w:p>
        <w:p w14:paraId="349872D7" w14:textId="3756695A" w:rsidR="00FD62DD" w:rsidRDefault="00FD62DD" w:rsidP="00521588">
          <w:pPr>
            <w:pStyle w:val="NormalWeb"/>
            <w:spacing w:line="480" w:lineRule="auto"/>
            <w:ind w:left="567" w:hanging="720"/>
          </w:pPr>
          <w:r w:rsidRPr="00FD62DD">
            <w:t>Brazil</w:t>
          </w:r>
          <w:r>
            <w:t xml:space="preserve">. </w:t>
          </w:r>
          <w:r w:rsidRPr="006F7408">
            <w:rPr>
              <w:i/>
              <w:iCs/>
            </w:rPr>
            <w:t xml:space="preserve">Brazil Economy: Facts, </w:t>
          </w:r>
          <w:r w:rsidR="006F7408">
            <w:rPr>
              <w:i/>
              <w:iCs/>
            </w:rPr>
            <w:t>p</w:t>
          </w:r>
          <w:r w:rsidRPr="006F7408">
            <w:rPr>
              <w:i/>
              <w:iCs/>
            </w:rPr>
            <w:t xml:space="preserve">opulation, GDP, </w:t>
          </w:r>
          <w:r w:rsidR="006F7408">
            <w:rPr>
              <w:i/>
              <w:iCs/>
            </w:rPr>
            <w:t>i</w:t>
          </w:r>
          <w:r w:rsidRPr="006F7408">
            <w:rPr>
              <w:i/>
              <w:iCs/>
            </w:rPr>
            <w:t xml:space="preserve">nflation, </w:t>
          </w:r>
          <w:r w:rsidR="006F7408">
            <w:rPr>
              <w:i/>
              <w:iCs/>
            </w:rPr>
            <w:t>b</w:t>
          </w:r>
          <w:r w:rsidRPr="006F7408">
            <w:rPr>
              <w:i/>
              <w:iCs/>
            </w:rPr>
            <w:t xml:space="preserve">usiness, </w:t>
          </w:r>
          <w:r w:rsidR="006F7408">
            <w:rPr>
              <w:i/>
              <w:iCs/>
            </w:rPr>
            <w:t>t</w:t>
          </w:r>
          <w:r w:rsidRPr="006F7408">
            <w:rPr>
              <w:i/>
              <w:iCs/>
            </w:rPr>
            <w:t xml:space="preserve">rade, </w:t>
          </w:r>
          <w:r w:rsidR="006F7408">
            <w:rPr>
              <w:i/>
              <w:iCs/>
            </w:rPr>
            <w:t>c</w:t>
          </w:r>
          <w:r w:rsidRPr="006F7408">
            <w:rPr>
              <w:i/>
              <w:iCs/>
            </w:rPr>
            <w:t>orruption.</w:t>
          </w:r>
          <w:r>
            <w:t xml:space="preserve"> (n.d.). Retrieved March 25, 2022, from https://www.heritage.org/index/country/brazil </w:t>
          </w:r>
        </w:p>
        <w:p w14:paraId="091473BF" w14:textId="28802E03" w:rsidR="00D76F14" w:rsidRDefault="00D76F14" w:rsidP="00521588">
          <w:pPr>
            <w:pStyle w:val="NormalWeb"/>
            <w:spacing w:line="480" w:lineRule="auto"/>
            <w:ind w:left="567" w:hanging="720"/>
          </w:pPr>
          <w:r>
            <w:t xml:space="preserve">Brazil-Country Commercial Guide. (2022, January 22). In </w:t>
          </w:r>
          <w:r>
            <w:rPr>
              <w:i/>
              <w:iCs/>
            </w:rPr>
            <w:t>International Trade Administration</w:t>
          </w:r>
          <w:r>
            <w:t>. Retrieved from https://www.trade.gov/country-commercial-guides/brazil-market-challenges</w:t>
          </w:r>
        </w:p>
        <w:p w14:paraId="6E6D979C" w14:textId="4CFD9D27" w:rsidR="00DB4CCB" w:rsidRDefault="00DB4CCB" w:rsidP="00521588">
          <w:pPr>
            <w:pStyle w:val="NormalWeb"/>
            <w:spacing w:line="480" w:lineRule="auto"/>
            <w:ind w:left="567" w:hanging="720"/>
          </w:pPr>
          <w:r>
            <w:t xml:space="preserve">Byles, C. M. (2002). Brazil’s Distinct Subcultures: Do </w:t>
          </w:r>
          <w:r w:rsidR="006F7408">
            <w:t>t</w:t>
          </w:r>
          <w:r>
            <w:t xml:space="preserve">hey </w:t>
          </w:r>
          <w:r w:rsidR="006F7408">
            <w:t>m</w:t>
          </w:r>
          <w:r>
            <w:t xml:space="preserve">atter to </w:t>
          </w:r>
          <w:r w:rsidR="006F7408">
            <w:t>b</w:t>
          </w:r>
          <w:r>
            <w:t xml:space="preserve">usiness </w:t>
          </w:r>
          <w:r w:rsidR="006F7408">
            <w:t>p</w:t>
          </w:r>
          <w:r>
            <w:t xml:space="preserve">erformance? </w:t>
          </w:r>
          <w:r>
            <w:rPr>
              <w:i/>
              <w:iCs/>
            </w:rPr>
            <w:t>Academy of Management Executive</w:t>
          </w:r>
          <w:r>
            <w:t xml:space="preserve">, </w:t>
          </w:r>
          <w:r>
            <w:rPr>
              <w:i/>
              <w:iCs/>
            </w:rPr>
            <w:t>16</w:t>
          </w:r>
          <w:r>
            <w:t>(2), 165–166.</w:t>
          </w:r>
        </w:p>
        <w:p w14:paraId="15C623F0" w14:textId="3D6D3364" w:rsidR="00D76F14" w:rsidRDefault="00D76F14" w:rsidP="00521588">
          <w:pPr>
            <w:pStyle w:val="Bibliography"/>
            <w:spacing w:line="480" w:lineRule="auto"/>
            <w:ind w:left="720" w:hanging="720"/>
            <w:rPr>
              <w:rFonts w:ascii="Times New Roman" w:hAnsi="Times New Roman" w:cs="Times New Roman"/>
              <w:noProof/>
              <w:sz w:val="24"/>
              <w:szCs w:val="24"/>
            </w:rPr>
          </w:pPr>
          <w:r w:rsidRPr="00D76F14">
            <w:rPr>
              <w:rFonts w:ascii="Times New Roman" w:hAnsi="Times New Roman" w:cs="Times New Roman"/>
              <w:noProof/>
              <w:sz w:val="24"/>
              <w:szCs w:val="24"/>
            </w:rPr>
            <w:t>Go Brazil Learn Portuguese Language. Live Brazilian Culture (2016, June 16). In Go Brazil. Retrieved from https://go-brazil.org/2016/06/16/hofstede-dimensions-what-we-can-learn-about-brazilian-culture-part-2/</w:t>
          </w:r>
        </w:p>
        <w:p w14:paraId="1A01EE83" w14:textId="7100181A" w:rsidR="0007340D" w:rsidRPr="0007340D" w:rsidRDefault="0007340D" w:rsidP="0007340D">
          <w:pPr>
            <w:pStyle w:val="Bibliography"/>
            <w:spacing w:line="480" w:lineRule="auto"/>
            <w:ind w:left="720" w:hanging="720"/>
            <w:rPr>
              <w:rFonts w:ascii="Times New Roman" w:hAnsi="Times New Roman" w:cs="Times New Roman"/>
              <w:noProof/>
              <w:sz w:val="24"/>
              <w:szCs w:val="24"/>
            </w:rPr>
          </w:pPr>
          <w:r w:rsidRPr="0007340D">
            <w:rPr>
              <w:rFonts w:ascii="Times New Roman" w:hAnsi="Times New Roman" w:cs="Times New Roman"/>
              <w:noProof/>
              <w:sz w:val="24"/>
              <w:szCs w:val="24"/>
            </w:rPr>
            <w:t>Hofstede's Cultural Demensions Understanding Different Countries. (n.d.). In Mind Tools. Retrieved from https://www.mindtools.com/pages/article/newLDR_66.htm</w:t>
          </w:r>
        </w:p>
        <w:p w14:paraId="7228637F" w14:textId="324C3CB9" w:rsidR="0039257C" w:rsidRPr="0039257C" w:rsidRDefault="0039257C" w:rsidP="00521588">
          <w:pPr>
            <w:pStyle w:val="Bibliography"/>
            <w:spacing w:line="480" w:lineRule="auto"/>
            <w:ind w:left="720" w:hanging="720"/>
            <w:rPr>
              <w:rFonts w:ascii="Times New Roman" w:hAnsi="Times New Roman" w:cs="Times New Roman"/>
              <w:noProof/>
              <w:sz w:val="24"/>
              <w:szCs w:val="24"/>
            </w:rPr>
          </w:pPr>
          <w:r w:rsidRPr="0039257C">
            <w:rPr>
              <w:rFonts w:ascii="Times New Roman" w:hAnsi="Times New Roman" w:cs="Times New Roman"/>
              <w:noProof/>
              <w:sz w:val="24"/>
              <w:szCs w:val="24"/>
            </w:rPr>
            <w:t>Kristjánsdóttir, H., Guðlaugsson, Þ. Ö., Guðmundsdóttir, S., &amp; Aðalsteinsson, G. D. (2017). Hofstede national culture and international trade. Applied Economics, 49(57), 5792–5801.</w:t>
          </w:r>
        </w:p>
        <w:p w14:paraId="387B3F63" w14:textId="023354F3" w:rsidR="00FD62DD" w:rsidRDefault="00FD62DD" w:rsidP="00521588">
          <w:pPr>
            <w:pStyle w:val="NormalWeb"/>
            <w:spacing w:line="480" w:lineRule="auto"/>
            <w:ind w:left="567" w:hanging="720"/>
          </w:pPr>
          <w:r>
            <w:lastRenderedPageBreak/>
            <w:t xml:space="preserve">Noa, O. R. (2020, June 4). </w:t>
          </w:r>
          <w:r>
            <w:rPr>
              <w:i/>
              <w:iCs/>
            </w:rPr>
            <w:t>About</w:t>
          </w:r>
          <w:r>
            <w:t xml:space="preserve">. Brazil U.S. Business Council. Retrieved March 26, 2022, from https://www.brazilcouncil.org/enhancing-the-u-s-brazil-bilateral-trade-relationship/ </w:t>
          </w:r>
        </w:p>
        <w:p w14:paraId="215B5597" w14:textId="34733C6C" w:rsidR="00435398" w:rsidRDefault="00435398" w:rsidP="00435398">
          <w:pPr>
            <w:pStyle w:val="NormalWeb"/>
            <w:spacing w:line="480" w:lineRule="auto"/>
            <w:ind w:left="567" w:hanging="720"/>
          </w:pPr>
          <w:r w:rsidRPr="00435398">
            <w:t xml:space="preserve">Teacher, Law. (November 2013). </w:t>
          </w:r>
          <w:r w:rsidRPr="00C10658">
            <w:rPr>
              <w:i/>
              <w:iCs/>
            </w:rPr>
            <w:t xml:space="preserve">The Legal Environment of Business in the US. </w:t>
          </w:r>
          <w:r w:rsidRPr="00435398">
            <w:t xml:space="preserve">Retrieved from </w:t>
          </w:r>
          <w:r w:rsidR="00065E07" w:rsidRPr="00065E07">
            <w:t>https://www.lawteacher.net/free-law-essays/international-law/the-law-that-regulates-businesses-in-united-state-of-america-international-law-essay.php?vref=1</w:t>
          </w:r>
        </w:p>
        <w:p w14:paraId="1F11CF4E" w14:textId="44523A4C" w:rsidR="00065E07" w:rsidRDefault="00065E07" w:rsidP="00435398">
          <w:pPr>
            <w:pStyle w:val="NormalWeb"/>
            <w:spacing w:line="480" w:lineRule="auto"/>
            <w:ind w:left="567" w:hanging="720"/>
          </w:pPr>
          <w:r>
            <w:t xml:space="preserve">The </w:t>
          </w:r>
          <w:proofErr w:type="spellStart"/>
          <w:r>
            <w:t>eCommerece</w:t>
          </w:r>
          <w:proofErr w:type="spellEnd"/>
          <w:r>
            <w:t xml:space="preserve"> Market in Brazil. (n.d.). In </w:t>
          </w:r>
          <w:proofErr w:type="spellStart"/>
          <w:r>
            <w:rPr>
              <w:i/>
              <w:iCs/>
            </w:rPr>
            <w:t>ecommerceDB</w:t>
          </w:r>
          <w:proofErr w:type="spellEnd"/>
          <w:r>
            <w:t>. Retrieved from https://ecommercedb.com/en/markets/br/all</w:t>
          </w:r>
        </w:p>
        <w:p w14:paraId="386A6047" w14:textId="2F279EE0" w:rsidR="00065E07" w:rsidRPr="00FD62DD" w:rsidRDefault="00065E07" w:rsidP="00435398">
          <w:pPr>
            <w:pStyle w:val="NormalWeb"/>
            <w:spacing w:line="480" w:lineRule="auto"/>
            <w:ind w:left="567" w:hanging="720"/>
          </w:pPr>
          <w:r>
            <w:t xml:space="preserve">United States and Brazil Partner on </w:t>
          </w:r>
          <w:proofErr w:type="spellStart"/>
          <w:r>
            <w:t>Improvied</w:t>
          </w:r>
          <w:proofErr w:type="spellEnd"/>
          <w:r>
            <w:t xml:space="preserve"> Patent Processing. (2015, November 24). In </w:t>
          </w:r>
          <w:r>
            <w:rPr>
              <w:i/>
              <w:iCs/>
            </w:rPr>
            <w:t>United States Patent and Trademark Office</w:t>
          </w:r>
          <w:r>
            <w:t>. Retrieved from https://www.uspto.gov/about-us/news-updates/united-states-and-brazil-partner-improved-patent-processing</w:t>
          </w:r>
        </w:p>
        <w:p w14:paraId="3D2FD814" w14:textId="4A311A89" w:rsidR="00FD62DD" w:rsidRDefault="00FD62DD" w:rsidP="00521588">
          <w:pPr>
            <w:pStyle w:val="Bibliography"/>
            <w:spacing w:line="480" w:lineRule="auto"/>
            <w:ind w:left="720" w:hanging="720"/>
            <w:rPr>
              <w:rFonts w:ascii="Times New Roman" w:hAnsi="Times New Roman" w:cs="Times New Roman"/>
              <w:noProof/>
              <w:sz w:val="24"/>
              <w:szCs w:val="24"/>
            </w:rPr>
          </w:pPr>
          <w:r w:rsidRPr="001F5D4E">
            <w:rPr>
              <w:rFonts w:ascii="Times New Roman" w:hAnsi="Times New Roman" w:cs="Times New Roman"/>
              <w:noProof/>
              <w:sz w:val="24"/>
              <w:szCs w:val="24"/>
            </w:rPr>
            <w:t xml:space="preserve">U.S Department of State . (2021, September 7). </w:t>
          </w:r>
          <w:r w:rsidRPr="001F5D4E">
            <w:rPr>
              <w:rFonts w:ascii="Times New Roman" w:hAnsi="Times New Roman" w:cs="Times New Roman"/>
              <w:i/>
              <w:iCs/>
              <w:noProof/>
              <w:sz w:val="24"/>
              <w:szCs w:val="24"/>
            </w:rPr>
            <w:t>U.S. Relations With Brazil</w:t>
          </w:r>
          <w:r w:rsidRPr="001F5D4E">
            <w:rPr>
              <w:rFonts w:ascii="Times New Roman" w:hAnsi="Times New Roman" w:cs="Times New Roman"/>
              <w:noProof/>
              <w:sz w:val="24"/>
              <w:szCs w:val="24"/>
            </w:rPr>
            <w:t>. Retrieved from U.S Department of State : https://www.state.gov/u-s-relations-with-brazil/</w:t>
          </w:r>
        </w:p>
        <w:p w14:paraId="53BCDE93" w14:textId="77777777" w:rsidR="00DB4CCB" w:rsidRPr="00521588" w:rsidRDefault="00DB4CCB" w:rsidP="00DB4CCB">
          <w:pPr>
            <w:spacing w:line="480" w:lineRule="auto"/>
            <w:ind w:left="720" w:hanging="720"/>
            <w:rPr>
              <w:rFonts w:ascii="Times New Roman" w:hAnsi="Times New Roman" w:cs="Times New Roman"/>
              <w:sz w:val="24"/>
              <w:szCs w:val="24"/>
            </w:rPr>
          </w:pPr>
          <w:r w:rsidRPr="00521588">
            <w:rPr>
              <w:rFonts w:ascii="Times New Roman" w:hAnsi="Times New Roman" w:cs="Times New Roman"/>
              <w:sz w:val="24"/>
              <w:szCs w:val="24"/>
            </w:rPr>
            <w:t xml:space="preserve">Van Rompay, J. (2004). Chapter 9: Brazil’s Strategy towards the FTAA. In </w:t>
          </w:r>
          <w:r w:rsidRPr="00521588">
            <w:rPr>
              <w:rFonts w:ascii="Times New Roman" w:hAnsi="Times New Roman" w:cs="Times New Roman"/>
              <w:i/>
              <w:iCs/>
              <w:sz w:val="24"/>
              <w:szCs w:val="24"/>
            </w:rPr>
            <w:t>Free Trade for the Americas?: The United States’ Push for the FTAA Agreement</w:t>
          </w:r>
          <w:r w:rsidRPr="00521588">
            <w:rPr>
              <w:rFonts w:ascii="Times New Roman" w:hAnsi="Times New Roman" w:cs="Times New Roman"/>
              <w:sz w:val="24"/>
              <w:szCs w:val="24"/>
            </w:rPr>
            <w:t xml:space="preserve"> (pp. 120–148). Zed Books.</w:t>
          </w:r>
        </w:p>
        <w:p w14:paraId="58D3E31E" w14:textId="77777777" w:rsidR="00DB4CCB" w:rsidRPr="00DB4CCB" w:rsidRDefault="00DB4CCB" w:rsidP="00DB4CCB">
          <w:pPr>
            <w:rPr>
              <w:lang w:bidi="km-KH"/>
            </w:rPr>
          </w:pPr>
        </w:p>
        <w:p w14:paraId="6F814557" w14:textId="03BB829C" w:rsidR="00FD62DD" w:rsidRDefault="00933092" w:rsidP="00065E07">
          <w:pPr>
            <w:tabs>
              <w:tab w:val="left" w:pos="8074"/>
            </w:tabs>
            <w:spacing w:line="480" w:lineRule="auto"/>
            <w:rPr>
              <w:rFonts w:ascii="Times New Roman" w:hAnsi="Times New Roman" w:cs="Times New Roman"/>
              <w:sz w:val="24"/>
              <w:szCs w:val="24"/>
            </w:rPr>
          </w:pPr>
        </w:p>
      </w:sdtContent>
    </w:sdt>
    <w:sectPr w:rsidR="00FD62DD" w:rsidSect="009C4A86">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C57EA" w14:textId="77777777" w:rsidR="00933092" w:rsidRDefault="00933092" w:rsidP="006B3500">
      <w:pPr>
        <w:spacing w:after="0" w:line="240" w:lineRule="auto"/>
      </w:pPr>
      <w:r>
        <w:separator/>
      </w:r>
    </w:p>
  </w:endnote>
  <w:endnote w:type="continuationSeparator" w:id="0">
    <w:p w14:paraId="7D013292" w14:textId="77777777" w:rsidR="00933092" w:rsidRDefault="00933092" w:rsidP="006B35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aunPenh">
    <w:altName w:val="DaunPenh"/>
    <w:charset w:val="00"/>
    <w:family w:val="auto"/>
    <w:pitch w:val="variable"/>
    <w:sig w:usb0="80000003" w:usb1="00000000" w:usb2="00010000" w:usb3="00000000" w:csb0="00000001" w:csb1="00000000"/>
  </w:font>
  <w:font w:name="Calibri Light">
    <w:panose1 w:val="020F0302020204030204"/>
    <w:charset w:val="00"/>
    <w:family w:val="swiss"/>
    <w:pitch w:val="variable"/>
    <w:sig w:usb0="E4002EFF" w:usb1="C000247B" w:usb2="00000009" w:usb3="00000000" w:csb0="000001FF" w:csb1="00000000"/>
  </w:font>
  <w:font w:name="MoolBoran">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E778A" w14:textId="77777777" w:rsidR="00180334" w:rsidRDefault="001803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402C7" w14:textId="77777777" w:rsidR="00180334" w:rsidRDefault="001803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7FA48" w14:textId="77777777" w:rsidR="00180334" w:rsidRDefault="001803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96BB7" w14:textId="77777777" w:rsidR="00933092" w:rsidRDefault="00933092" w:rsidP="006B3500">
      <w:pPr>
        <w:spacing w:after="0" w:line="240" w:lineRule="auto"/>
      </w:pPr>
      <w:r>
        <w:separator/>
      </w:r>
    </w:p>
  </w:footnote>
  <w:footnote w:type="continuationSeparator" w:id="0">
    <w:p w14:paraId="1529E89A" w14:textId="77777777" w:rsidR="00933092" w:rsidRDefault="00933092" w:rsidP="006B35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79776" w14:textId="77777777" w:rsidR="00180334" w:rsidRDefault="001803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670982302"/>
      <w:docPartObj>
        <w:docPartGallery w:val="Page Numbers (Top of Page)"/>
        <w:docPartUnique/>
      </w:docPartObj>
    </w:sdtPr>
    <w:sdtEndPr>
      <w:rPr>
        <w:noProof/>
      </w:rPr>
    </w:sdtEndPr>
    <w:sdtContent>
      <w:p w14:paraId="5138714B" w14:textId="3B72BADA" w:rsidR="006B3500" w:rsidRPr="009C4A86" w:rsidRDefault="009C4A86" w:rsidP="009C4A86">
        <w:pPr>
          <w:pStyle w:val="Header"/>
          <w:rPr>
            <w:rFonts w:ascii="Times New Roman" w:hAnsi="Times New Roman" w:cs="Times New Roman"/>
            <w:sz w:val="24"/>
            <w:szCs w:val="24"/>
          </w:rPr>
        </w:pPr>
        <w:r w:rsidRPr="009C4A86">
          <w:rPr>
            <w:rFonts w:ascii="Times New Roman" w:hAnsi="Times New Roman" w:cs="Times New Roman"/>
            <w:sz w:val="24"/>
            <w:szCs w:val="24"/>
          </w:rPr>
          <w:t>TEAM 6, BUSS325 PORTFOLIO PROJECT</w:t>
        </w:r>
        <w:r w:rsidRPr="009C4A86">
          <w:rPr>
            <w:rFonts w:ascii="Times New Roman" w:hAnsi="Times New Roman" w:cs="Times New Roman"/>
            <w:sz w:val="24"/>
            <w:szCs w:val="24"/>
          </w:rPr>
          <w:tab/>
        </w:r>
        <w:r w:rsidRPr="009C4A86">
          <w:rPr>
            <w:rFonts w:ascii="Times New Roman" w:hAnsi="Times New Roman" w:cs="Times New Roman"/>
            <w:sz w:val="24"/>
            <w:szCs w:val="24"/>
          </w:rPr>
          <w:tab/>
        </w:r>
        <w:r w:rsidR="006B3500" w:rsidRPr="009C4A86">
          <w:rPr>
            <w:rFonts w:ascii="Times New Roman" w:hAnsi="Times New Roman" w:cs="Times New Roman"/>
            <w:sz w:val="24"/>
            <w:szCs w:val="24"/>
          </w:rPr>
          <w:fldChar w:fldCharType="begin"/>
        </w:r>
        <w:r w:rsidR="006B3500" w:rsidRPr="009C4A86">
          <w:rPr>
            <w:rFonts w:ascii="Times New Roman" w:hAnsi="Times New Roman" w:cs="Times New Roman"/>
            <w:sz w:val="24"/>
            <w:szCs w:val="24"/>
          </w:rPr>
          <w:instrText xml:space="preserve"> PAGE   \* MERGEFORMAT </w:instrText>
        </w:r>
        <w:r w:rsidR="006B3500" w:rsidRPr="009C4A86">
          <w:rPr>
            <w:rFonts w:ascii="Times New Roman" w:hAnsi="Times New Roman" w:cs="Times New Roman"/>
            <w:sz w:val="24"/>
            <w:szCs w:val="24"/>
          </w:rPr>
          <w:fldChar w:fldCharType="separate"/>
        </w:r>
        <w:r w:rsidR="006B3500" w:rsidRPr="009C4A86">
          <w:rPr>
            <w:rFonts w:ascii="Times New Roman" w:hAnsi="Times New Roman" w:cs="Times New Roman"/>
            <w:noProof/>
            <w:sz w:val="24"/>
            <w:szCs w:val="24"/>
          </w:rPr>
          <w:t>2</w:t>
        </w:r>
        <w:r w:rsidR="006B3500" w:rsidRPr="009C4A86">
          <w:rPr>
            <w:rFonts w:ascii="Times New Roman" w:hAnsi="Times New Roman" w:cs="Times New Roman"/>
            <w:noProof/>
            <w:sz w:val="24"/>
            <w:szCs w:val="24"/>
          </w:rPr>
          <w:fldChar w:fldCharType="end"/>
        </w:r>
      </w:p>
    </w:sdtContent>
  </w:sdt>
  <w:p w14:paraId="777C817F" w14:textId="77777777" w:rsidR="006B3500" w:rsidRPr="009C4A86" w:rsidRDefault="006B3500">
    <w:pPr>
      <w:pStyle w:val="Header"/>
      <w:rPr>
        <w:rFonts w:ascii="Times New Roman" w:hAnsi="Times New Roman" w:cs="Times New Roman"/>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1EB3B9" w14:textId="6DE22D23" w:rsidR="009C4A86" w:rsidRDefault="009C4A86">
    <w:pPr>
      <w:pStyle w:val="Header"/>
    </w:pPr>
    <w:r>
      <w:t>TEAM 6, BUSS325 PORTFOLIO PROJECT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C20009"/>
    <w:multiLevelType w:val="hybridMultilevel"/>
    <w:tmpl w:val="859C20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K3NDY2BhLmFoYmpko6SsGpxcWZ+XkgBSa1AK8XDXIsAAAA"/>
  </w:docVars>
  <w:rsids>
    <w:rsidRoot w:val="006B3500"/>
    <w:rsid w:val="00065E07"/>
    <w:rsid w:val="0007340D"/>
    <w:rsid w:val="00171E62"/>
    <w:rsid w:val="00180334"/>
    <w:rsid w:val="001B100B"/>
    <w:rsid w:val="001E7A90"/>
    <w:rsid w:val="00222991"/>
    <w:rsid w:val="0039257C"/>
    <w:rsid w:val="00424ABF"/>
    <w:rsid w:val="00435398"/>
    <w:rsid w:val="00521588"/>
    <w:rsid w:val="005503FF"/>
    <w:rsid w:val="00574D44"/>
    <w:rsid w:val="005F2A18"/>
    <w:rsid w:val="00635DB3"/>
    <w:rsid w:val="00656CAD"/>
    <w:rsid w:val="006B3500"/>
    <w:rsid w:val="006F37DE"/>
    <w:rsid w:val="006F7408"/>
    <w:rsid w:val="007B32EB"/>
    <w:rsid w:val="00933092"/>
    <w:rsid w:val="009C4A86"/>
    <w:rsid w:val="00B41105"/>
    <w:rsid w:val="00BC2659"/>
    <w:rsid w:val="00C067E0"/>
    <w:rsid w:val="00C0744C"/>
    <w:rsid w:val="00C10658"/>
    <w:rsid w:val="00C50D76"/>
    <w:rsid w:val="00CD7385"/>
    <w:rsid w:val="00CF681E"/>
    <w:rsid w:val="00D76F14"/>
    <w:rsid w:val="00DB4CCB"/>
    <w:rsid w:val="00E56AA3"/>
    <w:rsid w:val="00E8584D"/>
    <w:rsid w:val="00FD62DD"/>
    <w:rsid w:val="00FE6BB4"/>
  </w:rsids>
  <m:mathPr>
    <m:mathFont m:val="Cambria Math"/>
    <m:brkBin m:val="before"/>
    <m:brkBinSub m:val="--"/>
    <m:smallFrac m:val="0"/>
    <m:dispDef/>
    <m:lMargin m:val="0"/>
    <m:rMargin m:val="0"/>
    <m:defJc m:val="centerGroup"/>
    <m:wrapIndent m:val="1440"/>
    <m:intLim m:val="subSup"/>
    <m:naryLim m:val="undOvr"/>
  </m:mathPr>
  <w:themeFontLang w:val="en-US"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862ACE"/>
  <w15:chartTrackingRefBased/>
  <w15:docId w15:val="{167F3D2C-CE20-4082-8709-BD973D369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5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35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3500"/>
  </w:style>
  <w:style w:type="paragraph" w:styleId="Footer">
    <w:name w:val="footer"/>
    <w:basedOn w:val="Normal"/>
    <w:link w:val="FooterChar"/>
    <w:uiPriority w:val="99"/>
    <w:unhideWhenUsed/>
    <w:rsid w:val="006B35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3500"/>
  </w:style>
  <w:style w:type="paragraph" w:styleId="Bibliography">
    <w:name w:val="Bibliography"/>
    <w:basedOn w:val="Normal"/>
    <w:next w:val="Normal"/>
    <w:uiPriority w:val="37"/>
    <w:unhideWhenUsed/>
    <w:rsid w:val="00FD62DD"/>
    <w:rPr>
      <w:szCs w:val="36"/>
      <w:lang w:bidi="km-KH"/>
    </w:rPr>
  </w:style>
  <w:style w:type="paragraph" w:styleId="NormalWeb">
    <w:name w:val="Normal (Web)"/>
    <w:basedOn w:val="Normal"/>
    <w:uiPriority w:val="99"/>
    <w:unhideWhenUsed/>
    <w:rsid w:val="00FD62DD"/>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1E7A90"/>
    <w:rPr>
      <w:sz w:val="16"/>
      <w:szCs w:val="16"/>
    </w:rPr>
  </w:style>
  <w:style w:type="paragraph" w:styleId="CommentText">
    <w:name w:val="annotation text"/>
    <w:basedOn w:val="Normal"/>
    <w:link w:val="CommentTextChar"/>
    <w:uiPriority w:val="99"/>
    <w:semiHidden/>
    <w:unhideWhenUsed/>
    <w:rsid w:val="001E7A90"/>
    <w:pPr>
      <w:spacing w:line="240" w:lineRule="auto"/>
    </w:pPr>
    <w:rPr>
      <w:sz w:val="20"/>
      <w:szCs w:val="20"/>
    </w:rPr>
  </w:style>
  <w:style w:type="character" w:customStyle="1" w:styleId="CommentTextChar">
    <w:name w:val="Comment Text Char"/>
    <w:basedOn w:val="DefaultParagraphFont"/>
    <w:link w:val="CommentText"/>
    <w:uiPriority w:val="99"/>
    <w:semiHidden/>
    <w:rsid w:val="001E7A90"/>
    <w:rPr>
      <w:sz w:val="20"/>
      <w:szCs w:val="20"/>
    </w:rPr>
  </w:style>
  <w:style w:type="paragraph" w:styleId="CommentSubject">
    <w:name w:val="annotation subject"/>
    <w:basedOn w:val="CommentText"/>
    <w:next w:val="CommentText"/>
    <w:link w:val="CommentSubjectChar"/>
    <w:uiPriority w:val="99"/>
    <w:semiHidden/>
    <w:unhideWhenUsed/>
    <w:rsid w:val="001E7A90"/>
    <w:rPr>
      <w:b/>
      <w:bCs/>
    </w:rPr>
  </w:style>
  <w:style w:type="character" w:customStyle="1" w:styleId="CommentSubjectChar">
    <w:name w:val="Comment Subject Char"/>
    <w:basedOn w:val="CommentTextChar"/>
    <w:link w:val="CommentSubject"/>
    <w:uiPriority w:val="99"/>
    <w:semiHidden/>
    <w:rsid w:val="001E7A90"/>
    <w:rPr>
      <w:b/>
      <w:bCs/>
      <w:sz w:val="20"/>
      <w:szCs w:val="20"/>
    </w:rPr>
  </w:style>
  <w:style w:type="character" w:styleId="Hyperlink">
    <w:name w:val="Hyperlink"/>
    <w:basedOn w:val="DefaultParagraphFont"/>
    <w:uiPriority w:val="99"/>
    <w:unhideWhenUsed/>
    <w:rsid w:val="00435398"/>
    <w:rPr>
      <w:color w:val="0563C1" w:themeColor="hyperlink"/>
      <w:u w:val="single"/>
    </w:rPr>
  </w:style>
  <w:style w:type="character" w:styleId="UnresolvedMention">
    <w:name w:val="Unresolved Mention"/>
    <w:basedOn w:val="DefaultParagraphFont"/>
    <w:uiPriority w:val="99"/>
    <w:semiHidden/>
    <w:unhideWhenUsed/>
    <w:rsid w:val="004353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1645714">
      <w:bodyDiv w:val="1"/>
      <w:marLeft w:val="0"/>
      <w:marRight w:val="0"/>
      <w:marTop w:val="0"/>
      <w:marBottom w:val="0"/>
      <w:divBdr>
        <w:top w:val="none" w:sz="0" w:space="0" w:color="auto"/>
        <w:left w:val="none" w:sz="0" w:space="0" w:color="auto"/>
        <w:bottom w:val="none" w:sz="0" w:space="0" w:color="auto"/>
        <w:right w:val="none" w:sz="0" w:space="0" w:color="auto"/>
      </w:divBdr>
    </w:div>
    <w:div w:id="1871137760">
      <w:bodyDiv w:val="1"/>
      <w:marLeft w:val="0"/>
      <w:marRight w:val="0"/>
      <w:marTop w:val="0"/>
      <w:marBottom w:val="0"/>
      <w:divBdr>
        <w:top w:val="none" w:sz="0" w:space="0" w:color="auto"/>
        <w:left w:val="none" w:sz="0" w:space="0" w:color="auto"/>
        <w:bottom w:val="none" w:sz="0" w:space="0" w:color="auto"/>
        <w:right w:val="none" w:sz="0" w:space="0" w:color="auto"/>
      </w:divBdr>
    </w:div>
    <w:div w:id="2022968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Min22</b:Tag>
    <b:SourceType>InternetSite</b:SourceType>
    <b:Guid>{C29AECF6-0834-4191-8EA0-48F171109D98}</b:Guid>
    <b:Author>
      <b:Author>
        <b:Corporate>Mind Tools</b:Corporate>
      </b:Author>
    </b:Author>
    <b:Title>Hofstede's Cultural Dimensions Understanding Different Countries</b:Title>
    <b:InternetSiteTitle>Mind Tools </b:InternetSiteTitle>
    <b:Year>2022</b:Year>
    <b:URL>https://www.mindtools.com/pages/article/newLDR_66.htm</b:URL>
    <b:RefOrder>1</b:RefOrder>
  </b:Source>
  <b:Source>
    <b:Tag>GoB16</b:Tag>
    <b:SourceType>DocumentFromInternetSite</b:SourceType>
    <b:Guid>{EEEE5F55-5B77-4EDB-94D7-4A04E098F208}</b:Guid>
    <b:Title>Blog</b:Title>
    <b:InternetSiteTitle>Go Brazil</b:InternetSiteTitle>
    <b:Year>2016</b:Year>
    <b:Month>June</b:Month>
    <b:Day>16</b:Day>
    <b:URL>https://go-brazil.org/2016/06/16/hofstede-dimensions-what-we-can-learn-about-brazilian-culture-part-2/</b:URL>
    <b:Author>
      <b:Author>
        <b:Corporate>GoBrazil</b:Corporate>
      </b:Author>
    </b:Author>
    <b:RefOrder>2</b:RefOrder>
  </b:Source>
  <b:Source>
    <b:Tag>Int22</b:Tag>
    <b:SourceType>InternetSite</b:SourceType>
    <b:Guid>{3B054824-F2AB-4F1C-B95F-359469239A7F}</b:Guid>
    <b:Author>
      <b:Author>
        <b:Corporate>International Trade Administration</b:Corporate>
      </b:Author>
    </b:Author>
    <b:Title>Market Challenges</b:Title>
    <b:InternetSiteTitle>International Trade Administration</b:InternetSiteTitle>
    <b:Year>2022</b:Year>
    <b:Month>January</b:Month>
    <b:Day>01</b:Day>
    <b:URL>https://www.trade.gov/country-commercial-guides/brazil-market-challenges</b:URL>
    <b:RefOrder>3</b:RefOrder>
  </b:Source>
  <b:Source>
    <b:Tag>USD21</b:Tag>
    <b:SourceType>InternetSite</b:SourceType>
    <b:Guid>{046D1BAF-096B-40B3-AB1A-BB30C3792710}</b:Guid>
    <b:Title>U.S. Relations With Brazil</b:Title>
    <b:InternetSiteTitle>U.S Department of State </b:InternetSiteTitle>
    <b:Year>2021</b:Year>
    <b:Month>September</b:Month>
    <b:Day>7</b:Day>
    <b:URL>https://www.state.gov/u-s-relations-with-brazil/</b:URL>
    <b:Author>
      <b:Author>
        <b:Corporate>U.S Department of State </b:Corporate>
      </b:Author>
    </b:Author>
    <b:RefOrder>4</b:RefOrder>
  </b:Source>
  <b:Source>
    <b:Tag>Tea21</b:Tag>
    <b:SourceType>InternetSite</b:SourceType>
    <b:Guid>{E93536A7-4D04-468D-AA6A-804F4CC48CB8}</b:Guid>
    <b:Title>The Legal Environment of Business in the US</b:Title>
    <b:InternetSiteTitle>Teacher Law</b:InternetSiteTitle>
    <b:Year>2021</b:Year>
    <b:Month>August</b:Month>
    <b:Day>31</b:Day>
    <b:URL>https://www.lawteacher.net/free-law-essays/international-law/the-law-that-regulates-businesses-in-united-state-of-america-international-law-essay.php#citethis</b:URL>
    <b:Author>
      <b:Author>
        <b:Corporate>Teacher Law</b:Corporate>
      </b:Author>
    </b:Author>
    <b:RefOrder>5</b:RefOrder>
  </b:Source>
  <b:Source>
    <b:Tag>Tau11</b:Tag>
    <b:SourceType>DocumentFromInternetSite</b:SourceType>
    <b:Guid>{230CD2D4-645B-4EC9-B516-CC146FE3C8FF}</b:Guid>
    <b:Title>Guide to Doing Business in Brazil</b:Title>
    <b:InternetSiteTitle>Mayer Brown LLP</b:InternetSiteTitle>
    <b:Year>2011</b:Year>
    <b:Day>June</b:Day>
    <b:URL>https://www.mayerbrown.com/public_docs/DoingBusinessInBrazil_TC-2.pdf</b:URL>
    <b:Author>
      <b:Author>
        <b:NameList>
          <b:Person>
            <b:Last>Advogado</b:Last>
            <b:First>Tauil</b:First>
            <b:Middle>&amp; Chequer</b:Middle>
          </b:Person>
        </b:NameList>
      </b:Author>
    </b:Author>
    <b:RefOrder>6</b:RefOrder>
  </b:Source>
</b:Sources>
</file>

<file path=customXml/itemProps1.xml><?xml version="1.0" encoding="utf-8"?>
<ds:datastoreItem xmlns:ds="http://schemas.openxmlformats.org/officeDocument/2006/customXml" ds:itemID="{3920512A-6F66-48A9-9E73-63CBF0D87A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Pages>
  <Words>1914</Words>
  <Characters>10915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Osborne</dc:creator>
  <cp:keywords/>
  <dc:description/>
  <cp:lastModifiedBy>on.crum.jessica.l</cp:lastModifiedBy>
  <cp:revision>2</cp:revision>
  <cp:lastPrinted>2022-03-26T19:18:00Z</cp:lastPrinted>
  <dcterms:created xsi:type="dcterms:W3CDTF">2022-04-23T00:39:00Z</dcterms:created>
  <dcterms:modified xsi:type="dcterms:W3CDTF">2022-04-23T00:39:00Z</dcterms:modified>
</cp:coreProperties>
</file>