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7A8E9FE" w14:textId="61079234" w:rsidR="00B11F65" w:rsidRDefault="007B63A3">
      <w:r>
        <w:t>Alex Spires</w:t>
      </w:r>
    </w:p>
    <w:p w14:paraId="3700DEFE" w14:textId="6865EBF6" w:rsidR="007B63A3" w:rsidRDefault="007B63A3">
      <w:r>
        <w:t>Professor Morriss</w:t>
      </w:r>
    </w:p>
    <w:p w14:paraId="6D1CCF85" w14:textId="626E32A4" w:rsidR="007B63A3" w:rsidRDefault="007B63A3">
      <w:r>
        <w:t>Logic and Reasoning</w:t>
      </w:r>
    </w:p>
    <w:p w14:paraId="3E150716" w14:textId="1E54AF6E" w:rsidR="007B63A3" w:rsidRDefault="007B63A3">
      <w:r>
        <w:t>4/22/2022</w:t>
      </w:r>
    </w:p>
    <w:p w14:paraId="31C69B54" w14:textId="2C35A5A4" w:rsidR="007B63A3" w:rsidRDefault="00281772" w:rsidP="007B63A3">
      <w:pPr>
        <w:jc w:val="center"/>
      </w:pPr>
      <w:r>
        <w:t>Portfolio</w:t>
      </w:r>
      <w:r w:rsidR="00DB15BE">
        <w:t xml:space="preserve"> Draft</w:t>
      </w:r>
    </w:p>
    <w:p w14:paraId="7A25EA47" w14:textId="0B282B03" w:rsidR="00FF6A66" w:rsidRDefault="00DB15BE" w:rsidP="00833570">
      <w:pPr>
        <w:spacing w:line="480" w:lineRule="auto"/>
      </w:pPr>
      <w:r>
        <w:tab/>
      </w:r>
      <w:r w:rsidR="0077431B">
        <w:t xml:space="preserve">The fallacious argument that I have chosen to analyze is the </w:t>
      </w:r>
      <w:r w:rsidR="00467834">
        <w:t>Denying of a Conjunct.  “</w:t>
      </w:r>
      <w:r w:rsidR="007F78F5" w:rsidRPr="00D205C4">
        <w:t>Denying a conjunct is the formal fallacy that occurs when someone claims that because one part of a conjunction is false the other must be true.</w:t>
      </w:r>
      <w:r w:rsidR="007F78F5">
        <w:t>”  The workplace scenario that I chose to dive into states “</w:t>
      </w:r>
      <w:r w:rsidR="00712146" w:rsidRPr="008A709B">
        <w:t>I cannot work a double shift both Saturday and Sunday.  I am not working a double shift on Saturday.  Therefore, I am working a double shift on Sunday.</w:t>
      </w:r>
      <w:r w:rsidR="00712146">
        <w:t xml:space="preserve">”  </w:t>
      </w:r>
    </w:p>
    <w:p w14:paraId="4852004F" w14:textId="503EA141" w:rsidR="00A77309" w:rsidRDefault="00A77309" w:rsidP="00833570">
      <w:pPr>
        <w:spacing w:line="480" w:lineRule="auto"/>
      </w:pPr>
      <w:r>
        <w:tab/>
        <w:t xml:space="preserve">If one part of a conjunction is false, then the other must be true.  This is an interesting </w:t>
      </w:r>
      <w:r w:rsidR="00C46FC1">
        <w:t xml:space="preserve">idea to look at.  </w:t>
      </w:r>
      <w:r w:rsidR="004901BB">
        <w:t>There are many instances where I can make that statement true or false.  This is what makes it fallacious.  An example of one that makes it true is “</w:t>
      </w:r>
      <w:r w:rsidR="00D21989">
        <w:t>I can not stay up lat</w:t>
      </w:r>
      <w:r w:rsidR="0055005C">
        <w:t xml:space="preserve">e and be well rested in the morning. I did not stay up late. Therefore, I am well rested.”  </w:t>
      </w:r>
      <w:r w:rsidR="00633F99">
        <w:t>An example of one that makes it a fallacy is “</w:t>
      </w:r>
      <w:r w:rsidR="00E24AB8">
        <w:t>It can not be sunny while it is raining outside.  It is not sunny outside. Therefore, it must be raining.”  This statement is not true.  It could just be overcast weather, or snowing</w:t>
      </w:r>
      <w:r w:rsidR="002932E7">
        <w:t xml:space="preserve">.  It could also be </w:t>
      </w:r>
      <w:r w:rsidR="009D47A7">
        <w:t>nighttime</w:t>
      </w:r>
      <w:r w:rsidR="002932E7">
        <w:t xml:space="preserve">.  </w:t>
      </w:r>
    </w:p>
    <w:p w14:paraId="11CFF522" w14:textId="2835E85F" w:rsidR="002A52A4" w:rsidRDefault="002812AC" w:rsidP="00833570">
      <w:pPr>
        <w:spacing w:line="480" w:lineRule="auto"/>
      </w:pPr>
      <w:r>
        <w:tab/>
        <w:t xml:space="preserve">I believe that a way to look at this fallacy is as an “if-then” statement.  If you </w:t>
      </w:r>
      <w:r w:rsidR="00752986">
        <w:t xml:space="preserve">frame the statement in a factual If-Then way, then it most likely will not be fallacious.  What I mean by “if-then” is </w:t>
      </w:r>
      <w:r w:rsidR="00210AE4">
        <w:t xml:space="preserve">“If the sun is out, then it must not be raining.” </w:t>
      </w:r>
      <w:r w:rsidR="00791136">
        <w:t xml:space="preserve"> It is always important to look at the fallacy and </w:t>
      </w:r>
      <w:r w:rsidR="009D47A7">
        <w:t xml:space="preserve">see how much truth there is to it.  </w:t>
      </w:r>
    </w:p>
    <w:p w14:paraId="15594B86" w14:textId="4465B568" w:rsidR="00833570" w:rsidRDefault="00125CAC" w:rsidP="00833570">
      <w:pPr>
        <w:spacing w:line="480" w:lineRule="auto"/>
      </w:pPr>
      <w:r>
        <w:tab/>
        <w:t xml:space="preserve">In my truth table, row one represents </w:t>
      </w:r>
      <w:r w:rsidR="00F305E9">
        <w:t xml:space="preserve">both statements being true.  Because of this, it would make sense that P^Q is also true.  </w:t>
      </w:r>
      <w:r w:rsidR="00F75B9F">
        <w:t xml:space="preserve">Row two states that P is false while Q is true.  This indicates that P^Q is probably </w:t>
      </w:r>
      <w:r w:rsidR="005A042D">
        <w:t xml:space="preserve">false.  Row three states that P is true, and Q is false.  This means that P^Q is probably false.  Row four shows that both statements are false, </w:t>
      </w:r>
      <w:r w:rsidR="00B941BF">
        <w:t xml:space="preserve">which means that P^Q is most likely false as well.  </w:t>
      </w:r>
      <w:r w:rsidR="00DB51FD">
        <w:t xml:space="preserve">My </w:t>
      </w:r>
      <w:r w:rsidR="00DB51FD">
        <w:lastRenderedPageBreak/>
        <w:t xml:space="preserve">fallacy states that because one part of a conjunction is false, the other must be true.  </w:t>
      </w:r>
      <w:r w:rsidR="00833570">
        <w:t>This goes against my truth table and shows the fallacy.</w:t>
      </w:r>
    </w:p>
    <w:tbl>
      <w:tblPr>
        <w:tblStyle w:val="TableGrid"/>
        <w:tblpPr w:leftFromText="180" w:rightFromText="180" w:vertAnchor="text" w:horzAnchor="margin" w:tblpXSpec="center" w:tblpY="267"/>
        <w:tblW w:w="0" w:type="auto"/>
        <w:tblLook w:val="04A0" w:firstRow="1" w:lastRow="0" w:firstColumn="1" w:lastColumn="0" w:noHBand="0" w:noVBand="1"/>
      </w:tblPr>
      <w:tblGrid>
        <w:gridCol w:w="1329"/>
        <w:gridCol w:w="1228"/>
        <w:gridCol w:w="1229"/>
        <w:gridCol w:w="1229"/>
      </w:tblGrid>
      <w:tr w:rsidR="00833570" w14:paraId="46267FE9" w14:textId="77777777" w:rsidTr="00833570">
        <w:trPr>
          <w:trHeight w:val="995"/>
        </w:trPr>
        <w:tc>
          <w:tcPr>
            <w:tcW w:w="1329" w:type="dxa"/>
          </w:tcPr>
          <w:p w14:paraId="2541CFE1" w14:textId="77777777" w:rsidR="00833570" w:rsidRDefault="00833570" w:rsidP="00833570">
            <w:pPr>
              <w:jc w:val="center"/>
              <w:rPr>
                <w:sz w:val="40"/>
                <w:szCs w:val="40"/>
              </w:rPr>
            </w:pPr>
            <w:r>
              <w:rPr>
                <w:sz w:val="40"/>
                <w:szCs w:val="40"/>
              </w:rPr>
              <w:t>TRUTH</w:t>
            </w:r>
          </w:p>
          <w:p w14:paraId="68D0BFC8" w14:textId="77777777" w:rsidR="00833570" w:rsidRPr="009E33AD" w:rsidRDefault="00833570" w:rsidP="00833570">
            <w:pPr>
              <w:jc w:val="center"/>
              <w:rPr>
                <w:sz w:val="40"/>
                <w:szCs w:val="40"/>
              </w:rPr>
            </w:pPr>
            <w:r>
              <w:rPr>
                <w:sz w:val="40"/>
                <w:szCs w:val="40"/>
              </w:rPr>
              <w:t>TABLE</w:t>
            </w:r>
          </w:p>
        </w:tc>
        <w:tc>
          <w:tcPr>
            <w:tcW w:w="1228" w:type="dxa"/>
          </w:tcPr>
          <w:p w14:paraId="2B5A3BB7" w14:textId="77777777" w:rsidR="00833570" w:rsidRPr="009E33AD" w:rsidRDefault="00833570" w:rsidP="00833570">
            <w:pPr>
              <w:jc w:val="center"/>
              <w:rPr>
                <w:sz w:val="40"/>
                <w:szCs w:val="40"/>
              </w:rPr>
            </w:pPr>
            <w:r w:rsidRPr="009E33AD">
              <w:rPr>
                <w:sz w:val="40"/>
                <w:szCs w:val="40"/>
              </w:rPr>
              <w:t>P</w:t>
            </w:r>
          </w:p>
        </w:tc>
        <w:tc>
          <w:tcPr>
            <w:tcW w:w="1229" w:type="dxa"/>
          </w:tcPr>
          <w:p w14:paraId="3FB1B013" w14:textId="77777777" w:rsidR="00833570" w:rsidRPr="009E33AD" w:rsidRDefault="00833570" w:rsidP="00833570">
            <w:pPr>
              <w:jc w:val="center"/>
              <w:rPr>
                <w:sz w:val="40"/>
                <w:szCs w:val="40"/>
              </w:rPr>
            </w:pPr>
            <w:r w:rsidRPr="009E33AD">
              <w:rPr>
                <w:sz w:val="40"/>
                <w:szCs w:val="40"/>
              </w:rPr>
              <w:t>Q</w:t>
            </w:r>
          </w:p>
        </w:tc>
        <w:tc>
          <w:tcPr>
            <w:tcW w:w="1229" w:type="dxa"/>
          </w:tcPr>
          <w:p w14:paraId="1EBCA584" w14:textId="77777777" w:rsidR="00833570" w:rsidRPr="009E33AD" w:rsidRDefault="00833570" w:rsidP="00833570">
            <w:pPr>
              <w:jc w:val="center"/>
              <w:rPr>
                <w:sz w:val="40"/>
                <w:szCs w:val="40"/>
              </w:rPr>
            </w:pPr>
            <w:r w:rsidRPr="009E33AD">
              <w:rPr>
                <w:sz w:val="40"/>
                <w:szCs w:val="40"/>
              </w:rPr>
              <w:t>P^Q</w:t>
            </w:r>
          </w:p>
        </w:tc>
      </w:tr>
      <w:tr w:rsidR="00833570" w14:paraId="6EC8938C" w14:textId="77777777" w:rsidTr="00833570">
        <w:trPr>
          <w:trHeight w:val="939"/>
        </w:trPr>
        <w:tc>
          <w:tcPr>
            <w:tcW w:w="1329" w:type="dxa"/>
          </w:tcPr>
          <w:p w14:paraId="4E05E802" w14:textId="77777777" w:rsidR="00833570" w:rsidRPr="00125CAC" w:rsidRDefault="00833570" w:rsidP="00833570">
            <w:pPr>
              <w:jc w:val="center"/>
              <w:rPr>
                <w:sz w:val="32"/>
                <w:szCs w:val="32"/>
              </w:rPr>
            </w:pPr>
          </w:p>
          <w:p w14:paraId="53A270D0" w14:textId="77777777" w:rsidR="00833570" w:rsidRPr="00125CAC" w:rsidRDefault="00833570" w:rsidP="00833570">
            <w:pPr>
              <w:jc w:val="center"/>
              <w:rPr>
                <w:sz w:val="32"/>
                <w:szCs w:val="32"/>
              </w:rPr>
            </w:pPr>
            <w:r w:rsidRPr="00125CAC">
              <w:rPr>
                <w:sz w:val="32"/>
                <w:szCs w:val="32"/>
              </w:rPr>
              <w:t>1</w:t>
            </w:r>
          </w:p>
        </w:tc>
        <w:tc>
          <w:tcPr>
            <w:tcW w:w="1228" w:type="dxa"/>
          </w:tcPr>
          <w:p w14:paraId="19CEBE78" w14:textId="77777777" w:rsidR="00833570" w:rsidRDefault="00833570" w:rsidP="00833570">
            <w:pPr>
              <w:jc w:val="center"/>
            </w:pPr>
          </w:p>
          <w:p w14:paraId="2B6DD271" w14:textId="77777777" w:rsidR="00833570" w:rsidRDefault="00833570" w:rsidP="00833570">
            <w:pPr>
              <w:jc w:val="center"/>
            </w:pPr>
            <w:r>
              <w:t>T</w:t>
            </w:r>
          </w:p>
          <w:p w14:paraId="2F2F1284" w14:textId="77777777" w:rsidR="00833570" w:rsidRDefault="00833570" w:rsidP="00833570"/>
        </w:tc>
        <w:tc>
          <w:tcPr>
            <w:tcW w:w="1229" w:type="dxa"/>
          </w:tcPr>
          <w:p w14:paraId="3BE62726" w14:textId="77777777" w:rsidR="00833570" w:rsidRDefault="00833570" w:rsidP="00833570">
            <w:pPr>
              <w:jc w:val="center"/>
            </w:pPr>
          </w:p>
          <w:p w14:paraId="0778A471" w14:textId="77777777" w:rsidR="00833570" w:rsidRDefault="00833570" w:rsidP="00833570">
            <w:pPr>
              <w:jc w:val="center"/>
            </w:pPr>
            <w:r>
              <w:t>T</w:t>
            </w:r>
          </w:p>
        </w:tc>
        <w:tc>
          <w:tcPr>
            <w:tcW w:w="1229" w:type="dxa"/>
          </w:tcPr>
          <w:p w14:paraId="3A49290A" w14:textId="77777777" w:rsidR="00833570" w:rsidRDefault="00833570" w:rsidP="00833570">
            <w:pPr>
              <w:jc w:val="center"/>
            </w:pPr>
          </w:p>
          <w:p w14:paraId="23B841FF" w14:textId="77777777" w:rsidR="00833570" w:rsidRDefault="00833570" w:rsidP="00833570">
            <w:pPr>
              <w:jc w:val="center"/>
            </w:pPr>
            <w:r>
              <w:t>T</w:t>
            </w:r>
          </w:p>
        </w:tc>
      </w:tr>
      <w:tr w:rsidR="00833570" w14:paraId="2FC71CC1" w14:textId="77777777" w:rsidTr="00833570">
        <w:trPr>
          <w:trHeight w:val="995"/>
        </w:trPr>
        <w:tc>
          <w:tcPr>
            <w:tcW w:w="1329" w:type="dxa"/>
          </w:tcPr>
          <w:p w14:paraId="1FD15FBE" w14:textId="77777777" w:rsidR="00833570" w:rsidRPr="00125CAC" w:rsidRDefault="00833570" w:rsidP="00833570">
            <w:pPr>
              <w:jc w:val="center"/>
              <w:rPr>
                <w:sz w:val="32"/>
                <w:szCs w:val="32"/>
              </w:rPr>
            </w:pPr>
          </w:p>
          <w:p w14:paraId="3E52B57E" w14:textId="77777777" w:rsidR="00833570" w:rsidRPr="00125CAC" w:rsidRDefault="00833570" w:rsidP="00833570">
            <w:pPr>
              <w:jc w:val="center"/>
              <w:rPr>
                <w:sz w:val="32"/>
                <w:szCs w:val="32"/>
              </w:rPr>
            </w:pPr>
            <w:r w:rsidRPr="00125CAC">
              <w:rPr>
                <w:sz w:val="32"/>
                <w:szCs w:val="32"/>
              </w:rPr>
              <w:t>2</w:t>
            </w:r>
          </w:p>
        </w:tc>
        <w:tc>
          <w:tcPr>
            <w:tcW w:w="1228" w:type="dxa"/>
          </w:tcPr>
          <w:p w14:paraId="060988D4" w14:textId="77777777" w:rsidR="00833570" w:rsidRDefault="00833570" w:rsidP="00833570">
            <w:pPr>
              <w:jc w:val="center"/>
            </w:pPr>
          </w:p>
          <w:p w14:paraId="36D2EFA1" w14:textId="77777777" w:rsidR="00833570" w:rsidRDefault="00833570" w:rsidP="00833570">
            <w:pPr>
              <w:jc w:val="center"/>
            </w:pPr>
            <w:r>
              <w:t>F</w:t>
            </w:r>
          </w:p>
        </w:tc>
        <w:tc>
          <w:tcPr>
            <w:tcW w:w="1229" w:type="dxa"/>
          </w:tcPr>
          <w:p w14:paraId="553FB952" w14:textId="77777777" w:rsidR="00833570" w:rsidRDefault="00833570" w:rsidP="00833570">
            <w:pPr>
              <w:jc w:val="center"/>
            </w:pPr>
          </w:p>
          <w:p w14:paraId="08B563B9" w14:textId="77777777" w:rsidR="00833570" w:rsidRDefault="00833570" w:rsidP="00833570">
            <w:pPr>
              <w:jc w:val="center"/>
            </w:pPr>
            <w:r>
              <w:t>T</w:t>
            </w:r>
          </w:p>
        </w:tc>
        <w:tc>
          <w:tcPr>
            <w:tcW w:w="1229" w:type="dxa"/>
          </w:tcPr>
          <w:p w14:paraId="31BF5705" w14:textId="77777777" w:rsidR="00833570" w:rsidRDefault="00833570" w:rsidP="00833570">
            <w:pPr>
              <w:jc w:val="center"/>
            </w:pPr>
          </w:p>
          <w:p w14:paraId="147A381B" w14:textId="77777777" w:rsidR="00833570" w:rsidRDefault="00833570" w:rsidP="00833570">
            <w:pPr>
              <w:jc w:val="center"/>
            </w:pPr>
            <w:r>
              <w:t>F</w:t>
            </w:r>
          </w:p>
        </w:tc>
      </w:tr>
      <w:tr w:rsidR="00833570" w14:paraId="29BB39F9" w14:textId="77777777" w:rsidTr="00833570">
        <w:trPr>
          <w:trHeight w:val="939"/>
        </w:trPr>
        <w:tc>
          <w:tcPr>
            <w:tcW w:w="1329" w:type="dxa"/>
          </w:tcPr>
          <w:p w14:paraId="04A6F3C1" w14:textId="77777777" w:rsidR="00833570" w:rsidRPr="00125CAC" w:rsidRDefault="00833570" w:rsidP="00833570">
            <w:pPr>
              <w:jc w:val="center"/>
              <w:rPr>
                <w:sz w:val="32"/>
                <w:szCs w:val="32"/>
              </w:rPr>
            </w:pPr>
          </w:p>
          <w:p w14:paraId="13E1EC36" w14:textId="77777777" w:rsidR="00833570" w:rsidRPr="00125CAC" w:rsidRDefault="00833570" w:rsidP="00833570">
            <w:pPr>
              <w:jc w:val="center"/>
              <w:rPr>
                <w:sz w:val="32"/>
                <w:szCs w:val="32"/>
              </w:rPr>
            </w:pPr>
            <w:r w:rsidRPr="00125CAC">
              <w:rPr>
                <w:sz w:val="32"/>
                <w:szCs w:val="32"/>
              </w:rPr>
              <w:t>3</w:t>
            </w:r>
          </w:p>
        </w:tc>
        <w:tc>
          <w:tcPr>
            <w:tcW w:w="1228" w:type="dxa"/>
          </w:tcPr>
          <w:p w14:paraId="5D2F96D4" w14:textId="77777777" w:rsidR="00833570" w:rsidRDefault="00833570" w:rsidP="00833570">
            <w:pPr>
              <w:jc w:val="center"/>
            </w:pPr>
          </w:p>
          <w:p w14:paraId="05BA1A3C" w14:textId="77777777" w:rsidR="00833570" w:rsidRDefault="00833570" w:rsidP="00833570">
            <w:pPr>
              <w:jc w:val="center"/>
            </w:pPr>
            <w:r>
              <w:t>T</w:t>
            </w:r>
          </w:p>
        </w:tc>
        <w:tc>
          <w:tcPr>
            <w:tcW w:w="1229" w:type="dxa"/>
          </w:tcPr>
          <w:p w14:paraId="4F8D33C2" w14:textId="77777777" w:rsidR="00833570" w:rsidRDefault="00833570" w:rsidP="00833570">
            <w:pPr>
              <w:jc w:val="center"/>
            </w:pPr>
          </w:p>
          <w:p w14:paraId="770769A6" w14:textId="77777777" w:rsidR="00833570" w:rsidRDefault="00833570" w:rsidP="00833570">
            <w:pPr>
              <w:jc w:val="center"/>
            </w:pPr>
            <w:r>
              <w:t>F</w:t>
            </w:r>
          </w:p>
        </w:tc>
        <w:tc>
          <w:tcPr>
            <w:tcW w:w="1229" w:type="dxa"/>
          </w:tcPr>
          <w:p w14:paraId="726CECC7" w14:textId="77777777" w:rsidR="00833570" w:rsidRDefault="00833570" w:rsidP="00833570">
            <w:pPr>
              <w:jc w:val="center"/>
            </w:pPr>
          </w:p>
          <w:p w14:paraId="57C488A6" w14:textId="77777777" w:rsidR="00833570" w:rsidRDefault="00833570" w:rsidP="00833570">
            <w:pPr>
              <w:jc w:val="center"/>
            </w:pPr>
            <w:r>
              <w:t>F</w:t>
            </w:r>
          </w:p>
        </w:tc>
      </w:tr>
      <w:tr w:rsidR="00833570" w14:paraId="0535E7A1" w14:textId="77777777" w:rsidTr="00833570">
        <w:trPr>
          <w:trHeight w:val="995"/>
        </w:trPr>
        <w:tc>
          <w:tcPr>
            <w:tcW w:w="1329" w:type="dxa"/>
          </w:tcPr>
          <w:p w14:paraId="0EABCDFE" w14:textId="77777777" w:rsidR="00833570" w:rsidRPr="00125CAC" w:rsidRDefault="00833570" w:rsidP="00833570">
            <w:pPr>
              <w:jc w:val="center"/>
              <w:rPr>
                <w:sz w:val="32"/>
                <w:szCs w:val="32"/>
              </w:rPr>
            </w:pPr>
          </w:p>
          <w:p w14:paraId="700A3627" w14:textId="77777777" w:rsidR="00833570" w:rsidRPr="00125CAC" w:rsidRDefault="00833570" w:rsidP="00833570">
            <w:pPr>
              <w:jc w:val="center"/>
              <w:rPr>
                <w:sz w:val="32"/>
                <w:szCs w:val="32"/>
              </w:rPr>
            </w:pPr>
            <w:r w:rsidRPr="00125CAC">
              <w:rPr>
                <w:sz w:val="32"/>
                <w:szCs w:val="32"/>
              </w:rPr>
              <w:t>4</w:t>
            </w:r>
          </w:p>
        </w:tc>
        <w:tc>
          <w:tcPr>
            <w:tcW w:w="1228" w:type="dxa"/>
          </w:tcPr>
          <w:p w14:paraId="52CC6ECD" w14:textId="77777777" w:rsidR="00833570" w:rsidRDefault="00833570" w:rsidP="00833570">
            <w:pPr>
              <w:jc w:val="center"/>
            </w:pPr>
          </w:p>
          <w:p w14:paraId="07C39966" w14:textId="77777777" w:rsidR="00833570" w:rsidRDefault="00833570" w:rsidP="00833570">
            <w:pPr>
              <w:jc w:val="center"/>
            </w:pPr>
            <w:r>
              <w:t>F</w:t>
            </w:r>
          </w:p>
        </w:tc>
        <w:tc>
          <w:tcPr>
            <w:tcW w:w="1229" w:type="dxa"/>
          </w:tcPr>
          <w:p w14:paraId="75E0993F" w14:textId="77777777" w:rsidR="00833570" w:rsidRDefault="00833570" w:rsidP="00833570">
            <w:pPr>
              <w:jc w:val="center"/>
            </w:pPr>
          </w:p>
          <w:p w14:paraId="4463F2C2" w14:textId="77777777" w:rsidR="00833570" w:rsidRDefault="00833570" w:rsidP="00833570">
            <w:pPr>
              <w:jc w:val="center"/>
            </w:pPr>
            <w:r>
              <w:t>F</w:t>
            </w:r>
          </w:p>
        </w:tc>
        <w:tc>
          <w:tcPr>
            <w:tcW w:w="1229" w:type="dxa"/>
          </w:tcPr>
          <w:p w14:paraId="4964D378" w14:textId="77777777" w:rsidR="00833570" w:rsidRDefault="00833570" w:rsidP="00833570">
            <w:pPr>
              <w:jc w:val="center"/>
            </w:pPr>
          </w:p>
          <w:p w14:paraId="3C117803" w14:textId="77777777" w:rsidR="00833570" w:rsidRDefault="00833570" w:rsidP="00833570">
            <w:pPr>
              <w:jc w:val="center"/>
            </w:pPr>
            <w:r>
              <w:t>F</w:t>
            </w:r>
          </w:p>
        </w:tc>
      </w:tr>
    </w:tbl>
    <w:p w14:paraId="049D9E6E" w14:textId="77777777" w:rsidR="002A52A4" w:rsidRDefault="002A52A4" w:rsidP="00DB15BE"/>
    <w:p w14:paraId="32B3C36B" w14:textId="77777777" w:rsidR="00F963CD" w:rsidRPr="00F963CD" w:rsidRDefault="00F963CD" w:rsidP="00F963CD"/>
    <w:p w14:paraId="40EB9130" w14:textId="77777777" w:rsidR="00F963CD" w:rsidRPr="00F963CD" w:rsidRDefault="00F963CD" w:rsidP="00F963CD"/>
    <w:p w14:paraId="7AF26542" w14:textId="77777777" w:rsidR="00F963CD" w:rsidRPr="00F963CD" w:rsidRDefault="00F963CD" w:rsidP="00F963CD"/>
    <w:p w14:paraId="2EB4A7C1" w14:textId="77777777" w:rsidR="00F963CD" w:rsidRPr="00F963CD" w:rsidRDefault="00F963CD" w:rsidP="00F963CD"/>
    <w:p w14:paraId="4F0C05D7" w14:textId="77777777" w:rsidR="00F963CD" w:rsidRPr="00F963CD" w:rsidRDefault="00F963CD" w:rsidP="00F963CD"/>
    <w:p w14:paraId="576AC1BF" w14:textId="77777777" w:rsidR="00F963CD" w:rsidRPr="00F963CD" w:rsidRDefault="00F963CD" w:rsidP="00F963CD"/>
    <w:p w14:paraId="16424007" w14:textId="77777777" w:rsidR="00F963CD" w:rsidRPr="00F963CD" w:rsidRDefault="00F963CD" w:rsidP="00F963CD"/>
    <w:p w14:paraId="1BB9BE09" w14:textId="77777777" w:rsidR="00F963CD" w:rsidRPr="00F963CD" w:rsidRDefault="00F963CD" w:rsidP="00F963CD"/>
    <w:p w14:paraId="2F80C008" w14:textId="77777777" w:rsidR="00F963CD" w:rsidRPr="00F963CD" w:rsidRDefault="00F963CD" w:rsidP="00F963CD"/>
    <w:p w14:paraId="1C394BB6" w14:textId="77777777" w:rsidR="00F963CD" w:rsidRPr="00F963CD" w:rsidRDefault="00F963CD" w:rsidP="00F963CD"/>
    <w:p w14:paraId="548F1325" w14:textId="77777777" w:rsidR="00F963CD" w:rsidRPr="00F963CD" w:rsidRDefault="00F963CD" w:rsidP="00F963CD"/>
    <w:p w14:paraId="13CE5622" w14:textId="77777777" w:rsidR="00F963CD" w:rsidRDefault="00F963CD" w:rsidP="00F963CD"/>
    <w:p w14:paraId="574A0F78" w14:textId="72576EC8" w:rsidR="00F963CD" w:rsidRDefault="007E7550" w:rsidP="007447B5">
      <w:pPr>
        <w:spacing w:line="480" w:lineRule="auto"/>
        <w:ind w:firstLine="720"/>
      </w:pPr>
      <w:r>
        <w:t xml:space="preserve">It is important to keep this form of thinking and logic in the back of your head whenever you are in a workplace environment.  </w:t>
      </w:r>
      <w:r w:rsidR="00250222">
        <w:t xml:space="preserve">It will help you with your critical thinking and decision-making skills, while allowing you to </w:t>
      </w:r>
      <w:r w:rsidR="00284C9E">
        <w:t>progress professionally.  I</w:t>
      </w:r>
      <w:r w:rsidR="008B709B">
        <w:t xml:space="preserve"> really enjoyed this project and think that it does have some really good take aways that will help me in work-place environments.</w:t>
      </w:r>
      <w:r w:rsidR="007447B5">
        <w:t xml:space="preserve">  The hardest part for me was forming the truth table in a way that was easy to digest, while still getting my point across.  Advice that </w:t>
      </w:r>
      <w:r w:rsidR="00BD5258">
        <w:t xml:space="preserve">I would give to anyone else that does this project is to stay on top of it and cross reference your work with your classmates.  Run your ideas across your professor and peers to make sure that what you are communicating is easily digestible. </w:t>
      </w:r>
    </w:p>
    <w:p w14:paraId="73545AEF" w14:textId="77777777" w:rsidR="00FF0D54" w:rsidRDefault="00FF0D54" w:rsidP="007447B5">
      <w:pPr>
        <w:spacing w:line="480" w:lineRule="auto"/>
        <w:ind w:firstLine="720"/>
      </w:pPr>
    </w:p>
    <w:p w14:paraId="30CABFEA" w14:textId="77777777" w:rsidR="00FF0D54" w:rsidRDefault="00FF0D54" w:rsidP="007447B5">
      <w:pPr>
        <w:spacing w:line="480" w:lineRule="auto"/>
        <w:ind w:firstLine="720"/>
      </w:pPr>
    </w:p>
    <w:p w14:paraId="4D05F8E0" w14:textId="402B633C" w:rsidR="00FF0D54" w:rsidRDefault="00FF0D54" w:rsidP="00FF0D54">
      <w:pPr>
        <w:spacing w:line="480" w:lineRule="auto"/>
        <w:ind w:firstLine="720"/>
        <w:jc w:val="center"/>
      </w:pPr>
      <w:r>
        <w:lastRenderedPageBreak/>
        <w:t>References</w:t>
      </w:r>
    </w:p>
    <w:p w14:paraId="1BBCE2C7" w14:textId="77777777" w:rsidR="00062432" w:rsidRDefault="00062432" w:rsidP="00062432">
      <w:pPr>
        <w:pStyle w:val="NormalWeb"/>
        <w:ind w:left="567" w:hanging="567"/>
      </w:pPr>
      <w:r>
        <w:t xml:space="preserve">Curtis, G. (2019, August 17). </w:t>
      </w:r>
      <w:r>
        <w:rPr>
          <w:i/>
          <w:iCs/>
        </w:rPr>
        <w:t>Denying a conjunct</w:t>
      </w:r>
      <w:r>
        <w:t xml:space="preserve">. Logical Fallacy: Denying a Conjunct. Retrieved April 23, 2022, from https://www.fallacyfiles.org/denyconj.html </w:t>
      </w:r>
    </w:p>
    <w:p w14:paraId="608DA9C3" w14:textId="77777777" w:rsidR="0074086A" w:rsidRDefault="0074086A" w:rsidP="0074086A">
      <w:pPr>
        <w:pStyle w:val="NormalWeb"/>
        <w:ind w:left="567" w:hanging="567"/>
      </w:pPr>
      <w:proofErr w:type="spellStart"/>
      <w:r>
        <w:t>Kiersky</w:t>
      </w:r>
      <w:proofErr w:type="spellEnd"/>
      <w:r>
        <w:t xml:space="preserve">, J. H. (2020). </w:t>
      </w:r>
      <w:r>
        <w:rPr>
          <w:i/>
          <w:iCs/>
        </w:rPr>
        <w:t>Denying a conjunct</w:t>
      </w:r>
      <w:r>
        <w:t xml:space="preserve">. Logically Fallacious. Retrieved April 22, 2022, from https://www.logicallyfallacious.com/cgi-bin/uy/webpages.cgi?%2Flogicalfallacies%2FDenying-a-Conjunct#:~:text=Description%3A%20A%20formal%20fallacy%20in,Not%20both%20P%20and%20Q. </w:t>
      </w:r>
    </w:p>
    <w:p w14:paraId="2CE5A8DB" w14:textId="77777777" w:rsidR="0074086A" w:rsidRDefault="0074086A" w:rsidP="0074086A">
      <w:pPr>
        <w:pStyle w:val="NormalWeb"/>
        <w:ind w:left="567" w:hanging="567"/>
      </w:pPr>
      <w:r>
        <w:t xml:space="preserve">Levin, N. (2020, June 15). </w:t>
      </w:r>
      <w:r>
        <w:rPr>
          <w:i/>
          <w:iCs/>
        </w:rPr>
        <w:t>4.6: Formal fallacies</w:t>
      </w:r>
      <w:r>
        <w:t xml:space="preserve">. Humanities </w:t>
      </w:r>
      <w:proofErr w:type="spellStart"/>
      <w:r>
        <w:t>LibreTexts</w:t>
      </w:r>
      <w:proofErr w:type="spellEnd"/>
      <w:r>
        <w:t xml:space="preserve">. Retrieved April 22, 2022, from https://human.libretexts.org/Bookshelves/Philosophy/Critical_Reasoning_and_Writing_(Levin_et_al.)/04%3A_Deductive_Arguments/4.06%3A_Formal_Fallacies </w:t>
      </w:r>
    </w:p>
    <w:p w14:paraId="08446BA0" w14:textId="77777777" w:rsidR="0074086A" w:rsidRDefault="0074086A" w:rsidP="0074086A">
      <w:pPr>
        <w:pStyle w:val="NormalWeb"/>
        <w:ind w:left="567" w:hanging="567"/>
      </w:pPr>
      <w:r>
        <w:t xml:space="preserve">Moser, P., Maguire, R., &amp; Keane, M. T. (2018, July 4). </w:t>
      </w:r>
      <w:r>
        <w:rPr>
          <w:i/>
          <w:iCs/>
        </w:rPr>
        <w:t>Why the conjunction effect is rarely a fallacy: How learning influences uncertainty and the conjunction rule</w:t>
      </w:r>
      <w:r>
        <w:t xml:space="preserve">. Frontiers in psychology. Retrieved April 22, 2022, from https://www.ncbi.nlm.nih.gov/pmc/articles/PMC6039830/ </w:t>
      </w:r>
    </w:p>
    <w:p w14:paraId="762C0023" w14:textId="77777777" w:rsidR="00FF0D54" w:rsidRPr="00F963CD" w:rsidRDefault="00FF0D54" w:rsidP="00FF0D54">
      <w:pPr>
        <w:spacing w:line="480" w:lineRule="auto"/>
        <w:ind w:firstLine="720"/>
        <w:jc w:val="center"/>
      </w:pPr>
    </w:p>
    <w:sectPr w:rsidR="00FF0D54" w:rsidRPr="00F963C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D19FD"/>
    <w:rsid w:val="00062432"/>
    <w:rsid w:val="000A28C7"/>
    <w:rsid w:val="00125CAC"/>
    <w:rsid w:val="001A6807"/>
    <w:rsid w:val="00210AE4"/>
    <w:rsid w:val="00250222"/>
    <w:rsid w:val="002812AC"/>
    <w:rsid w:val="00281772"/>
    <w:rsid w:val="00284C9E"/>
    <w:rsid w:val="002932E7"/>
    <w:rsid w:val="002A52A4"/>
    <w:rsid w:val="00436FBC"/>
    <w:rsid w:val="00467834"/>
    <w:rsid w:val="004901BB"/>
    <w:rsid w:val="0055005C"/>
    <w:rsid w:val="00564363"/>
    <w:rsid w:val="005A042D"/>
    <w:rsid w:val="00633F99"/>
    <w:rsid w:val="00712146"/>
    <w:rsid w:val="0074086A"/>
    <w:rsid w:val="007447B5"/>
    <w:rsid w:val="00752986"/>
    <w:rsid w:val="0077431B"/>
    <w:rsid w:val="00791136"/>
    <w:rsid w:val="007B63A3"/>
    <w:rsid w:val="007E7550"/>
    <w:rsid w:val="007F78F5"/>
    <w:rsid w:val="00833570"/>
    <w:rsid w:val="008B709B"/>
    <w:rsid w:val="009D47A7"/>
    <w:rsid w:val="009E33AD"/>
    <w:rsid w:val="00A77309"/>
    <w:rsid w:val="00B11F65"/>
    <w:rsid w:val="00B941BF"/>
    <w:rsid w:val="00BD5258"/>
    <w:rsid w:val="00C46FC1"/>
    <w:rsid w:val="00D21989"/>
    <w:rsid w:val="00DB15BE"/>
    <w:rsid w:val="00DB51FD"/>
    <w:rsid w:val="00E24AB8"/>
    <w:rsid w:val="00E479F0"/>
    <w:rsid w:val="00ED19FD"/>
    <w:rsid w:val="00F305E9"/>
    <w:rsid w:val="00F75B9F"/>
    <w:rsid w:val="00F963CD"/>
    <w:rsid w:val="00FF0D54"/>
    <w:rsid w:val="00FF6A6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991587A"/>
  <w15:chartTrackingRefBased/>
  <w15:docId w15:val="{E487826C-CE92-497F-A048-5799FBB2D4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56436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semiHidden/>
    <w:unhideWhenUsed/>
    <w:rsid w:val="00062432"/>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5101574">
      <w:bodyDiv w:val="1"/>
      <w:marLeft w:val="0"/>
      <w:marRight w:val="0"/>
      <w:marTop w:val="0"/>
      <w:marBottom w:val="0"/>
      <w:divBdr>
        <w:top w:val="none" w:sz="0" w:space="0" w:color="auto"/>
        <w:left w:val="none" w:sz="0" w:space="0" w:color="auto"/>
        <w:bottom w:val="none" w:sz="0" w:space="0" w:color="auto"/>
        <w:right w:val="none" w:sz="0" w:space="0" w:color="auto"/>
      </w:divBdr>
    </w:div>
    <w:div w:id="578633387">
      <w:bodyDiv w:val="1"/>
      <w:marLeft w:val="0"/>
      <w:marRight w:val="0"/>
      <w:marTop w:val="0"/>
      <w:marBottom w:val="0"/>
      <w:divBdr>
        <w:top w:val="none" w:sz="0" w:space="0" w:color="auto"/>
        <w:left w:val="none" w:sz="0" w:space="0" w:color="auto"/>
        <w:bottom w:val="none" w:sz="0" w:space="0" w:color="auto"/>
        <w:right w:val="none" w:sz="0" w:space="0" w:color="auto"/>
      </w:divBdr>
    </w:div>
    <w:div w:id="1766341706">
      <w:bodyDiv w:val="1"/>
      <w:marLeft w:val="0"/>
      <w:marRight w:val="0"/>
      <w:marTop w:val="0"/>
      <w:marBottom w:val="0"/>
      <w:divBdr>
        <w:top w:val="none" w:sz="0" w:space="0" w:color="auto"/>
        <w:left w:val="none" w:sz="0" w:space="0" w:color="auto"/>
        <w:bottom w:val="none" w:sz="0" w:space="0" w:color="auto"/>
        <w:right w:val="none" w:sz="0" w:space="0" w:color="auto"/>
      </w:divBdr>
    </w:div>
    <w:div w:id="2073311310">
      <w:bodyDiv w:val="1"/>
      <w:marLeft w:val="0"/>
      <w:marRight w:val="0"/>
      <w:marTop w:val="0"/>
      <w:marBottom w:val="0"/>
      <w:divBdr>
        <w:top w:val="none" w:sz="0" w:space="0" w:color="auto"/>
        <w:left w:val="none" w:sz="0" w:space="0" w:color="auto"/>
        <w:bottom w:val="none" w:sz="0" w:space="0" w:color="auto"/>
        <w:right w:val="none" w:sz="0" w:space="0" w:color="auto"/>
      </w:divBdr>
    </w:div>
    <w:div w:id="208387273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38</TotalTime>
  <Pages>3</Pages>
  <Words>579</Words>
  <Characters>3305</Characters>
  <Application>Microsoft Office Word</Application>
  <DocSecurity>0</DocSecurity>
  <Lines>27</Lines>
  <Paragraphs>7</Paragraphs>
  <ScaleCrop>false</ScaleCrop>
  <Company/>
  <LinksUpToDate>false</LinksUpToDate>
  <CharactersWithSpaces>3877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Big Red</dc:creator>
  <cp:keywords/>
  <dc:description/>
  <cp:lastModifiedBy>Big Red</cp:lastModifiedBy>
  <cp:revision>47</cp:revision>
  <dcterms:created xsi:type="dcterms:W3CDTF">2022-04-23T23:09:00Z</dcterms:created>
  <dcterms:modified xsi:type="dcterms:W3CDTF">2022-04-25T17:58:00Z</dcterms:modified>
</cp:coreProperties>
</file>