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09135633" w14:paraId="7E1C5850" wp14:textId="443CC34A">
      <w:pPr>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187550E5" wp14:textId="74772190">
      <w:pPr>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1D8D9374" wp14:textId="409F66B4">
      <w:pPr>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28F14C08" wp14:textId="477B1F2C">
      <w:pPr>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6E780FD0" wp14:textId="5AF03FBB">
      <w:pPr>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489D413D" wp14:textId="4B8C6A48">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Tanya F. Kalai</w:t>
      </w:r>
      <w:r>
        <w:br/>
      </w:r>
      <w:r w:rsidRPr="09135633" w:rsidR="09135633">
        <w:rPr>
          <w:rFonts w:ascii="TimesNewRomanPSMT" w:hAnsi="TimesNewRomanPSMT" w:eastAsia="TimesNewRomanPSMT" w:cs="TimesNewRomanPSMT"/>
          <w:noProof w:val="0"/>
          <w:color w:val="000000" w:themeColor="text1" w:themeTint="FF" w:themeShade="FF"/>
          <w:sz w:val="24"/>
          <w:szCs w:val="24"/>
          <w:lang w:val="en-US"/>
        </w:rPr>
        <w:t>Portfolio Project</w:t>
      </w:r>
      <w:r>
        <w:br/>
      </w:r>
      <w:r w:rsidRPr="09135633" w:rsidR="09135633">
        <w:rPr>
          <w:rFonts w:ascii="TimesNewRomanPSMT" w:hAnsi="TimesNewRomanPSMT" w:eastAsia="TimesNewRomanPSMT" w:cs="TimesNewRomanPSMT"/>
          <w:noProof w:val="0"/>
          <w:color w:val="000000" w:themeColor="text1" w:themeTint="FF" w:themeShade="FF"/>
          <w:sz w:val="24"/>
          <w:szCs w:val="24"/>
          <w:lang w:val="en-US"/>
        </w:rPr>
        <w:t>MATH201 College Mathematics: Quantitative Reasoning Instructor Hennings</w:t>
      </w:r>
    </w:p>
    <w:p xmlns:wp14="http://schemas.microsoft.com/office/word/2010/wordml" w:rsidP="09135633" w14:paraId="7C9A32F5" wp14:textId="05A99B33">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April 25, 2021</w:t>
      </w:r>
    </w:p>
    <w:p xmlns:wp14="http://schemas.microsoft.com/office/word/2010/wordml" w:rsidP="09135633" w14:paraId="0B645B30" wp14:textId="00D62037">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2DDDC70A" wp14:textId="3C8749B6">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2C490EFC" wp14:textId="415EF08C">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03CF26B6" wp14:textId="1C018EB6">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256CC117" wp14:textId="3D326B83">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4A72D6A3" wp14:textId="2BC4DAF9">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029AD394" wp14:textId="636CFC7A">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326103A1" wp14:textId="59E21603">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2A0C589A" wp14:textId="546CCD1D">
      <w:pPr>
        <w:pStyle w:val="Normal"/>
        <w:spacing w:after="160" w:line="480"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5D437C4B" wp14:textId="538D320B">
      <w:pPr>
        <w:spacing w:after="160" w:line="259" w:lineRule="auto"/>
        <w:jc w:val="center"/>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3EC6AF96" wp14:textId="593C2290">
      <w:pPr>
        <w:spacing w:after="160" w:line="259" w:lineRule="auto"/>
        <w:rPr>
          <w:rFonts w:ascii="Calibri" w:hAnsi="Calibri" w:eastAsia="Calibri" w:cs="Calibri"/>
          <w:b w:val="1"/>
          <w:bCs w:val="1"/>
          <w:noProof w:val="0"/>
          <w:color w:val="2F5496" w:themeColor="accent1" w:themeTint="FF" w:themeShade="BF"/>
          <w:sz w:val="24"/>
          <w:szCs w:val="24"/>
          <w:lang w:val="en-US"/>
        </w:rPr>
      </w:pPr>
    </w:p>
    <w:p xmlns:wp14="http://schemas.microsoft.com/office/word/2010/wordml" w:rsidP="09135633" w14:paraId="181E6719" wp14:textId="3684FD47">
      <w:pPr>
        <w:pStyle w:val="Normal"/>
        <w:spacing w:after="160" w:line="259" w:lineRule="auto"/>
        <w:rPr>
          <w:rFonts w:ascii="Calibri" w:hAnsi="Calibri" w:eastAsia="Calibri" w:cs="Calibri"/>
          <w:noProof w:val="0"/>
          <w:color w:val="2F5496" w:themeColor="accent1" w:themeTint="FF" w:themeShade="BF"/>
          <w:sz w:val="24"/>
          <w:szCs w:val="24"/>
          <w:lang w:val="en-US"/>
        </w:rPr>
      </w:pPr>
      <w:r w:rsidRPr="09135633" w:rsidR="09135633">
        <w:rPr>
          <w:rFonts w:ascii="Calibri" w:hAnsi="Calibri" w:eastAsia="Calibri" w:cs="Calibri"/>
          <w:b w:val="1"/>
          <w:bCs w:val="1"/>
          <w:noProof w:val="0"/>
          <w:color w:val="2F5496" w:themeColor="accent1" w:themeTint="FF" w:themeShade="BF"/>
          <w:sz w:val="24"/>
          <w:szCs w:val="24"/>
          <w:lang w:val="en-US"/>
        </w:rPr>
        <w:t>Budget Basics</w:t>
      </w:r>
    </w:p>
    <w:p xmlns:wp14="http://schemas.microsoft.com/office/word/2010/wordml" w:rsidP="09135633" w14:paraId="5E55E762" wp14:textId="6F39A52B">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Monthly Net Pay</w:t>
      </w:r>
    </w:p>
    <w:p xmlns:wp14="http://schemas.microsoft.com/office/word/2010/wordml" w:rsidP="09135633" w14:paraId="1BAC6A4E" wp14:textId="18CA0250">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In the space below, state your profession and provide your annual income (remember for this scenario, you have recently graduated and have been working in your industry for 5 years). You can research the median annual income for your profession based on the state in which you are working or just the median annual income for your state.</w:t>
      </w:r>
    </w:p>
    <w:p xmlns:wp14="http://schemas.microsoft.com/office/word/2010/wordml" w:rsidP="09135633" w14:paraId="71E9065D" wp14:textId="0795FC3F">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I am a Social Worker making $48,000 a year. </w:t>
      </w:r>
    </w:p>
    <w:p xmlns:wp14="http://schemas.microsoft.com/office/word/2010/wordml" w:rsidP="09135633" w14:paraId="54570242" wp14:textId="7BAE6B2A">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Use your annual salary listed above to determine your monthly net pay (take-home) pay. Your net pay is your gross pay minus income taxes, FICA taxes, and benefits, including health insurance if provided. Realistic net monthly wages are about 20% less than gross monthly wages. Enter your income information in the table below:</w:t>
      </w:r>
    </w:p>
    <w:p xmlns:wp14="http://schemas.microsoft.com/office/word/2010/wordml" w:rsidP="09135633" w14:paraId="0D3EB31C" wp14:textId="39C59720">
      <w:pPr>
        <w:spacing w:after="160" w:line="259" w:lineRule="auto"/>
        <w:rPr>
          <w:rFonts w:ascii="Calibri" w:hAnsi="Calibri" w:eastAsia="Calibri" w:cs="Calibri"/>
          <w:noProof w:val="0"/>
          <w:color w:val="000000" w:themeColor="text1" w:themeTint="FF" w:themeShade="FF"/>
          <w:sz w:val="22"/>
          <w:szCs w:val="22"/>
          <w:lang w:val="en-US"/>
        </w:rPr>
      </w:pPr>
      <w:r w:rsidRPr="09135633" w:rsidR="09135633">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09135633" w14:paraId="7F842AA0" wp14:textId="20089BC2">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II.</w:t>
      </w:r>
    </w:p>
    <w:tbl>
      <w:tblPr>
        <w:tblStyle w:val="TableGrid"/>
        <w:tblW w:w="0" w:type="auto"/>
        <w:tblLayout w:type="fixed"/>
        <w:tblLook w:val="06A0" w:firstRow="1" w:lastRow="0" w:firstColumn="1" w:lastColumn="0" w:noHBand="1" w:noVBand="1"/>
      </w:tblPr>
      <w:tblGrid>
        <w:gridCol w:w="4680"/>
        <w:gridCol w:w="4680"/>
      </w:tblGrid>
      <w:tr w:rsidR="09135633" w:rsidTr="09135633" w14:paraId="4ED956B3">
        <w:tc>
          <w:tcPr>
            <w:tcW w:w="9360" w:type="dxa"/>
            <w:gridSpan w:val="2"/>
            <w:tcBorders>
              <w:top w:color="000000" w:themeColor="text1"/>
              <w:left w:color="000000" w:themeColor="text1"/>
              <w:bottom w:color="000000" w:themeColor="text1"/>
              <w:right w:color="000000" w:themeColor="text1"/>
            </w:tcBorders>
            <w:tcMar/>
            <w:vAlign w:val="center"/>
          </w:tcPr>
          <w:p w:rsidR="09135633" w:rsidP="09135633" w:rsidRDefault="09135633" w14:paraId="2CF6DBE6" w14:textId="72C58937">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Income</w:t>
            </w:r>
          </w:p>
        </w:tc>
      </w:tr>
      <w:tr w:rsidR="09135633" w:rsidTr="09135633" w14:paraId="3F3A59A9">
        <w:tc>
          <w:tcPr>
            <w:tcW w:w="468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785484CB" w14:textId="2B197D0E">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Annual Salary:</w:t>
            </w:r>
          </w:p>
        </w:tc>
        <w:tc>
          <w:tcPr>
            <w:tcW w:w="468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2E55F08E" w14:textId="63349B76">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$ 48, 000</w:t>
            </w:r>
          </w:p>
        </w:tc>
      </w:tr>
      <w:tr w:rsidR="09135633" w:rsidTr="09135633" w14:paraId="5764D6FD">
        <w:tc>
          <w:tcPr>
            <w:tcW w:w="468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19BC3B40" w14:textId="7D85066F">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Gross Monthly Pay (Annual salary divided by 12):</w:t>
            </w:r>
          </w:p>
        </w:tc>
        <w:tc>
          <w:tcPr>
            <w:tcW w:w="468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B1508CE" w14:textId="5E50C458">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$ 4, 000</w:t>
            </w:r>
          </w:p>
        </w:tc>
      </w:tr>
      <w:tr w:rsidR="09135633" w:rsidTr="09135633" w14:paraId="052372C9">
        <w:tc>
          <w:tcPr>
            <w:tcW w:w="468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22E9FD62" w14:textId="6393F72B">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Monthly Net (take-home) Pay (Gross monthly pay minus income taxes, FICA taxes, and health insurance deductions)</w:t>
            </w:r>
          </w:p>
        </w:tc>
        <w:tc>
          <w:tcPr>
            <w:tcW w:w="468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3BA44335" w14:textId="6ACDCF97">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$ 3, 200</w:t>
            </w:r>
          </w:p>
        </w:tc>
      </w:tr>
    </w:tbl>
    <w:p xmlns:wp14="http://schemas.microsoft.com/office/word/2010/wordml" w:rsidP="09135633" w14:paraId="669E8588" wp14:textId="4B83D705">
      <w:pPr>
        <w:spacing w:after="160" w:line="259" w:lineRule="auto"/>
        <w:rPr>
          <w:rFonts w:ascii="Calibri" w:hAnsi="Calibri" w:eastAsia="Calibri" w:cs="Calibri"/>
          <w:noProof w:val="0"/>
          <w:color w:val="000000" w:themeColor="text1" w:themeTint="FF" w:themeShade="FF"/>
          <w:sz w:val="24"/>
          <w:szCs w:val="24"/>
          <w:lang w:val="en-US"/>
        </w:rPr>
      </w:pPr>
    </w:p>
    <w:p xmlns:wp14="http://schemas.microsoft.com/office/word/2010/wordml" w:rsidP="09135633" w14:paraId="0C52DB87" wp14:textId="601D4283">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b)</w:t>
      </w:r>
    </w:p>
    <w:p xmlns:wp14="http://schemas.microsoft.com/office/word/2010/wordml" w:rsidP="09135633" w14:paraId="3865E32D" wp14:textId="66D2B295">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I.</w:t>
      </w:r>
    </w:p>
    <w:p xmlns:wp14="http://schemas.microsoft.com/office/word/2010/wordml" w:rsidP="09135633" w14:paraId="4714612B" wp14:textId="514C1C06">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Monthly Expenses</w:t>
      </w:r>
    </w:p>
    <w:p xmlns:wp14="http://schemas.microsoft.com/office/word/2010/wordml" w:rsidP="09135633" w14:paraId="03911C89" wp14:textId="37DD9831">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Calculate your monthly expenses for each category below and fill in Table 1: Monthly Expenses. You can share real numbers, or you can create a hypothetical experience with realistic estimates as follows:</w:t>
      </w:r>
    </w:p>
    <w:p xmlns:wp14="http://schemas.microsoft.com/office/word/2010/wordml" w:rsidP="09135633" w14:paraId="2D5EF984" wp14:textId="25D6923B">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Housing: 25-35%</w:t>
      </w:r>
    </w:p>
    <w:p xmlns:wp14="http://schemas.microsoft.com/office/word/2010/wordml" w:rsidP="09135633" w14:paraId="4E5E660C" wp14:textId="397E3421">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Food: 10-15%</w:t>
      </w:r>
    </w:p>
    <w:p xmlns:wp14="http://schemas.microsoft.com/office/word/2010/wordml" w:rsidP="09135633" w14:paraId="1D5AB669" wp14:textId="71CB48FA">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Insurance, such as life, medical, home, or auto: 10-25%</w:t>
      </w:r>
    </w:p>
    <w:p xmlns:wp14="http://schemas.microsoft.com/office/word/2010/wordml" w:rsidP="09135633" w14:paraId="6E12D349" wp14:textId="307C258D">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Transportation or auto services: 10-15%</w:t>
      </w:r>
    </w:p>
    <w:p xmlns:wp14="http://schemas.microsoft.com/office/word/2010/wordml" w:rsidP="09135633" w14:paraId="5E6095F6" wp14:textId="22266C2D">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Utilities: 5%</w:t>
      </w:r>
    </w:p>
    <w:p xmlns:wp14="http://schemas.microsoft.com/office/word/2010/wordml" w:rsidP="09135633" w14:paraId="1C213469" wp14:textId="4B9C08CF">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Personal care: 10%-15%</w:t>
      </w:r>
    </w:p>
    <w:p xmlns:wp14="http://schemas.microsoft.com/office/word/2010/wordml" w:rsidP="09135633" w14:paraId="2A1562C5" wp14:textId="24150960">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Entertainment: 5-10%</w:t>
      </w:r>
    </w:p>
    <w:p xmlns:wp14="http://schemas.microsoft.com/office/word/2010/wordml" w:rsidP="09135633" w14:paraId="4CE70553" wp14:textId="3E74D4F7">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Savings: 15-20%</w:t>
      </w:r>
    </w:p>
    <w:p xmlns:wp14="http://schemas.microsoft.com/office/word/2010/wordml" w:rsidP="09135633" w14:paraId="7463643D" wp14:textId="24515B77">
      <w:pPr>
        <w:pStyle w:val="ListParagraph"/>
        <w:numPr>
          <w:ilvl w:val="0"/>
          <w:numId w:val="1"/>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Misc.: 5%</w:t>
      </w:r>
    </w:p>
    <w:p xmlns:wp14="http://schemas.microsoft.com/office/word/2010/wordml" w:rsidP="09135633" w14:paraId="25FB454B" wp14:textId="54CC8AF1">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Some categories may not apply, and this is ok! Just enter a zero.</w:t>
      </w:r>
    </w:p>
    <w:p xmlns:wp14="http://schemas.microsoft.com/office/word/2010/wordml" w:rsidP="09135633" w14:paraId="3869F700" wp14:textId="571E5A0E">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4</w:t>
      </w:r>
    </w:p>
    <w:p xmlns:wp14="http://schemas.microsoft.com/office/word/2010/wordml" w:rsidP="09135633" w14:paraId="36F73A1C" wp14:textId="79358B56">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Table 1: Monthly Expenses</w:t>
      </w:r>
    </w:p>
    <w:tbl>
      <w:tblPr>
        <w:tblStyle w:val="TableGrid"/>
        <w:tblW w:w="0" w:type="auto"/>
        <w:tblLayout w:type="fixed"/>
        <w:tblLook w:val="06A0" w:firstRow="1" w:lastRow="0" w:firstColumn="1" w:lastColumn="0" w:noHBand="1" w:noVBand="1"/>
      </w:tblPr>
      <w:tblGrid>
        <w:gridCol w:w="2340"/>
        <w:gridCol w:w="2340"/>
        <w:gridCol w:w="2340"/>
        <w:gridCol w:w="2340"/>
      </w:tblGrid>
      <w:tr w:rsidR="09135633" w:rsidTr="09135633" w14:paraId="33DC7A79">
        <w:tc>
          <w:tcPr>
            <w:tcW w:w="9360" w:type="dxa"/>
            <w:gridSpan w:val="4"/>
            <w:tcBorders>
              <w:top w:color="000000" w:themeColor="text1"/>
              <w:left w:color="000000" w:themeColor="text1"/>
              <w:bottom w:color="000000" w:themeColor="text1"/>
              <w:right w:color="000000" w:themeColor="text1"/>
            </w:tcBorders>
            <w:tcMar/>
            <w:vAlign w:val="center"/>
          </w:tcPr>
          <w:p w:rsidR="09135633" w:rsidP="09135633" w:rsidRDefault="09135633" w14:paraId="04907C94" w14:textId="5C68A0EC">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Table Monthly Expenses</w:t>
            </w:r>
          </w:p>
        </w:tc>
      </w:tr>
      <w:tr w:rsidR="09135633" w:rsidTr="09135633" w14:paraId="76F54E4C">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21E2FEA1" w14:textId="2A279351">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Budgeted Category</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4CCA876" w14:textId="0CDF603E">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Category Details</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64BB763" w14:textId="3280422A">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Budgeted Amount</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56B95436" w14:textId="416332EE">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Percent of Total Take Home Pay</w:t>
            </w:r>
          </w:p>
        </w:tc>
      </w:tr>
      <w:tr w:rsidR="09135633" w:rsidTr="09135633" w14:paraId="00A47DE4">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281927DC" w14:textId="7C599AF1">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Housing</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7BA85651" w14:textId="659A06EA">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Rent or mortgage payment, property taxes, repairs, etc.</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73240B2D" w14:textId="5BE05717">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$ 890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3F7E4C9A" w14:textId="2D57DF44">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28%</w:t>
            </w:r>
          </w:p>
        </w:tc>
      </w:tr>
      <w:tr w:rsidR="09135633" w:rsidTr="09135633" w14:paraId="636621B5">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227A4666" w14:textId="70F8A088">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Food</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B36F48D" w14:textId="096C41C4">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Groceries, going out to eat, small snacks (lattes, vending machine, etc.)</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37C030A9" w14:textId="01DF9F6B">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$ 400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12C38F18" w14:textId="42C238FC">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13%</w:t>
            </w:r>
          </w:p>
        </w:tc>
      </w:tr>
      <w:tr w:rsidR="09135633" w:rsidTr="09135633" w14:paraId="1399062D">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0DBF3046" w14:textId="3EA49AC5">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Insurance</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2B258164" w14:textId="0C894099">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Life, medical, home, or auto</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6F3D7FEF" w14:textId="15DE8543">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$ 180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342F9B46" w14:textId="65766DBC">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6%</w:t>
            </w:r>
          </w:p>
        </w:tc>
      </w:tr>
      <w:tr w:rsidR="09135633" w:rsidTr="09135633" w14:paraId="5BA23D14">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341F3473" w14:textId="671B89AE">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Transportation</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3B9B6D18" w14:textId="0005B470">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Car payment, fuel, parking, oil change, etc.</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C476C3C" w14:textId="4F861BD7">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$ 647</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218AA7EC" w14:textId="06E840D0">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20%</w:t>
            </w:r>
          </w:p>
        </w:tc>
      </w:tr>
      <w:tr w:rsidR="09135633" w:rsidTr="09135633" w14:paraId="162539B4">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430D910C" w14:textId="0B5A3D5F">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Utilities</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56CFB7F2" w14:textId="14FD631F">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Water, electricity, internet, phone, etc.</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1632B950" w14:textId="75D41641">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$ 480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098A9CF9" w14:textId="38BA2B39">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15%</w:t>
            </w:r>
          </w:p>
        </w:tc>
      </w:tr>
      <w:tr w:rsidR="09135633" w:rsidTr="09135633" w14:paraId="300B44BA">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724287C0" w14:textId="7D36C0F5">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Personal care</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516F4883" w14:textId="5134ADAF">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Haircuts, clothing, make-up, etc.</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46D3AF2" w14:textId="16E4E671">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$100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24871EE1" w14:textId="6C20CBF6">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3%</w:t>
            </w:r>
          </w:p>
        </w:tc>
      </w:tr>
    </w:tbl>
    <w:p xmlns:wp14="http://schemas.microsoft.com/office/word/2010/wordml" w:rsidP="09135633" w14:paraId="336728E6" wp14:textId="1148382F">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5</w:t>
      </w:r>
    </w:p>
    <w:tbl>
      <w:tblPr>
        <w:tblStyle w:val="TableGrid"/>
        <w:tblW w:w="0" w:type="auto"/>
        <w:tblLayout w:type="fixed"/>
        <w:tblLook w:val="06A0" w:firstRow="1" w:lastRow="0" w:firstColumn="1" w:lastColumn="0" w:noHBand="1" w:noVBand="1"/>
      </w:tblPr>
      <w:tblGrid>
        <w:gridCol w:w="2340"/>
        <w:gridCol w:w="2340"/>
        <w:gridCol w:w="2340"/>
        <w:gridCol w:w="2340"/>
      </w:tblGrid>
      <w:tr w:rsidR="09135633" w:rsidTr="09135633" w14:paraId="3D60E1E2">
        <w:tc>
          <w:tcPr>
            <w:tcW w:w="2340" w:type="dxa"/>
            <w:tcBorders>
              <w:top w:color="000000" w:themeColor="text1"/>
              <w:left w:color="000000" w:themeColor="text1"/>
              <w:bottom w:color="000000" w:themeColor="text1"/>
              <w:right w:color="000000" w:themeColor="text1"/>
            </w:tcBorders>
            <w:tcMar/>
            <w:vAlign w:val="center"/>
          </w:tcPr>
          <w:p w:rsidR="09135633" w:rsidP="09135633" w:rsidRDefault="09135633" w14:paraId="67011D07" w14:textId="2555B103">
            <w:pPr>
              <w:spacing w:line="259" w:lineRule="auto"/>
              <w:rPr>
                <w:rFonts w:ascii="Calibri" w:hAnsi="Calibri" w:eastAsia="Calibri" w:cs="Calibri"/>
                <w:sz w:val="22"/>
                <w:szCs w:val="22"/>
                <w:lang w:val="en-US"/>
              </w:rPr>
            </w:pPr>
          </w:p>
        </w:tc>
        <w:tc>
          <w:tcPr>
            <w:tcW w:w="2340" w:type="dxa"/>
            <w:tcBorders>
              <w:top w:color="000000" w:themeColor="text1"/>
              <w:left w:val="single" w:color="000000" w:themeColor="text1" w:sz="6"/>
              <w:bottom w:color="000000" w:themeColor="text1"/>
              <w:right w:color="000000" w:themeColor="text1"/>
            </w:tcBorders>
            <w:tcMar/>
            <w:vAlign w:val="center"/>
          </w:tcPr>
          <w:p w:rsidR="09135633" w:rsidP="09135633" w:rsidRDefault="09135633" w14:paraId="67C63269" w14:textId="64B9A9CC">
            <w:pPr>
              <w:spacing w:line="259" w:lineRule="auto"/>
              <w:rPr>
                <w:rFonts w:ascii="Calibri" w:hAnsi="Calibri" w:eastAsia="Calibri" w:cs="Calibri"/>
                <w:sz w:val="22"/>
                <w:szCs w:val="22"/>
                <w:lang w:val="en-US"/>
              </w:rPr>
            </w:pPr>
          </w:p>
        </w:tc>
        <w:tc>
          <w:tcPr>
            <w:tcW w:w="2340" w:type="dxa"/>
            <w:tcBorders>
              <w:top w:color="000000" w:themeColor="text1"/>
              <w:left w:val="single" w:color="000000" w:themeColor="text1" w:sz="6"/>
              <w:bottom w:color="000000" w:themeColor="text1"/>
              <w:right w:color="000000" w:themeColor="text1"/>
            </w:tcBorders>
            <w:tcMar/>
            <w:vAlign w:val="center"/>
          </w:tcPr>
          <w:p w:rsidR="09135633" w:rsidP="09135633" w:rsidRDefault="09135633" w14:paraId="0EB756DA" w14:textId="41B3620B">
            <w:pPr>
              <w:spacing w:line="259" w:lineRule="auto"/>
              <w:rPr>
                <w:rFonts w:ascii="Calibri" w:hAnsi="Calibri" w:eastAsia="Calibri" w:cs="Calibri"/>
                <w:sz w:val="22"/>
                <w:szCs w:val="22"/>
                <w:lang w:val="en-US"/>
              </w:rPr>
            </w:pPr>
          </w:p>
        </w:tc>
        <w:tc>
          <w:tcPr>
            <w:tcW w:w="2340" w:type="dxa"/>
            <w:tcBorders>
              <w:top w:color="000000" w:themeColor="text1"/>
              <w:left w:val="single" w:color="000000" w:themeColor="text1" w:sz="6"/>
              <w:bottom w:color="000000" w:themeColor="text1"/>
              <w:right w:color="000000" w:themeColor="text1"/>
            </w:tcBorders>
            <w:tcMar/>
            <w:vAlign w:val="center"/>
          </w:tcPr>
          <w:p w:rsidR="09135633" w:rsidP="09135633" w:rsidRDefault="09135633" w14:paraId="6DF8BD52" w14:textId="30F40EC3">
            <w:pPr>
              <w:spacing w:line="259" w:lineRule="auto"/>
              <w:rPr>
                <w:rFonts w:ascii="Calibri" w:hAnsi="Calibri" w:eastAsia="Calibri" w:cs="Calibri"/>
                <w:sz w:val="22"/>
                <w:szCs w:val="22"/>
                <w:lang w:val="en-US"/>
              </w:rPr>
            </w:pPr>
          </w:p>
        </w:tc>
      </w:tr>
      <w:tr w:rsidR="09135633" w:rsidTr="09135633" w14:paraId="66AEC86E">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6D51310B" w14:textId="32C12335">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Entertainment</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0776E36F" w14:textId="76EECFEE">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Anything fun (leisure activities)</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52BA4875" w14:textId="1E0520D7">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$ 200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0235737B" w14:textId="1CF60F57">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6%</w:t>
            </w:r>
          </w:p>
        </w:tc>
      </w:tr>
      <w:tr w:rsidR="09135633" w:rsidTr="09135633" w14:paraId="15A38AAC">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5C04662C" w14:textId="12FE4F28">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Savings</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75BDD43" w14:textId="0B9D9131">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Retirement or general savings (car, college, emergency fund)</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17EB45E1" w14:textId="585A71B1">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$ 150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54A8DD5E" w14:textId="09F75D9F">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5%</w:t>
            </w:r>
          </w:p>
        </w:tc>
      </w:tr>
      <w:tr w:rsidR="09135633" w:rsidTr="09135633" w14:paraId="6176E4AB">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7B2F29E8" w14:textId="24FABF61">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Miscellaneous</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48AAD18F" w14:textId="6CF9E1EF">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Donations, other</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0ADDFB2E" w14:textId="646B674E">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$ 100</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50E95084" w14:textId="0E61C5CB">
            <w:pPr>
              <w:spacing w:line="259" w:lineRule="auto"/>
              <w:rPr>
                <w:rFonts w:ascii="TimesNewRomanPSMT" w:hAnsi="TimesNewRomanPSMT" w:eastAsia="TimesNewRomanPSMT" w:cs="TimesNewRomanPSMT"/>
                <w:sz w:val="24"/>
                <w:szCs w:val="24"/>
                <w:lang w:val="en-US"/>
              </w:rPr>
            </w:pPr>
            <w:r w:rsidRPr="09135633" w:rsidR="09135633">
              <w:rPr>
                <w:rFonts w:ascii="TimesNewRomanPSMT" w:hAnsi="TimesNewRomanPSMT" w:eastAsia="TimesNewRomanPSMT" w:cs="TimesNewRomanPSMT"/>
                <w:sz w:val="24"/>
                <w:szCs w:val="24"/>
                <w:lang w:val="en-US"/>
              </w:rPr>
              <w:t>3%</w:t>
            </w:r>
          </w:p>
        </w:tc>
      </w:tr>
      <w:tr w:rsidR="09135633" w:rsidTr="09135633" w14:paraId="30B8DD85">
        <w:tc>
          <w:tcPr>
            <w:tcW w:w="2340" w:type="dxa"/>
            <w:tcBorders>
              <w:top w:val="single" w:color="000000" w:themeColor="text1" w:sz="6"/>
              <w:left w:color="000000" w:themeColor="text1"/>
              <w:bottom w:color="000000" w:themeColor="text1"/>
              <w:right w:color="000000" w:themeColor="text1"/>
            </w:tcBorders>
            <w:tcMar/>
            <w:vAlign w:val="center"/>
          </w:tcPr>
          <w:p w:rsidR="09135633" w:rsidP="09135633" w:rsidRDefault="09135633" w14:paraId="4FBD8C71" w14:textId="5DE0242B">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TOTAL</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7DF9660B" w14:textId="79BF69BE">
            <w:pPr>
              <w:spacing w:line="259" w:lineRule="auto"/>
              <w:rPr>
                <w:rFonts w:ascii="Calibri" w:hAnsi="Calibri" w:eastAsia="Calibri" w:cs="Calibri"/>
                <w:sz w:val="22"/>
                <w:szCs w:val="22"/>
                <w:lang w:val="en-US"/>
              </w:rPr>
            </w:pP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2FAAA92B" w14:textId="1D800A9B">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$ 3147</w:t>
            </w:r>
          </w:p>
        </w:tc>
        <w:tc>
          <w:tcPr>
            <w:tcW w:w="2340" w:type="dxa"/>
            <w:tcBorders>
              <w:top w:val="single" w:color="000000" w:themeColor="text1" w:sz="6"/>
              <w:left w:val="single" w:color="000000" w:themeColor="text1" w:sz="6"/>
              <w:bottom w:color="000000" w:themeColor="text1"/>
              <w:right w:color="000000" w:themeColor="text1"/>
            </w:tcBorders>
            <w:tcMar/>
            <w:vAlign w:val="center"/>
          </w:tcPr>
          <w:p w:rsidR="09135633" w:rsidP="09135633" w:rsidRDefault="09135633" w14:paraId="67D11981" w14:textId="5F4FE993">
            <w:pPr>
              <w:spacing w:line="259" w:lineRule="auto"/>
              <w:rPr>
                <w:rFonts w:ascii="Calibri" w:hAnsi="Calibri" w:eastAsia="Calibri" w:cs="Calibri"/>
                <w:sz w:val="24"/>
                <w:szCs w:val="24"/>
                <w:lang w:val="en-US"/>
              </w:rPr>
            </w:pPr>
            <w:r w:rsidRPr="09135633" w:rsidR="09135633">
              <w:rPr>
                <w:rFonts w:ascii="Calibri" w:hAnsi="Calibri" w:eastAsia="Calibri" w:cs="Calibri"/>
                <w:b w:val="1"/>
                <w:bCs w:val="1"/>
                <w:sz w:val="24"/>
                <w:szCs w:val="24"/>
                <w:lang w:val="en-US"/>
              </w:rPr>
              <w:t>98%</w:t>
            </w:r>
          </w:p>
        </w:tc>
      </w:tr>
    </w:tbl>
    <w:p xmlns:wp14="http://schemas.microsoft.com/office/word/2010/wordml" w:rsidP="09135633" w14:paraId="0CEF0602" wp14:textId="285B7B14">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c) Create a Monthly Expenses Pie Chart</w:t>
      </w:r>
    </w:p>
    <w:p xmlns:wp14="http://schemas.microsoft.com/office/word/2010/wordml" w:rsidP="09135633" w14:paraId="44897CA4" wp14:textId="6E0A00AD">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w:t>
      </w:r>
    </w:p>
    <w:p xmlns:wp14="http://schemas.microsoft.com/office/word/2010/wordml" w:rsidP="09135633" w14:paraId="15DD6188" wp14:textId="018964C2">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I.</w:t>
      </w:r>
    </w:p>
    <w:p xmlns:wp14="http://schemas.microsoft.com/office/word/2010/wordml" w:rsidP="09135633" w14:paraId="57792663" wp14:textId="36074651">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Use the information from Table 1: Monthly Expenses to determine the proportion of your net pay currently allotted to </w:t>
      </w:r>
      <w:r w:rsidRPr="09135633" w:rsidR="09135633">
        <w:rPr>
          <w:rFonts w:ascii="Calibri" w:hAnsi="Calibri" w:eastAsia="Calibri" w:cs="Calibri"/>
          <w:b w:val="1"/>
          <w:bCs w:val="1"/>
          <w:noProof w:val="0"/>
          <w:color w:val="000000" w:themeColor="text1" w:themeTint="FF" w:themeShade="FF"/>
          <w:sz w:val="24"/>
          <w:szCs w:val="24"/>
          <w:lang w:val="en-US"/>
        </w:rPr>
        <w:t>needs</w:t>
      </w: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 </w:t>
      </w:r>
      <w:r w:rsidRPr="09135633" w:rsidR="09135633">
        <w:rPr>
          <w:rFonts w:ascii="Calibri" w:hAnsi="Calibri" w:eastAsia="Calibri" w:cs="Calibri"/>
          <w:b w:val="1"/>
          <w:bCs w:val="1"/>
          <w:noProof w:val="0"/>
          <w:color w:val="000000" w:themeColor="text1" w:themeTint="FF" w:themeShade="FF"/>
          <w:sz w:val="24"/>
          <w:szCs w:val="24"/>
          <w:lang w:val="en-US"/>
        </w:rPr>
        <w:t>wants</w:t>
      </w: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 and </w:t>
      </w:r>
      <w:r w:rsidRPr="09135633" w:rsidR="09135633">
        <w:rPr>
          <w:rFonts w:ascii="Calibri" w:hAnsi="Calibri" w:eastAsia="Calibri" w:cs="Calibri"/>
          <w:b w:val="1"/>
          <w:bCs w:val="1"/>
          <w:noProof w:val="0"/>
          <w:color w:val="000000" w:themeColor="text1" w:themeTint="FF" w:themeShade="FF"/>
          <w:sz w:val="24"/>
          <w:szCs w:val="24"/>
          <w:lang w:val="en-US"/>
        </w:rPr>
        <w:t>savings</w:t>
      </w: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 Use </w:t>
      </w:r>
      <w:r w:rsidRPr="09135633" w:rsidR="09135633">
        <w:rPr>
          <w:rFonts w:ascii="Calibri" w:hAnsi="Calibri" w:eastAsia="Calibri" w:cs="Calibri"/>
          <w:b w:val="1"/>
          <w:bCs w:val="1"/>
          <w:noProof w:val="0"/>
          <w:color w:val="000000" w:themeColor="text1" w:themeTint="FF" w:themeShade="FF"/>
          <w:sz w:val="24"/>
          <w:szCs w:val="24"/>
          <w:lang w:val="en-US"/>
        </w:rPr>
        <w:t xml:space="preserve">Microsoft Excel </w:t>
      </w: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to create a pie chart to represent the 3 categories. Add a chart title, a legend and include the percentage on each pie slice (data labels). Paste your </w:t>
      </w:r>
      <w:r w:rsidRPr="09135633" w:rsidR="09135633">
        <w:rPr>
          <w:rFonts w:ascii="Calibri" w:hAnsi="Calibri" w:eastAsia="Calibri" w:cs="Calibri"/>
          <w:b w:val="1"/>
          <w:bCs w:val="1"/>
          <w:noProof w:val="0"/>
          <w:color w:val="000000" w:themeColor="text1" w:themeTint="FF" w:themeShade="FF"/>
          <w:sz w:val="24"/>
          <w:szCs w:val="24"/>
          <w:lang w:val="en-US"/>
        </w:rPr>
        <w:t xml:space="preserve">Microsoft Excel </w:t>
      </w:r>
      <w:r w:rsidRPr="09135633" w:rsidR="09135633">
        <w:rPr>
          <w:rFonts w:ascii="TimesNewRomanPSMT" w:hAnsi="TimesNewRomanPSMT" w:eastAsia="TimesNewRomanPSMT" w:cs="TimesNewRomanPSMT"/>
          <w:noProof w:val="0"/>
          <w:color w:val="000000" w:themeColor="text1" w:themeTint="FF" w:themeShade="FF"/>
          <w:sz w:val="24"/>
          <w:szCs w:val="24"/>
          <w:lang w:val="en-US"/>
        </w:rPr>
        <w:t>pie chart below. Use the following link to review how to create a pie chart in Excel.</w:t>
      </w:r>
    </w:p>
    <w:p xmlns:wp14="http://schemas.microsoft.com/office/word/2010/wordml" w:rsidP="09135633" w14:paraId="5BE57A4D" wp14:textId="7E55F3E8">
      <w:pPr>
        <w:spacing w:after="160" w:line="259" w:lineRule="auto"/>
        <w:rPr>
          <w:rFonts w:ascii="Calibri" w:hAnsi="Calibri" w:eastAsia="Calibri" w:cs="Calibri"/>
          <w:noProof w:val="0"/>
          <w:sz w:val="22"/>
          <w:szCs w:val="22"/>
          <w:lang w:val="en-US"/>
        </w:rPr>
      </w:pPr>
    </w:p>
    <w:p xmlns:wp14="http://schemas.microsoft.com/office/word/2010/wordml" w:rsidP="09135633" w14:paraId="021154CB" wp14:textId="5DFFCAA4">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p>
    <w:p xmlns:wp14="http://schemas.microsoft.com/office/word/2010/wordml" w:rsidP="09135633" w14:paraId="6B44D05F" wp14:textId="7C1A9BD9">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Using the 50-30-20 rule each month, a person spends 50% of their money on needs, 30% on wants, and 20% on savings. Use the following link to assist you with your expense ratio comparison to the 50-30-20 rule.</w:t>
      </w:r>
    </w:p>
    <w:p xmlns:wp14="http://schemas.microsoft.com/office/word/2010/wordml" w:rsidP="09135633" w14:paraId="137A92B1" wp14:textId="2C14C796">
      <w:pPr>
        <w:spacing w:after="160" w:line="259" w:lineRule="auto"/>
        <w:rPr>
          <w:rFonts w:ascii="TimesNewRomanPSMT" w:hAnsi="TimesNewRomanPSMT" w:eastAsia="TimesNewRomanPSMT" w:cs="TimesNewRomanPSMT"/>
          <w:noProof w:val="0"/>
          <w:color w:val="0000FF"/>
          <w:sz w:val="24"/>
          <w:szCs w:val="24"/>
          <w:lang w:val="en-US"/>
        </w:rPr>
      </w:pPr>
      <w:r w:rsidRPr="09135633" w:rsidR="09135633">
        <w:rPr>
          <w:rFonts w:ascii="Calibri" w:hAnsi="Calibri" w:eastAsia="Calibri" w:cs="Calibri"/>
          <w:noProof w:val="0"/>
          <w:color w:val="000000" w:themeColor="text1" w:themeTint="FF" w:themeShade="FF"/>
          <w:sz w:val="22"/>
          <w:szCs w:val="22"/>
          <w:lang w:val="en-US"/>
        </w:rPr>
        <w:t xml:space="preserve"> </w:t>
      </w:r>
      <w:r w:rsidRPr="09135633" w:rsidR="09135633">
        <w:rPr>
          <w:rFonts w:ascii="TimesNewRomanPSMT" w:hAnsi="TimesNewRomanPSMT" w:eastAsia="TimesNewRomanPSMT" w:cs="TimesNewRomanPSMT"/>
          <w:noProof w:val="0"/>
          <w:color w:val="0000FF"/>
          <w:sz w:val="24"/>
          <w:szCs w:val="24"/>
          <w:lang w:val="en-US"/>
        </w:rPr>
        <w:t>50-30-20 Rule</w:t>
      </w:r>
    </w:p>
    <w:p xmlns:wp14="http://schemas.microsoft.com/office/word/2010/wordml" w:rsidP="09135633" w14:paraId="7E6C4DA2" wp14:textId="2A0AB16C">
      <w:pPr>
        <w:spacing w:after="160" w:line="259" w:lineRule="auto"/>
        <w:rPr>
          <w:rFonts w:ascii="Calibri" w:hAnsi="Calibri" w:eastAsia="Calibri" w:cs="Calibri"/>
          <w:noProof w:val="0"/>
          <w:color w:val="000000" w:themeColor="text1" w:themeTint="FF" w:themeShade="FF"/>
          <w:sz w:val="22"/>
          <w:szCs w:val="22"/>
          <w:lang w:val="en-US"/>
        </w:rPr>
      </w:pPr>
      <w:r w:rsidRPr="09135633" w:rsidR="09135633">
        <w:rPr>
          <w:rFonts w:ascii="Calibri" w:hAnsi="Calibri" w:eastAsia="Calibri" w:cs="Calibri"/>
          <w:noProof w:val="0"/>
          <w:color w:val="000000" w:themeColor="text1" w:themeTint="FF" w:themeShade="FF"/>
          <w:sz w:val="22"/>
          <w:szCs w:val="22"/>
          <w:lang w:val="en-US"/>
        </w:rPr>
        <w:t xml:space="preserve"> </w:t>
      </w:r>
    </w:p>
    <w:p xmlns:wp14="http://schemas.microsoft.com/office/word/2010/wordml" w:rsidP="09135633" w14:paraId="2C9DA8EB" wp14:textId="2C7D1A70">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6</w:t>
      </w:r>
    </w:p>
    <w:p xmlns:wp14="http://schemas.microsoft.com/office/word/2010/wordml" w:rsidP="09135633" w14:paraId="57B603DC" wp14:textId="0743619C">
      <w:pPr>
        <w:spacing w:after="160" w:line="259" w:lineRule="auto"/>
        <w:ind w:firstLine="720"/>
        <w:rPr>
          <w:rFonts w:ascii="Calibri" w:hAnsi="Calibri" w:eastAsia="Calibri" w:cs="Calibri"/>
          <w:noProof w:val="0"/>
          <w:sz w:val="22"/>
          <w:szCs w:val="22"/>
          <w:lang w:val="en-US"/>
        </w:rPr>
      </w:pPr>
      <w:r w:rsidRPr="09135633" w:rsidR="09135633">
        <w:rPr>
          <w:rFonts w:ascii="Calibri" w:hAnsi="Calibri" w:eastAsia="Calibri" w:cs="Calibri"/>
          <w:noProof w:val="0"/>
          <w:sz w:val="22"/>
          <w:szCs w:val="22"/>
          <w:lang w:val="en-US"/>
        </w:rPr>
        <w:t xml:space="preserve">My pie chart does not match the 50-30-20 rule because it does not match the amount it supposed to be. My needs cost $2597 and take up 81% of my income. My wants is $400 and takes up 12.5% of my wants. My savings of $150 a month take up only 5% of my income. </w:t>
      </w:r>
    </w:p>
    <w:p xmlns:wp14="http://schemas.microsoft.com/office/word/2010/wordml" w:rsidP="09135633" w14:paraId="2C078E63" wp14:textId="5F6EA118">
      <w:pPr>
        <w:pStyle w:val="Normal"/>
        <w:rPr>
          <w:rFonts w:ascii="Calibri" w:hAnsi="Calibri" w:eastAsia="Calibri" w:cs="Calibri"/>
          <w:noProof w:val="0"/>
          <w:sz w:val="22"/>
          <w:szCs w:val="22"/>
          <w:lang w:val="en-US"/>
        </w:rPr>
      </w:pPr>
      <w:r w:rsidRPr="09135633" w:rsidR="09135633">
        <w:rPr>
          <w:rFonts w:ascii="Calibri" w:hAnsi="Calibri" w:eastAsia="Calibri" w:cs="Calibri"/>
          <w:noProof w:val="0"/>
          <w:sz w:val="22"/>
          <w:szCs w:val="22"/>
          <w:lang w:val="en-US"/>
        </w:rPr>
        <w:t xml:space="preserve">I will make changes to my needs by lowering my electric bill with solar electric. I will try to pay </w:t>
      </w:r>
      <w:proofErr w:type="gramStart"/>
      <w:r w:rsidRPr="09135633" w:rsidR="09135633">
        <w:rPr>
          <w:rFonts w:ascii="Calibri" w:hAnsi="Calibri" w:eastAsia="Calibri" w:cs="Calibri"/>
          <w:noProof w:val="0"/>
          <w:sz w:val="22"/>
          <w:szCs w:val="22"/>
          <w:lang w:val="en-US"/>
        </w:rPr>
        <w:t>off</w:t>
      </w:r>
      <w:proofErr w:type="gramEnd"/>
      <w:r w:rsidRPr="09135633" w:rsidR="09135633">
        <w:rPr>
          <w:rFonts w:ascii="Calibri" w:hAnsi="Calibri" w:eastAsia="Calibri" w:cs="Calibri"/>
          <w:noProof w:val="0"/>
          <w:sz w:val="22"/>
          <w:szCs w:val="22"/>
          <w:lang w:val="en-US"/>
        </w:rPr>
        <w:t xml:space="preserve"> my car so that it eliminates a big expense. I will use coupons to go grocery shopping. I will also find entertainment that does not cost too much and start doing more outdoor activities that do not cost that much.</w:t>
      </w:r>
    </w:p>
    <w:p w:rsidR="09135633" w:rsidP="09135633" w:rsidRDefault="09135633" w14:paraId="1E42A19E" w14:textId="456100DA">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Debt and Expenses</w:t>
      </w:r>
    </w:p>
    <w:p w:rsidR="09135633" w:rsidP="09135633" w:rsidRDefault="09135633" w14:paraId="577BB7A1" w14:textId="68AA7A56">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a) Calculate your Debt-to-Income Ratio</w:t>
      </w:r>
    </w:p>
    <w:p w:rsidR="09135633" w:rsidP="09135633" w:rsidRDefault="09135633" w14:paraId="378FCAD7" w14:textId="31FE426B">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Your debt-to-income ratio is all your monthly debt payments divided by your gross monthly income. This number allows lenders to measure your ability to manage the monthly payments to repay the money you plan to borrow. Experts recommend your debt-to-income ratio should not exceed 43%. Use the following link to assist you with your calculation for the debt-to-Income Ratio.</w:t>
      </w:r>
    </w:p>
    <w:p w:rsidR="09135633" w:rsidP="09135633" w:rsidRDefault="09135633" w14:paraId="0B9ABD7D" w14:textId="06391C02">
      <w:pPr>
        <w:spacing w:after="160" w:line="259" w:lineRule="auto"/>
        <w:rPr>
          <w:rFonts w:ascii="TimesNewRomanPSMT" w:hAnsi="TimesNewRomanPSMT" w:eastAsia="TimesNewRomanPSMT" w:cs="TimesNewRomanPSMT"/>
          <w:noProof w:val="0"/>
          <w:color w:val="0000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FF"/>
          <w:sz w:val="24"/>
          <w:szCs w:val="24"/>
          <w:lang w:val="en-US"/>
        </w:rPr>
        <w:t>Debt-to-Income Ratio</w:t>
      </w:r>
    </w:p>
    <w:p w:rsidR="09135633" w:rsidP="09135633" w:rsidRDefault="09135633" w14:paraId="5DF1BF0E" w14:textId="45CB0953">
      <w:pPr>
        <w:pStyle w:val="ListParagraph"/>
        <w:numPr>
          <w:ilvl w:val="0"/>
          <w:numId w:val="2"/>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3147/3200=98%</w:t>
      </w:r>
    </w:p>
    <w:p w:rsidR="09135633" w:rsidP="09135633" w:rsidRDefault="09135633" w14:paraId="50C4DB37" w14:textId="24C7AD0D">
      <w:pPr>
        <w:pStyle w:val="ListParagraph"/>
        <w:numPr>
          <w:ilvl w:val="0"/>
          <w:numId w:val="2"/>
        </w:numPr>
        <w:spacing w:after="160" w:line="259" w:lineRule="auto"/>
        <w:rPr>
          <w:rFonts w:ascii="Calibri" w:hAnsi="Calibri" w:eastAsia="Calibri" w:cs="Calibri" w:asciiTheme="minorAscii" w:hAnsiTheme="minorAscii" w:eastAsiaTheme="minorAscii" w:cstheme="minorAscii"/>
          <w:noProof w:val="0"/>
          <w:sz w:val="22"/>
          <w:szCs w:val="22"/>
          <w:lang w:val="en-US"/>
        </w:rPr>
      </w:pPr>
      <w:r w:rsidRPr="09135633" w:rsidR="09135633">
        <w:rPr>
          <w:rFonts w:ascii="Calibri" w:hAnsi="Calibri" w:eastAsia="Calibri" w:cs="Calibri"/>
          <w:noProof w:val="0"/>
          <w:sz w:val="22"/>
          <w:szCs w:val="22"/>
          <w:lang w:val="en-US"/>
        </w:rPr>
        <w:t>My debt-to-income ratio is 98%. That is a very high debt amount and is way more than the 43% those experts recommend. I have a high amount of debt and it is hard to save money.</w:t>
      </w:r>
    </w:p>
    <w:p w:rsidR="09135633" w:rsidP="09135633" w:rsidRDefault="09135633" w14:paraId="680B6013" w14:textId="4249F95A">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b) Calculate your Housing Ratio</w:t>
      </w:r>
    </w:p>
    <w:p w:rsidR="09135633" w:rsidP="09135633" w:rsidRDefault="09135633" w14:paraId="06CDD5E7" w14:textId="529B927D">
      <w:pPr>
        <w:spacing w:after="160" w:line="259" w:lineRule="auto"/>
        <w:rPr>
          <w:rFonts w:ascii="TimesNewRomanPSMT" w:hAnsi="TimesNewRomanPSMT" w:eastAsia="TimesNewRomanPSMT" w:cs="TimesNewRomanPSMT"/>
          <w:noProof w:val="0"/>
          <w:color w:val="0000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Financial experts recommend your monthly housing costs should not exceed 30% of your take-home (net) pay. Use the following link to assist you with your calculation for your housing ratio breakdown.</w:t>
      </w:r>
      <w:r>
        <w:br/>
      </w: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FF"/>
          <w:sz w:val="24"/>
          <w:szCs w:val="24"/>
          <w:lang w:val="en-US"/>
        </w:rPr>
        <w:t>Limit Mortgage to 2.5X Your Income – Mortgage Ratio</w:t>
      </w:r>
    </w:p>
    <w:p w:rsidR="09135633" w:rsidP="09135633" w:rsidRDefault="09135633" w14:paraId="21361968" w14:textId="4BCD9B05">
      <w:pPr>
        <w:spacing w:after="160" w:line="259" w:lineRule="auto"/>
        <w:rPr>
          <w:rFonts w:ascii="Calibri" w:hAnsi="Calibri" w:eastAsia="Calibri" w:cs="Calibri"/>
          <w:noProof w:val="0"/>
          <w:color w:val="000000" w:themeColor="text1" w:themeTint="FF" w:themeShade="FF"/>
          <w:sz w:val="22"/>
          <w:szCs w:val="22"/>
          <w:lang w:val="en-US"/>
        </w:rPr>
      </w:pPr>
      <w:r w:rsidRPr="09135633" w:rsidR="09135633">
        <w:rPr>
          <w:rFonts w:ascii="Calibri" w:hAnsi="Calibri" w:eastAsia="Calibri" w:cs="Calibri"/>
          <w:noProof w:val="0"/>
          <w:color w:val="000000" w:themeColor="text1" w:themeTint="FF" w:themeShade="FF"/>
          <w:sz w:val="22"/>
          <w:szCs w:val="22"/>
          <w:lang w:val="en-US"/>
        </w:rPr>
        <w:t xml:space="preserve"> </w:t>
      </w:r>
    </w:p>
    <w:p w:rsidR="09135633" w:rsidP="09135633" w:rsidRDefault="09135633" w14:paraId="5A11E4DC" w14:textId="57460730">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7</w:t>
      </w:r>
    </w:p>
    <w:p w:rsidR="09135633" w:rsidP="09135633" w:rsidRDefault="09135633" w14:paraId="6A50C4D3" w14:textId="622007CB">
      <w:pPr>
        <w:pStyle w:val="ListParagraph"/>
        <w:numPr>
          <w:ilvl w:val="0"/>
          <w:numId w:val="2"/>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890/3200=28%</w:t>
      </w:r>
    </w:p>
    <w:p w:rsidR="09135633" w:rsidP="09135633" w:rsidRDefault="09135633" w14:paraId="5536DEE9" w14:textId="4C56CFC3">
      <w:pPr>
        <w:pStyle w:val="ListParagraph"/>
        <w:numPr>
          <w:ilvl w:val="0"/>
          <w:numId w:val="2"/>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My housing ration does not exceed 30% of my take home pay. It is only 28% because I own my house and it is way cheaper than renting.</w:t>
      </w:r>
    </w:p>
    <w:p w:rsidR="09135633" w:rsidP="09135633" w:rsidRDefault="09135633" w14:paraId="13812412" w14:textId="557A0ECF">
      <w:pPr>
        <w:spacing w:after="160" w:line="259" w:lineRule="auto"/>
        <w:rPr>
          <w:rFonts w:ascii="Calibri" w:hAnsi="Calibri" w:eastAsia="Calibri" w:cs="Calibri"/>
          <w:noProof w:val="0"/>
          <w:sz w:val="22"/>
          <w:szCs w:val="22"/>
          <w:lang w:val="en-US"/>
        </w:rPr>
      </w:pPr>
    </w:p>
    <w:p w:rsidR="09135633" w:rsidP="09135633" w:rsidRDefault="09135633" w14:paraId="521777B3" w14:textId="73701D9A">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c) Calculate your Transportation Ratio</w:t>
      </w:r>
    </w:p>
    <w:p w:rsidR="09135633" w:rsidP="09135633" w:rsidRDefault="09135633" w14:paraId="131CCE19" w14:textId="5C4E6868">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Financial experts recommend spending at most 10% – 15% of your take-home (net) pay on transportation, including car payment, fuel, and insurance. Use the following link to assist you with your calculation for transportation.</w:t>
      </w:r>
    </w:p>
    <w:p w:rsidR="09135633" w:rsidP="09135633" w:rsidRDefault="09135633" w14:paraId="5B6BE300" w14:textId="710E398D">
      <w:pPr>
        <w:spacing w:after="160" w:line="259" w:lineRule="auto"/>
        <w:rPr>
          <w:rFonts w:ascii="TimesNewRomanPSMT" w:hAnsi="TimesNewRomanPSMT" w:eastAsia="TimesNewRomanPSMT" w:cs="TimesNewRomanPSMT"/>
          <w:noProof w:val="0"/>
          <w:color w:val="0000FF"/>
          <w:sz w:val="24"/>
          <w:szCs w:val="24"/>
          <w:lang w:val="en-US"/>
        </w:rPr>
      </w:pPr>
      <w:r w:rsidRPr="09135633" w:rsidR="09135633">
        <w:rPr>
          <w:rFonts w:ascii="Calibri" w:hAnsi="Calibri" w:eastAsia="Calibri" w:cs="Calibri"/>
          <w:noProof w:val="0"/>
          <w:color w:val="000000" w:themeColor="text1" w:themeTint="FF" w:themeShade="FF"/>
          <w:sz w:val="22"/>
          <w:szCs w:val="22"/>
          <w:lang w:val="en-US"/>
        </w:rPr>
        <w:t xml:space="preserve"> </w:t>
      </w:r>
      <w:r w:rsidRPr="09135633" w:rsidR="09135633">
        <w:rPr>
          <w:rFonts w:ascii="TimesNewRomanPSMT" w:hAnsi="TimesNewRomanPSMT" w:eastAsia="TimesNewRomanPSMT" w:cs="TimesNewRomanPSMT"/>
          <w:noProof w:val="0"/>
          <w:color w:val="0000FF"/>
          <w:sz w:val="24"/>
          <w:szCs w:val="24"/>
          <w:lang w:val="en-US"/>
        </w:rPr>
        <w:t>70-20-10 rule</w:t>
      </w:r>
    </w:p>
    <w:p w:rsidR="09135633" w:rsidP="09135633" w:rsidRDefault="09135633" w14:paraId="5F37E395" w14:textId="4DF15FE7">
      <w:pPr>
        <w:pStyle w:val="ListParagraph"/>
        <w:numPr>
          <w:ilvl w:val="0"/>
          <w:numId w:val="2"/>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827/3200=26%</w:t>
      </w:r>
    </w:p>
    <w:p w:rsidR="09135633" w:rsidP="09135633" w:rsidRDefault="09135633" w14:paraId="5B88059D" w14:textId="70655569">
      <w:pPr>
        <w:pStyle w:val="ListParagraph"/>
        <w:numPr>
          <w:ilvl w:val="0"/>
          <w:numId w:val="2"/>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2"/>
          <w:szCs w:val="22"/>
          <w:lang w:val="en-US"/>
        </w:rPr>
      </w:pPr>
      <w:r w:rsidRPr="09135633" w:rsidR="09135633">
        <w:rPr>
          <w:rFonts w:ascii="TimesNewRomanPSMT" w:hAnsi="TimesNewRomanPSMT" w:eastAsia="TimesNewRomanPSMT" w:cs="TimesNewRomanPSMT"/>
          <w:noProof w:val="0"/>
          <w:color w:val="000000" w:themeColor="text1" w:themeTint="FF" w:themeShade="FF"/>
          <w:sz w:val="22"/>
          <w:szCs w:val="22"/>
          <w:lang w:val="en-US"/>
        </w:rPr>
        <w:t xml:space="preserve">My transportation expenses cost me 26% of my income. My car payment is extremely high and so is my insurance. Paying off my car will save me a lot of money I could be saving. </w:t>
      </w:r>
    </w:p>
    <w:p w:rsidR="09135633" w:rsidP="09135633" w:rsidRDefault="09135633" w14:paraId="55A83DE6" w14:textId="691F2797">
      <w:pPr>
        <w:spacing w:after="160" w:line="259" w:lineRule="auto"/>
        <w:rPr>
          <w:rFonts w:ascii="Calibri" w:hAnsi="Calibri" w:eastAsia="Calibri" w:cs="Calibri"/>
          <w:noProof w:val="0"/>
          <w:color w:val="000000" w:themeColor="text1" w:themeTint="FF" w:themeShade="FF"/>
          <w:sz w:val="24"/>
          <w:szCs w:val="24"/>
          <w:lang w:val="en-US"/>
        </w:rPr>
      </w:pPr>
    </w:p>
    <w:p w:rsidR="09135633" w:rsidP="09135633" w:rsidRDefault="09135633" w14:paraId="5DD06748" w14:textId="0041E987">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d) Calculate your Life Insurance Ratio</w:t>
      </w:r>
    </w:p>
    <w:p w:rsidR="09135633" w:rsidP="09135633" w:rsidRDefault="09135633" w14:paraId="0BD23BF9" w14:textId="51296771">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Life insurance is used to replace income when you die. A younger person with dependents likely needs more life insurance than an older person with few to zero dependents. Experts recommend, on average, your life insurance should be 10 TIMES your gross annual income. Use the following link to assist you with your life insurance breakdown.</w:t>
      </w:r>
    </w:p>
    <w:p w:rsidR="09135633" w:rsidP="09135633" w:rsidRDefault="09135633" w14:paraId="47894C77" w14:textId="0DDCA067">
      <w:pPr>
        <w:spacing w:after="160" w:line="259" w:lineRule="auto"/>
        <w:rPr>
          <w:rFonts w:ascii="TimesNewRomanPSMT" w:hAnsi="TimesNewRomanPSMT" w:eastAsia="TimesNewRomanPSMT" w:cs="TimesNewRomanPSMT"/>
          <w:noProof w:val="0"/>
          <w:color w:val="0000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FF"/>
          <w:sz w:val="24"/>
          <w:szCs w:val="24"/>
          <w:lang w:val="en-US"/>
        </w:rPr>
        <w:t>10X Your Annual Salary – Life Insurance Ratio</w:t>
      </w:r>
      <w:r>
        <w:br/>
      </w:r>
    </w:p>
    <w:p w:rsidR="09135633" w:rsidP="09135633" w:rsidRDefault="09135633" w14:paraId="2E3D1B7B" w14:textId="35C25ED6">
      <w:pPr>
        <w:spacing w:after="160" w:line="259" w:lineRule="auto"/>
        <w:jc w:val="left"/>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I. I do not have life insurance because I never worked before, and I could not afford it.</w:t>
      </w:r>
    </w:p>
    <w:p w:rsidR="09135633" w:rsidP="09135633" w:rsidRDefault="09135633" w14:paraId="5B45086D" w14:textId="7BFCE588">
      <w:pPr>
        <w:spacing w:after="160" w:line="259" w:lineRule="auto"/>
        <w:rPr>
          <w:rFonts w:ascii="Calibri" w:hAnsi="Calibri" w:eastAsia="Calibri" w:cs="Calibri"/>
          <w:noProof w:val="0"/>
          <w:color w:val="000000" w:themeColor="text1" w:themeTint="FF" w:themeShade="FF"/>
          <w:sz w:val="22"/>
          <w:szCs w:val="22"/>
          <w:lang w:val="en-US"/>
        </w:rPr>
      </w:pPr>
      <w:r w:rsidRPr="09135633" w:rsidR="09135633">
        <w:rPr>
          <w:rFonts w:ascii="Calibri" w:hAnsi="Calibri" w:eastAsia="Calibri" w:cs="Calibri"/>
          <w:noProof w:val="0"/>
          <w:color w:val="000000" w:themeColor="text1" w:themeTint="FF" w:themeShade="FF"/>
          <w:sz w:val="22"/>
          <w:szCs w:val="22"/>
          <w:lang w:val="en-US"/>
        </w:rPr>
        <w:t xml:space="preserve"> </w:t>
      </w:r>
    </w:p>
    <w:p w:rsidR="09135633" w:rsidP="09135633" w:rsidRDefault="09135633" w14:paraId="60F93328" w14:textId="00F86AAA">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8</w:t>
      </w:r>
    </w:p>
    <w:p w:rsidR="09135633" w:rsidP="09135633" w:rsidRDefault="09135633" w14:paraId="77C46ADD" w14:textId="74BC1264">
      <w:pPr>
        <w:spacing w:after="160" w:line="259" w:lineRule="auto"/>
        <w:jc w:val="left"/>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II. When I start working, I will get life insurance.</w:t>
      </w:r>
    </w:p>
    <w:p w:rsidR="09135633" w:rsidP="09135633" w:rsidRDefault="09135633" w14:paraId="7123AFD1" w14:textId="3E836C1F">
      <w:pPr>
        <w:spacing w:after="160" w:line="259" w:lineRule="auto"/>
        <w:rPr>
          <w:rFonts w:ascii="Calibri" w:hAnsi="Calibri" w:eastAsia="Calibri" w:cs="Calibri"/>
          <w:noProof w:val="0"/>
          <w:color w:val="2F5496" w:themeColor="accent1" w:themeTint="FF" w:themeShade="BF"/>
          <w:sz w:val="24"/>
          <w:szCs w:val="24"/>
          <w:lang w:val="en-US"/>
        </w:rPr>
      </w:pPr>
      <w:r w:rsidRPr="09135633" w:rsidR="09135633">
        <w:rPr>
          <w:rFonts w:ascii="Calibri" w:hAnsi="Calibri" w:eastAsia="Calibri" w:cs="Calibri"/>
          <w:b w:val="1"/>
          <w:bCs w:val="1"/>
          <w:noProof w:val="0"/>
          <w:color w:val="2F5496" w:themeColor="accent1" w:themeTint="FF" w:themeShade="BF"/>
          <w:sz w:val="24"/>
          <w:szCs w:val="24"/>
          <w:lang w:val="en-US"/>
        </w:rPr>
        <w:t>Week 6: Part 3 - Assets, Savings, and Analysis</w:t>
      </w:r>
    </w:p>
    <w:p w:rsidR="09135633" w:rsidP="09135633" w:rsidRDefault="09135633" w14:paraId="4A00CC50" w14:textId="0814AE95">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00" w:themeColor="text1" w:themeTint="FF" w:themeShade="FF"/>
          <w:sz w:val="24"/>
          <w:szCs w:val="24"/>
          <w:lang w:val="en-US"/>
        </w:rPr>
        <w:t>Due by the end of Week 6 at 11:59 pm, ET.</w:t>
      </w:r>
      <w:r>
        <w:br/>
      </w:r>
      <w:r w:rsidRPr="09135633" w:rsidR="09135633">
        <w:rPr>
          <w:rFonts w:ascii="TimesNewRomanPSMT" w:hAnsi="TimesNewRomanPSMT" w:eastAsia="TimesNewRomanPSMT" w:cs="TimesNewRomanPSMT"/>
          <w:noProof w:val="0"/>
          <w:color w:val="000000" w:themeColor="text1" w:themeTint="FF" w:themeShade="FF"/>
          <w:sz w:val="24"/>
          <w:szCs w:val="24"/>
          <w:lang w:val="en-US"/>
        </w:rPr>
        <w:t>Assets, Savings, and Analysis</w:t>
      </w:r>
      <w:r>
        <w:br/>
      </w:r>
      <w:r w:rsidRPr="09135633" w:rsidR="09135633">
        <w:rPr>
          <w:rFonts w:ascii="TimesNewRomanPSMT" w:hAnsi="TimesNewRomanPSMT" w:eastAsia="TimesNewRomanPSMT" w:cs="TimesNewRomanPSMT"/>
          <w:noProof w:val="0"/>
          <w:color w:val="000000" w:themeColor="text1" w:themeTint="FF" w:themeShade="FF"/>
          <w:sz w:val="24"/>
          <w:szCs w:val="24"/>
          <w:lang w:val="en-US"/>
        </w:rPr>
        <w:t>When you apply for a small-business loan, the lender will assess your ability to pay back the loan. The lender will look for collateral (assets), which could cover the loan in case of default. As a future small-business owner, you also want to make sure you can save for the future.</w:t>
      </w:r>
    </w:p>
    <w:p w:rsidR="09135633" w:rsidP="09135633" w:rsidRDefault="09135633" w14:paraId="45804784" w14:textId="6D8F12D0">
      <w:pPr>
        <w:spacing w:after="160" w:line="259" w:lineRule="auto"/>
        <w:rPr>
          <w:rFonts w:ascii="Calibri" w:hAnsi="Calibri" w:eastAsia="Calibri" w:cs="Calibri"/>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a) Calculate your current asset total (collateral).</w:t>
      </w:r>
    </w:p>
    <w:p w:rsidR="09135633" w:rsidP="09135633" w:rsidRDefault="09135633" w14:paraId="6B3947D7" w14:textId="5C7135CF">
      <w:pPr>
        <w:spacing w:after="160" w:line="259" w:lineRule="auto"/>
        <w:jc w:val="left"/>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Calibri" w:hAnsi="Calibri" w:eastAsia="Calibri" w:cs="Calibri"/>
          <w:noProof w:val="0"/>
          <w:color w:val="000000" w:themeColor="text1" w:themeTint="FF" w:themeShade="FF"/>
          <w:sz w:val="22"/>
          <w:szCs w:val="22"/>
          <w:lang w:val="en-US"/>
        </w:rPr>
        <w:t xml:space="preserve">I. </w:t>
      </w: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House-$120, 000, truck $40, 000= $180, 000 </w:t>
      </w:r>
    </w:p>
    <w:p w:rsidR="09135633" w:rsidP="09135633" w:rsidRDefault="09135633" w14:paraId="2FC0020D" w14:textId="48B9F47D">
      <w:pPr>
        <w:pStyle w:val="ListParagraph"/>
        <w:numPr>
          <w:ilvl w:val="0"/>
          <w:numId w:val="3"/>
        </w:numPr>
        <w:spacing w:after="160" w:line="259" w:lineRule="auto"/>
        <w:rPr>
          <w:rFonts w:ascii="Calibri" w:hAnsi="Calibri" w:eastAsia="Calibri" w:cs="Calibri" w:asciiTheme="minorAscii" w:hAnsiTheme="minorAscii" w:eastAsiaTheme="minorAscii" w:cstheme="minorAscii"/>
          <w:b w:val="1"/>
          <w:bCs w:val="1"/>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b)  CalculateyourRetirementSavingsRatio</w:t>
      </w:r>
    </w:p>
    <w:p w:rsidR="09135633" w:rsidP="09135633" w:rsidRDefault="09135633" w14:paraId="2F173564" w14:textId="41B9F15A">
      <w:pPr>
        <w:pStyle w:val="ListParagraph"/>
        <w:numPr>
          <w:ilvl w:val="0"/>
          <w:numId w:val="3"/>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Experts recommend saving 25 TIMES your current annual income for retirement. Use the following link to assist you with your retirement savings breakdown.</w:t>
      </w:r>
    </w:p>
    <w:p w:rsidR="09135633" w:rsidP="09135633" w:rsidRDefault="09135633" w14:paraId="3CD42929" w14:textId="07A19584">
      <w:pPr>
        <w:pStyle w:val="ListParagraph"/>
        <w:numPr>
          <w:ilvl w:val="0"/>
          <w:numId w:val="3"/>
        </w:numPr>
        <w:spacing w:after="160" w:line="259" w:lineRule="auto"/>
        <w:rPr>
          <w:rFonts w:ascii="TimesNewRomanPSMT" w:hAnsi="TimesNewRomanPSMT" w:eastAsia="TimesNewRomanPSMT" w:cs="TimesNewRomanPSMT" w:asciiTheme="minorAscii" w:hAnsiTheme="minorAscii" w:eastAsiaTheme="minorAscii" w:cstheme="minorAscii"/>
          <w:noProof w:val="0"/>
          <w:color w:val="0000FF"/>
          <w:sz w:val="24"/>
          <w:szCs w:val="24"/>
          <w:lang w:val="en-US"/>
        </w:rPr>
      </w:pPr>
      <w:r w:rsidRPr="09135633" w:rsidR="09135633">
        <w:rPr>
          <w:rFonts w:ascii="TimesNewRomanPSMT" w:hAnsi="TimesNewRomanPSMT" w:eastAsia="TimesNewRomanPSMT" w:cs="TimesNewRomanPSMT"/>
          <w:noProof w:val="0"/>
          <w:color w:val="0000FF"/>
          <w:sz w:val="24"/>
          <w:szCs w:val="24"/>
          <w:lang w:val="en-US"/>
        </w:rPr>
        <w:t>Save 25X Your Current Income – Retirement Savings Ratio</w:t>
      </w:r>
    </w:p>
    <w:p w:rsidR="09135633" w:rsidP="09135633" w:rsidRDefault="09135633" w14:paraId="626CCEB9" w14:textId="7AAF0C35">
      <w:pPr>
        <w:pStyle w:val="ListParagraph"/>
        <w:numPr>
          <w:ilvl w:val="1"/>
          <w:numId w:val="4"/>
        </w:numPr>
        <w:spacing w:after="160" w:line="259" w:lineRule="auto"/>
        <w:ind w:left="1440" w:right="0" w:hanging="360"/>
        <w:jc w:val="left"/>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$150 * 12= $1800 * 23 years= $41, 400</w:t>
      </w:r>
    </w:p>
    <w:p w:rsidR="09135633" w:rsidP="09135633" w:rsidRDefault="09135633" w14:paraId="36E0144D" w14:textId="620A7302">
      <w:pPr>
        <w:pStyle w:val="ListParagraph"/>
        <w:numPr>
          <w:ilvl w:val="1"/>
          <w:numId w:val="4"/>
        </w:numPr>
        <w:spacing w:after="160" w:line="259" w:lineRule="auto"/>
        <w:ind w:left="1440" w:right="0" w:hanging="360"/>
        <w:jc w:val="left"/>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I am 42 years old and I only have 23 years until I am 65 years old. If I save $150 a month, I will not even have my annual income. I will not even have it at age 70. If I cut my car payment, I will be saving $700 a month. I would be able to save 193, 200 by the time I am 65 years old. </w:t>
      </w:r>
    </w:p>
    <w:p w:rsidR="09135633" w:rsidP="09135633" w:rsidRDefault="09135633" w14:paraId="662EA58D" w14:textId="01E2E540">
      <w:pPr>
        <w:spacing w:after="160" w:line="259" w:lineRule="auto"/>
        <w:ind w:left="720"/>
        <w:jc w:val="left"/>
        <w:rPr>
          <w:rFonts w:ascii="TimesNewRomanPSMT" w:hAnsi="TimesNewRomanPSMT" w:eastAsia="TimesNewRomanPSMT" w:cs="TimesNewRomanPSMT"/>
          <w:noProof w:val="0"/>
          <w:color w:val="000000" w:themeColor="text1" w:themeTint="FF" w:themeShade="FF"/>
          <w:sz w:val="24"/>
          <w:szCs w:val="24"/>
          <w:lang w:val="en-US"/>
        </w:rPr>
      </w:pPr>
    </w:p>
    <w:p w:rsidR="09135633" w:rsidP="09135633" w:rsidRDefault="09135633" w14:paraId="3CD757A8" w14:textId="11687CE1">
      <w:pPr>
        <w:pStyle w:val="ListParagraph"/>
        <w:numPr>
          <w:ilvl w:val="0"/>
          <w:numId w:val="3"/>
        </w:numPr>
        <w:spacing w:after="160" w:line="259" w:lineRule="auto"/>
        <w:rPr>
          <w:rFonts w:ascii="Calibri" w:hAnsi="Calibri" w:eastAsia="Calibri" w:cs="Calibri" w:asciiTheme="minorAscii" w:hAnsiTheme="minorAscii" w:eastAsiaTheme="minorAscii" w:cstheme="minorAscii"/>
          <w:b w:val="1"/>
          <w:bCs w:val="1"/>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c)  Calculate your Emergency Fund Ratio</w:t>
      </w:r>
    </w:p>
    <w:p w:rsidR="09135633" w:rsidP="09135633" w:rsidRDefault="09135633" w14:paraId="0232E4DE" w14:textId="669422B6">
      <w:pPr>
        <w:spacing w:after="160" w:line="259" w:lineRule="auto"/>
        <w:rPr>
          <w:rFonts w:ascii="Calibri" w:hAnsi="Calibri" w:eastAsia="Calibri" w:cs="Calibri"/>
          <w:noProof w:val="0"/>
          <w:sz w:val="22"/>
          <w:szCs w:val="22"/>
          <w:lang w:val="en-US"/>
        </w:rPr>
      </w:pPr>
    </w:p>
    <w:p w:rsidR="09135633" w:rsidP="09135633" w:rsidRDefault="09135633" w14:paraId="2D74774B" w14:textId="27864663">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9</w:t>
      </w:r>
    </w:p>
    <w:p w:rsidR="09135633" w:rsidP="09135633" w:rsidRDefault="09135633" w14:paraId="10C9F63F" w14:textId="06FC6A5A">
      <w:pPr>
        <w:spacing w:after="160" w:line="259" w:lineRule="auto"/>
        <w:rPr>
          <w:rFonts w:ascii="TimesNewRomanPSMT" w:hAnsi="TimesNewRomanPSMT" w:eastAsia="TimesNewRomanPSMT" w:cs="TimesNewRomanPSMT"/>
          <w:noProof w:val="0"/>
          <w:color w:val="0000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Do you currently have an emergency fund? Financial experts recommend having at least 6 months of expenses saved up for emergencies. Use the following link to assist you with your emergency fund ratio.</w:t>
      </w:r>
      <w:r>
        <w:br/>
      </w:r>
      <w:r w:rsidRPr="09135633" w:rsidR="09135633">
        <w:rPr>
          <w:rFonts w:ascii="TimesNewRomanPSMT" w:hAnsi="TimesNewRomanPSMT" w:eastAsia="TimesNewRomanPSMT" w:cs="TimesNewRomanPSMT"/>
          <w:noProof w:val="0"/>
          <w:color w:val="000000" w:themeColor="text1" w:themeTint="FF" w:themeShade="FF"/>
          <w:sz w:val="24"/>
          <w:szCs w:val="24"/>
          <w:lang w:val="en-US"/>
        </w:rPr>
        <w:t xml:space="preserve"> </w:t>
      </w:r>
      <w:r w:rsidRPr="09135633" w:rsidR="09135633">
        <w:rPr>
          <w:rFonts w:ascii="TimesNewRomanPSMT" w:hAnsi="TimesNewRomanPSMT" w:eastAsia="TimesNewRomanPSMT" w:cs="TimesNewRomanPSMT"/>
          <w:noProof w:val="0"/>
          <w:color w:val="0000FF"/>
          <w:sz w:val="24"/>
          <w:szCs w:val="24"/>
          <w:lang w:val="en-US"/>
        </w:rPr>
        <w:t>6X Monthly Expenses – Emergency Fund Ratio</w:t>
      </w:r>
    </w:p>
    <w:p w:rsidR="09135633" w:rsidP="09135633" w:rsidRDefault="09135633" w14:paraId="484CEFBA" w14:textId="67A1DEBE">
      <w:pPr>
        <w:pStyle w:val="ListParagraph"/>
        <w:numPr>
          <w:ilvl w:val="0"/>
          <w:numId w:val="4"/>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6 * 3127= $18, 762</w:t>
      </w:r>
    </w:p>
    <w:p w:rsidR="09135633" w:rsidP="09135633" w:rsidRDefault="09135633" w14:paraId="2CDF3DE4" w14:textId="722663D5">
      <w:pPr>
        <w:pStyle w:val="ListParagraph"/>
        <w:numPr>
          <w:ilvl w:val="0"/>
          <w:numId w:val="4"/>
        </w:numPr>
        <w:spacing w:after="160" w:line="259" w:lineRule="auto"/>
        <w:rPr>
          <w:rFonts w:ascii="TimesNewRomanPSMT" w:hAnsi="TimesNewRomanPSMT" w:eastAsia="TimesNewRomanPSMT" w:cs="TimesNewRomanPSMT" w:asciiTheme="minorAscii" w:hAnsiTheme="minorAscii" w:eastAsiaTheme="minorAscii" w:cstheme="minorAscii"/>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18, 762/150 = 125 months or over 10 years for me to save 6 months of expenses.</w:t>
      </w:r>
    </w:p>
    <w:p w:rsidR="09135633" w:rsidP="09135633" w:rsidRDefault="09135633" w14:paraId="6818A8C9" w14:textId="52E62AF5">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Calibri" w:hAnsi="Calibri" w:eastAsia="Calibri" w:cs="Calibri"/>
          <w:b w:val="1"/>
          <w:bCs w:val="1"/>
          <w:noProof w:val="0"/>
          <w:color w:val="000000" w:themeColor="text1" w:themeTint="FF" w:themeShade="FF"/>
          <w:sz w:val="24"/>
          <w:szCs w:val="24"/>
          <w:lang w:val="en-US"/>
        </w:rPr>
        <w:t xml:space="preserve">d)  </w:t>
      </w:r>
      <w:r w:rsidRPr="09135633" w:rsidR="09135633">
        <w:rPr>
          <w:rFonts w:ascii="TimesNewRomanPSMT" w:hAnsi="TimesNewRomanPSMT" w:eastAsia="TimesNewRomanPSMT" w:cs="TimesNewRomanPSMT"/>
          <w:noProof w:val="0"/>
          <w:color w:val="000000" w:themeColor="text1" w:themeTint="FF" w:themeShade="FF"/>
          <w:sz w:val="24"/>
          <w:szCs w:val="24"/>
          <w:lang w:val="en-US"/>
        </w:rPr>
        <w:t>Using the financial analysis from Parts I and II, calculate exactly how much money you’ll need to borrow to start up your small business.</w:t>
      </w:r>
    </w:p>
    <w:p w:rsidR="09135633" w:rsidP="09135633" w:rsidRDefault="09135633" w14:paraId="12E75079" w14:textId="65F5018D">
      <w:pPr>
        <w:spacing w:after="160" w:line="259" w:lineRule="auto"/>
        <w:rPr>
          <w:rFonts w:ascii="TimesNewRomanPSMT" w:hAnsi="TimesNewRomanPSMT" w:eastAsia="TimesNewRomanPSMT" w:cs="TimesNewRomanPSMT"/>
          <w:noProof w:val="0"/>
          <w:color w:val="000000" w:themeColor="text1" w:themeTint="FF" w:themeShade="FF"/>
          <w:sz w:val="24"/>
          <w:szCs w:val="24"/>
          <w:lang w:val="en-US"/>
        </w:rPr>
      </w:pPr>
      <w:r w:rsidRPr="09135633" w:rsidR="09135633">
        <w:rPr>
          <w:rFonts w:ascii="TimesNewRomanPSMT" w:hAnsi="TimesNewRomanPSMT" w:eastAsia="TimesNewRomanPSMT" w:cs="TimesNewRomanPSMT"/>
          <w:noProof w:val="0"/>
          <w:color w:val="000000" w:themeColor="text1" w:themeTint="FF" w:themeShade="FF"/>
          <w:sz w:val="24"/>
          <w:szCs w:val="24"/>
          <w:lang w:val="en-US"/>
        </w:rPr>
        <w:t>I am not ready to apply for a small business loan today. I need to figure out how to cut back on my expenses. I could be ready in 5 years because that is enough time to pay off some of my big expenses.</w:t>
      </w:r>
    </w:p>
    <w:p w:rsidR="09135633" w:rsidP="09135633" w:rsidRDefault="09135633" w14:paraId="589B47AC" w14:textId="6CB29ACC">
      <w:pPr>
        <w:pStyle w:val="Normal"/>
        <w:rPr>
          <w:rFonts w:ascii="Calibri" w:hAnsi="Calibri" w:eastAsia="Calibri" w:cs="Calibri"/>
          <w:noProof w:val="0"/>
          <w:sz w:val="22"/>
          <w:szCs w:val="22"/>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Roman"/>
      <w:lvlText w:val="%2."/>
      <w:lvlJc w:val="righ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upperRoman"/>
      <w:lvlText w:val="%1."/>
      <w:lvlJc w:val="righ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3"/>
  </w:num>
  <w:num w:numId="3">
    <w:abstractNumId w:val="2"/>
  </w: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6FCC8"/>
    <w:rsid w:val="065531C6"/>
    <w:rsid w:val="09135633"/>
    <w:rsid w:val="1549CBCD"/>
    <w:rsid w:val="6BBD911F"/>
    <w:rsid w:val="6D96F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57A55"/>
  <w15:chartTrackingRefBased/>
  <w15:docId w15:val="{54DCDA58-2AD3-4C93-9C5E-721F3B7233B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a27f6d0d6a9d46c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2022-04-27T23:18:08.0913218Z</dcterms:created>
  <dcterms:modified xsi:type="dcterms:W3CDTF">2022-04-27T23:24:10.0113071Z</dcterms:modified>
  <dc:creator>on.kalai.tanya</dc:creator>
  <lastModifiedBy>on.kalai.tanya</lastModifiedBy>
</coreProperties>
</file>