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768F24" w14:textId="7494E15A" w:rsidR="00E46903" w:rsidRDefault="00E46903"/>
    <w:p w14:paraId="0E963136" w14:textId="32EA8D4E" w:rsidR="00E46903" w:rsidRDefault="00E46903"/>
    <w:p w14:paraId="6B3BB503" w14:textId="6C9C1F76" w:rsidR="00E46903" w:rsidRDefault="00E46903"/>
    <w:p w14:paraId="3C6FD6F2" w14:textId="2995DD1A" w:rsidR="00E46903" w:rsidRDefault="00E46903"/>
    <w:p w14:paraId="75500A74" w14:textId="1AAE0672" w:rsidR="00E46903" w:rsidRDefault="00E46903"/>
    <w:p w14:paraId="2139F219" w14:textId="470962C7" w:rsidR="00E46903" w:rsidRDefault="00E46903"/>
    <w:p w14:paraId="4E1F40E3" w14:textId="20092114" w:rsidR="00E46903" w:rsidRDefault="00E46903"/>
    <w:p w14:paraId="1946C33A" w14:textId="4ABC3C12" w:rsidR="00E46903" w:rsidRDefault="00E46903"/>
    <w:p w14:paraId="32595AA1" w14:textId="28F68F08" w:rsidR="00E46903" w:rsidRDefault="00E46903"/>
    <w:p w14:paraId="15D9F6C2" w14:textId="65DC2393" w:rsidR="00E46903" w:rsidRDefault="00E46903"/>
    <w:p w14:paraId="494DB9F5" w14:textId="45E3DA00" w:rsidR="00E46903" w:rsidRDefault="00E46903"/>
    <w:p w14:paraId="512EFE5A" w14:textId="12E0A00F" w:rsidR="00E46903" w:rsidRDefault="00E46903"/>
    <w:p w14:paraId="4E691F5D" w14:textId="31E50A4D" w:rsidR="00E46903" w:rsidRDefault="00E46903"/>
    <w:p w14:paraId="3AC90BCE" w14:textId="59E489F7" w:rsidR="00E46903" w:rsidRDefault="00E46903" w:rsidP="00E4690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Week 7</w:t>
      </w:r>
    </w:p>
    <w:p w14:paraId="2F8DA066" w14:textId="3892DCA5" w:rsidR="00E46903" w:rsidRDefault="00E46903" w:rsidP="00E4690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PHIL – 250 Project Portfolio</w:t>
      </w:r>
    </w:p>
    <w:p w14:paraId="75277750" w14:textId="774722BE" w:rsidR="00E46903" w:rsidRDefault="00E46903" w:rsidP="00E4690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LaWanda Webb</w:t>
      </w:r>
    </w:p>
    <w:p w14:paraId="7F0CBA0C" w14:textId="198F1807" w:rsidR="00E46903" w:rsidRDefault="00E46903" w:rsidP="00E4690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Instructor Nya</w:t>
      </w:r>
    </w:p>
    <w:p w14:paraId="21998EA6" w14:textId="68FF7C71" w:rsidR="00E46903" w:rsidRDefault="00E46903" w:rsidP="00E4690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Bryant &amp; Stratton College</w:t>
      </w:r>
    </w:p>
    <w:p w14:paraId="2C55EC32" w14:textId="590E9286" w:rsidR="00E46903" w:rsidRDefault="00E46903" w:rsidP="00E4690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April 20, 2022</w:t>
      </w:r>
    </w:p>
    <w:p w14:paraId="1F180F4D" w14:textId="790FB0AC" w:rsidR="00E46903" w:rsidRDefault="00E46903" w:rsidP="00E4690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9F99D0F" w14:textId="280B3BEA" w:rsidR="00E46903" w:rsidRDefault="00E46903" w:rsidP="00E4690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2065653" w14:textId="582A9195" w:rsidR="00E46903" w:rsidRDefault="00E46903" w:rsidP="00E4690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0DC04C4" w14:textId="43AFC445" w:rsidR="00E46903" w:rsidRDefault="00E46903" w:rsidP="00E4690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7CC7F52" w14:textId="5D776348" w:rsidR="00E46903" w:rsidRPr="00B93E14" w:rsidRDefault="00E46903" w:rsidP="007F5251">
      <w:pPr>
        <w:spacing w:line="48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Book Antiqua" w:hAnsi="Book Antiqua"/>
          <w:sz w:val="24"/>
          <w:szCs w:val="24"/>
        </w:rPr>
        <w:t>Most people are not aware of their religious position regarding organ and tissue donation.</w:t>
      </w:r>
      <w:r w:rsidR="00DF1275">
        <w:rPr>
          <w:rFonts w:ascii="Book Antiqua" w:hAnsi="Book Antiqua"/>
          <w:sz w:val="24"/>
          <w:szCs w:val="24"/>
        </w:rPr>
        <w:t xml:space="preserve"> Organ donation is an opportunity to help others, but it’s a life changing event.</w:t>
      </w:r>
      <w:r w:rsidRPr="00B93E14">
        <w:rPr>
          <w:rFonts w:ascii="Book Antiqua" w:hAnsi="Book Antiqua"/>
          <w:sz w:val="24"/>
          <w:szCs w:val="24"/>
        </w:rPr>
        <w:t xml:space="preserve"> I will examine </w:t>
      </w:r>
      <w:sdt>
        <w:sdtPr>
          <w:rPr>
            <w:rFonts w:ascii="Book Antiqua" w:hAnsi="Book Antiqua"/>
            <w:sz w:val="24"/>
            <w:szCs w:val="24"/>
          </w:rPr>
          <w:id w:val="1090737733"/>
          <w:placeholder>
            <w:docPart w:val="B26F311C4BF8415789851AE43138C78B"/>
          </w:placeholder>
          <w15:color w:val="3366FF"/>
          <w:text/>
        </w:sdtPr>
        <w:sdtContent>
          <w:r>
            <w:rPr>
              <w:rFonts w:ascii="Book Antiqua" w:hAnsi="Book Antiqua"/>
              <w:sz w:val="24"/>
              <w:szCs w:val="24"/>
            </w:rPr>
            <w:t>the boundaries and ethical challenge</w:t>
          </w:r>
        </w:sdtContent>
      </w:sdt>
      <w:r w:rsidRPr="00B93E14">
        <w:rPr>
          <w:rFonts w:ascii="Book Antiqua" w:hAnsi="Book Antiqua"/>
          <w:sz w:val="24"/>
          <w:szCs w:val="24"/>
        </w:rPr>
        <w:t xml:space="preserve"> and argue that </w:t>
      </w:r>
      <w:sdt>
        <w:sdtPr>
          <w:rPr>
            <w:rFonts w:ascii="Book Antiqua" w:hAnsi="Book Antiqua"/>
            <w:sz w:val="24"/>
            <w:szCs w:val="24"/>
          </w:rPr>
          <w:id w:val="677081216"/>
          <w:placeholder>
            <w:docPart w:val="E638485790D74A32A8586DC1F9B94834"/>
          </w:placeholder>
          <w15:color w:val="3366FF"/>
          <w:text/>
        </w:sdtPr>
        <w:sdtContent>
          <w:r>
            <w:rPr>
              <w:rFonts w:ascii="Book Antiqua" w:hAnsi="Book Antiqua"/>
              <w:sz w:val="24"/>
              <w:szCs w:val="24"/>
            </w:rPr>
            <w:t xml:space="preserve">it’s the patient’s wishes and rightful choice </w:t>
          </w:r>
        </w:sdtContent>
      </w:sdt>
      <w:r w:rsidRPr="00B93E14">
        <w:rPr>
          <w:rFonts w:ascii="Book Antiqua" w:hAnsi="Book Antiqua"/>
          <w:sz w:val="24"/>
          <w:szCs w:val="24"/>
        </w:rPr>
        <w:t xml:space="preserve">.  Opponents to my position hold that </w:t>
      </w:r>
      <w:sdt>
        <w:sdtPr>
          <w:rPr>
            <w:rFonts w:ascii="Book Antiqua" w:hAnsi="Book Antiqua"/>
            <w:sz w:val="24"/>
            <w:szCs w:val="24"/>
          </w:rPr>
          <w:id w:val="-980770005"/>
          <w:placeholder>
            <w:docPart w:val="45272914F1F146919D0FA23AF0B20DD9"/>
          </w:placeholder>
          <w15:color w:val="3366FF"/>
          <w:text/>
        </w:sdtPr>
        <w:sdtContent>
          <w:r>
            <w:rPr>
              <w:rFonts w:ascii="Book Antiqua" w:hAnsi="Book Antiqua"/>
              <w:sz w:val="24"/>
              <w:szCs w:val="24"/>
            </w:rPr>
            <w:t>organ donation may contradict personal, family, and religious beliefs</w:t>
          </w:r>
        </w:sdtContent>
      </w:sdt>
      <w:r w:rsidRPr="00B93E14">
        <w:rPr>
          <w:rFonts w:ascii="Book Antiqua" w:hAnsi="Book Antiqua"/>
          <w:sz w:val="24"/>
          <w:szCs w:val="24"/>
        </w:rPr>
        <w:t xml:space="preserve">.  However, I believe this objection can be effectively overcome by considering </w:t>
      </w:r>
      <w:sdt>
        <w:sdtPr>
          <w:rPr>
            <w:rFonts w:ascii="Book Antiqua" w:hAnsi="Book Antiqua"/>
            <w:sz w:val="24"/>
            <w:szCs w:val="24"/>
          </w:rPr>
          <w:id w:val="1171449551"/>
          <w:placeholder>
            <w:docPart w:val="B94D8D4930194073835936874FD083CE"/>
          </w:placeholder>
          <w15:color w:val="3366FF"/>
          <w:text/>
        </w:sdtPr>
        <w:sdtContent>
          <w:r>
            <w:rPr>
              <w:rFonts w:ascii="Book Antiqua" w:hAnsi="Book Antiqua"/>
              <w:sz w:val="24"/>
              <w:szCs w:val="24"/>
            </w:rPr>
            <w:t>support and education of religious views on organ donation</w:t>
          </w:r>
          <w:r w:rsidR="007F5251">
            <w:rPr>
              <w:rFonts w:ascii="Book Antiqua" w:hAnsi="Book Antiqua"/>
              <w:sz w:val="24"/>
              <w:szCs w:val="24"/>
            </w:rPr>
            <w:t>.</w:t>
          </w:r>
        </w:sdtContent>
      </w:sdt>
    </w:p>
    <w:p w14:paraId="0155F2C7" w14:textId="22EBC225" w:rsidR="007F5251" w:rsidRDefault="007F5251" w:rsidP="00DF1275">
      <w:pPr>
        <w:spacing w:line="480" w:lineRule="auto"/>
        <w:ind w:firstLine="720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The decision to become a donor is usually</w:t>
      </w:r>
      <w:r w:rsidR="007A3683">
        <w:rPr>
          <w:rFonts w:ascii="Book Antiqua" w:hAnsi="Book Antiqua"/>
          <w:sz w:val="24"/>
          <w:szCs w:val="24"/>
        </w:rPr>
        <w:t xml:space="preserve"> legally </w:t>
      </w:r>
      <w:r>
        <w:rPr>
          <w:rFonts w:ascii="Book Antiqua" w:hAnsi="Book Antiqua"/>
          <w:sz w:val="24"/>
          <w:szCs w:val="24"/>
        </w:rPr>
        <w:t xml:space="preserve">binding, however, when you choose to become a donor it’s your personal decision. </w:t>
      </w:r>
      <w:r w:rsidR="005D3E37">
        <w:rPr>
          <w:rFonts w:ascii="Book Antiqua" w:hAnsi="Book Antiqua"/>
          <w:sz w:val="24"/>
          <w:szCs w:val="24"/>
        </w:rPr>
        <w:t>“</w:t>
      </w:r>
      <w:r>
        <w:rPr>
          <w:rFonts w:ascii="Book Antiqua" w:hAnsi="Book Antiqua"/>
          <w:sz w:val="24"/>
          <w:szCs w:val="24"/>
        </w:rPr>
        <w:t>When a patient sign ups to be a donor, they’re committing to a generous decision that can say many lives at no cost</w:t>
      </w:r>
      <w:r w:rsidR="005D3E37">
        <w:rPr>
          <w:rFonts w:ascii="Book Antiqua" w:hAnsi="Book Antiqua"/>
          <w:sz w:val="24"/>
          <w:szCs w:val="24"/>
        </w:rPr>
        <w:t>”</w:t>
      </w:r>
      <w:r>
        <w:rPr>
          <w:rFonts w:ascii="Book Antiqua" w:hAnsi="Book Antiqua"/>
          <w:sz w:val="24"/>
          <w:szCs w:val="24"/>
        </w:rPr>
        <w:t>.</w:t>
      </w:r>
      <w:sdt>
        <w:sdtPr>
          <w:rPr>
            <w:rFonts w:ascii="Book Antiqua" w:hAnsi="Book Antiqua"/>
            <w:sz w:val="24"/>
            <w:szCs w:val="24"/>
          </w:rPr>
          <w:id w:val="-192531906"/>
          <w:citation/>
        </w:sdtPr>
        <w:sdtContent>
          <w:r>
            <w:rPr>
              <w:rFonts w:ascii="Book Antiqua" w:hAnsi="Book Antiqua"/>
              <w:sz w:val="24"/>
              <w:szCs w:val="24"/>
            </w:rPr>
            <w:fldChar w:fldCharType="begin"/>
          </w:r>
          <w:r>
            <w:rPr>
              <w:rFonts w:ascii="Book Antiqua" w:hAnsi="Book Antiqua"/>
              <w:sz w:val="24"/>
              <w:szCs w:val="24"/>
            </w:rPr>
            <w:instrText xml:space="preserve"> CITATION Org11 \l 1033 </w:instrText>
          </w:r>
          <w:r>
            <w:rPr>
              <w:rFonts w:ascii="Book Antiqua" w:hAnsi="Book Antiqua"/>
              <w:sz w:val="24"/>
              <w:szCs w:val="24"/>
            </w:rPr>
            <w:fldChar w:fldCharType="separate"/>
          </w:r>
          <w:r>
            <w:rPr>
              <w:rFonts w:ascii="Book Antiqua" w:hAnsi="Book Antiqua"/>
              <w:noProof/>
              <w:sz w:val="24"/>
              <w:szCs w:val="24"/>
            </w:rPr>
            <w:t xml:space="preserve"> </w:t>
          </w:r>
          <w:r w:rsidRPr="007F5251">
            <w:rPr>
              <w:rFonts w:ascii="Book Antiqua" w:hAnsi="Book Antiqua"/>
              <w:noProof/>
              <w:sz w:val="24"/>
              <w:szCs w:val="24"/>
            </w:rPr>
            <w:t>(Organ Donation and Transplatation, 2011)</w:t>
          </w:r>
          <w:r>
            <w:rPr>
              <w:rFonts w:ascii="Book Antiqua" w:hAnsi="Book Antiqua"/>
              <w:sz w:val="24"/>
              <w:szCs w:val="24"/>
            </w:rPr>
            <w:fldChar w:fldCharType="end"/>
          </w:r>
        </w:sdtContent>
      </w:sdt>
      <w:r>
        <w:rPr>
          <w:rFonts w:ascii="Book Antiqua" w:hAnsi="Book Antiqua"/>
          <w:sz w:val="24"/>
          <w:szCs w:val="24"/>
        </w:rPr>
        <w:t xml:space="preserve"> It can help potentially avoid medical procedures, live a healthier life, and correct congenital disabilities</w:t>
      </w:r>
      <w:r>
        <w:rPr>
          <w:rFonts w:ascii="Book Antiqua" w:hAnsi="Book Antiqua"/>
          <w:sz w:val="24"/>
          <w:szCs w:val="24"/>
        </w:rPr>
        <w:t>.  Organ donation process allows an organ</w:t>
      </w:r>
      <w:r w:rsidR="00B620B3">
        <w:rPr>
          <w:rFonts w:ascii="Book Antiqua" w:hAnsi="Book Antiqua"/>
          <w:sz w:val="24"/>
          <w:szCs w:val="24"/>
        </w:rPr>
        <w:t xml:space="preserve"> of theirs to be removed and transplanted to another person, legally, by consent while the donor is alive or dead. Your decision to donate could potentially </w:t>
      </w:r>
      <w:r w:rsidR="000F60A1">
        <w:rPr>
          <w:rFonts w:ascii="Book Antiqua" w:hAnsi="Book Antiqua"/>
          <w:sz w:val="24"/>
          <w:szCs w:val="24"/>
        </w:rPr>
        <w:t xml:space="preserve">save many lives, improve others quality of </w:t>
      </w:r>
      <w:r w:rsidR="00335797">
        <w:rPr>
          <w:rFonts w:ascii="Book Antiqua" w:hAnsi="Book Antiqua"/>
          <w:sz w:val="24"/>
          <w:szCs w:val="24"/>
        </w:rPr>
        <w:t>life,</w:t>
      </w:r>
      <w:r w:rsidR="000F60A1">
        <w:rPr>
          <w:rFonts w:ascii="Book Antiqua" w:hAnsi="Book Antiqua"/>
          <w:sz w:val="24"/>
          <w:szCs w:val="24"/>
        </w:rPr>
        <w:t xml:space="preserve"> and make a difference.  Did you know every 10 minutes another person is added to the national transplant list?</w:t>
      </w:r>
      <w:r w:rsidR="00DF1275">
        <w:rPr>
          <w:rFonts w:ascii="Book Antiqua" w:hAnsi="Book Antiqua"/>
          <w:sz w:val="24"/>
          <w:szCs w:val="24"/>
        </w:rPr>
        <w:t xml:space="preserve"> </w:t>
      </w:r>
      <w:r w:rsidR="00B620B3">
        <w:rPr>
          <w:rFonts w:ascii="Book Antiqua" w:hAnsi="Book Antiqua"/>
          <w:sz w:val="24"/>
          <w:szCs w:val="24"/>
        </w:rPr>
        <w:t xml:space="preserve">People of all ages and background can become organ donors, however, even if you have indicated your wishes, you should share your decision with </w:t>
      </w:r>
      <w:r w:rsidR="00335797">
        <w:rPr>
          <w:rFonts w:ascii="Book Antiqua" w:hAnsi="Book Antiqua"/>
          <w:sz w:val="24"/>
          <w:szCs w:val="24"/>
        </w:rPr>
        <w:t>family,</w:t>
      </w:r>
      <w:r w:rsidR="00B620B3">
        <w:rPr>
          <w:rFonts w:ascii="Book Antiqua" w:hAnsi="Book Antiqua"/>
          <w:sz w:val="24"/>
          <w:szCs w:val="24"/>
        </w:rPr>
        <w:t xml:space="preserve"> so they know your wishes.</w:t>
      </w:r>
    </w:p>
    <w:p w14:paraId="5182E95C" w14:textId="791B02B8" w:rsidR="007F5251" w:rsidRDefault="007F5251" w:rsidP="007F5251">
      <w:pPr>
        <w:spacing w:line="480" w:lineRule="auto"/>
        <w:ind w:firstLine="720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It’s important for family member’s to be informed on religious views when making decision. Many people are not aware of their religious position organ and tissue </w:t>
      </w:r>
      <w:r>
        <w:rPr>
          <w:rFonts w:ascii="Book Antiqua" w:hAnsi="Book Antiqua"/>
          <w:sz w:val="24"/>
          <w:szCs w:val="24"/>
        </w:rPr>
        <w:lastRenderedPageBreak/>
        <w:t>donation. Organ donation is considered a gift of love, which most of everyone can become a donor if that’s their choice. The action and knowledge of religious views on organ donation may help thousands suffering or die annually</w:t>
      </w:r>
      <w:r w:rsidR="00B620B3">
        <w:rPr>
          <w:rFonts w:ascii="Book Antiqua" w:hAnsi="Book Antiqua"/>
          <w:sz w:val="24"/>
          <w:szCs w:val="24"/>
        </w:rPr>
        <w:t>.</w:t>
      </w:r>
      <w:r w:rsidR="00DF1275">
        <w:rPr>
          <w:rFonts w:ascii="Book Antiqua" w:hAnsi="Book Antiqua"/>
          <w:sz w:val="24"/>
          <w:szCs w:val="24"/>
        </w:rPr>
        <w:t xml:space="preserve"> </w:t>
      </w:r>
      <w:r w:rsidR="005D3E37">
        <w:rPr>
          <w:rFonts w:ascii="Book Antiqua" w:hAnsi="Book Antiqua"/>
          <w:sz w:val="24"/>
          <w:szCs w:val="24"/>
        </w:rPr>
        <w:t>“</w:t>
      </w:r>
      <w:r w:rsidR="00DF1275">
        <w:rPr>
          <w:rFonts w:ascii="Book Antiqua" w:hAnsi="Book Antiqua"/>
          <w:sz w:val="24"/>
          <w:szCs w:val="24"/>
        </w:rPr>
        <w:t>Donation is supported as an act of charity, however,</w:t>
      </w:r>
      <w:r w:rsidR="005D3E37">
        <w:rPr>
          <w:rFonts w:ascii="Book Antiqua" w:hAnsi="Book Antiqua"/>
          <w:sz w:val="24"/>
          <w:szCs w:val="24"/>
        </w:rPr>
        <w:t xml:space="preserve"> making it clear</w:t>
      </w:r>
      <w:r w:rsidR="00DF1275">
        <w:rPr>
          <w:rFonts w:ascii="Book Antiqua" w:hAnsi="Book Antiqua"/>
          <w:sz w:val="24"/>
          <w:szCs w:val="24"/>
        </w:rPr>
        <w:t xml:space="preserve"> the decision to donate is up to the individual</w:t>
      </w:r>
      <w:r w:rsidR="005D3E37">
        <w:rPr>
          <w:rFonts w:ascii="Book Antiqua" w:hAnsi="Book Antiqua"/>
          <w:sz w:val="24"/>
          <w:szCs w:val="24"/>
        </w:rPr>
        <w:t>”</w:t>
      </w:r>
      <w:r w:rsidR="00DF1275">
        <w:rPr>
          <w:rFonts w:ascii="Book Antiqua" w:hAnsi="Book Antiqua"/>
          <w:sz w:val="24"/>
          <w:szCs w:val="24"/>
        </w:rPr>
        <w:t>.</w:t>
      </w:r>
      <w:sdt>
        <w:sdtPr>
          <w:rPr>
            <w:rFonts w:ascii="Book Antiqua" w:hAnsi="Book Antiqua"/>
            <w:sz w:val="24"/>
            <w:szCs w:val="24"/>
          </w:rPr>
          <w:id w:val="1886906501"/>
          <w:citation/>
        </w:sdtPr>
        <w:sdtContent>
          <w:r w:rsidR="005D3E37">
            <w:rPr>
              <w:rFonts w:ascii="Book Antiqua" w:hAnsi="Book Antiqua"/>
              <w:sz w:val="24"/>
              <w:szCs w:val="24"/>
            </w:rPr>
            <w:fldChar w:fldCharType="begin"/>
          </w:r>
          <w:r w:rsidR="005D3E37">
            <w:rPr>
              <w:rFonts w:ascii="Book Antiqua" w:hAnsi="Book Antiqua"/>
              <w:sz w:val="24"/>
              <w:szCs w:val="24"/>
            </w:rPr>
            <w:instrText xml:space="preserve"> CITATION Gal07 \l 1033 </w:instrText>
          </w:r>
          <w:r w:rsidR="005D3E37">
            <w:rPr>
              <w:rFonts w:ascii="Book Antiqua" w:hAnsi="Book Antiqua"/>
              <w:sz w:val="24"/>
              <w:szCs w:val="24"/>
            </w:rPr>
            <w:fldChar w:fldCharType="separate"/>
          </w:r>
          <w:r w:rsidR="005D3E37">
            <w:rPr>
              <w:rFonts w:ascii="Book Antiqua" w:hAnsi="Book Antiqua"/>
              <w:noProof/>
              <w:sz w:val="24"/>
              <w:szCs w:val="24"/>
            </w:rPr>
            <w:t xml:space="preserve"> </w:t>
          </w:r>
          <w:r w:rsidR="005D3E37" w:rsidRPr="005D3E37">
            <w:rPr>
              <w:rFonts w:ascii="Book Antiqua" w:hAnsi="Book Antiqua"/>
              <w:noProof/>
              <w:sz w:val="24"/>
              <w:szCs w:val="24"/>
            </w:rPr>
            <w:t>(Gallegher, 2007)</w:t>
          </w:r>
          <w:r w:rsidR="005D3E37">
            <w:rPr>
              <w:rFonts w:ascii="Book Antiqua" w:hAnsi="Book Antiqua"/>
              <w:sz w:val="24"/>
              <w:szCs w:val="24"/>
            </w:rPr>
            <w:fldChar w:fldCharType="end"/>
          </w:r>
        </w:sdtContent>
      </w:sdt>
      <w:r w:rsidR="005D3E37">
        <w:rPr>
          <w:rFonts w:ascii="Book Antiqua" w:hAnsi="Book Antiqua"/>
          <w:sz w:val="24"/>
          <w:szCs w:val="24"/>
        </w:rPr>
        <w:t xml:space="preserve"> </w:t>
      </w:r>
      <w:r w:rsidR="00E56032">
        <w:rPr>
          <w:rFonts w:ascii="Book Antiqua" w:hAnsi="Book Antiqua"/>
          <w:sz w:val="24"/>
          <w:szCs w:val="24"/>
        </w:rPr>
        <w:t>Organ donation appears to be growing, but its common practice to seek agreement</w:t>
      </w:r>
      <w:r w:rsidR="00725648">
        <w:rPr>
          <w:rFonts w:ascii="Book Antiqua" w:hAnsi="Book Antiqua"/>
          <w:sz w:val="24"/>
          <w:szCs w:val="24"/>
        </w:rPr>
        <w:t xml:space="preserve"> and when discus</w:t>
      </w:r>
      <w:r w:rsidR="008A5F79">
        <w:rPr>
          <w:rFonts w:ascii="Book Antiqua" w:hAnsi="Book Antiqua"/>
          <w:sz w:val="24"/>
          <w:szCs w:val="24"/>
        </w:rPr>
        <w:t xml:space="preserve">sing religion, it becomes very </w:t>
      </w:r>
      <w:r w:rsidR="00EC0A08">
        <w:rPr>
          <w:rFonts w:ascii="Book Antiqua" w:hAnsi="Book Antiqua"/>
          <w:sz w:val="24"/>
          <w:szCs w:val="24"/>
        </w:rPr>
        <w:t>important.</w:t>
      </w:r>
      <w:r w:rsidR="00AB39B6">
        <w:rPr>
          <w:rFonts w:ascii="Book Antiqua" w:hAnsi="Book Antiqua"/>
          <w:sz w:val="24"/>
          <w:szCs w:val="24"/>
        </w:rPr>
        <w:t xml:space="preserve"> Several factors influence the un</w:t>
      </w:r>
      <w:r w:rsidR="00335797">
        <w:rPr>
          <w:rFonts w:ascii="Book Antiqua" w:hAnsi="Book Antiqua"/>
          <w:sz w:val="24"/>
          <w:szCs w:val="24"/>
        </w:rPr>
        <w:t>der</w:t>
      </w:r>
      <w:r w:rsidR="00AB39B6">
        <w:rPr>
          <w:rFonts w:ascii="Book Antiqua" w:hAnsi="Book Antiqua"/>
          <w:sz w:val="24"/>
          <w:szCs w:val="24"/>
        </w:rPr>
        <w:t>standing of your decision about organ donation with the family, but organ donation can actually help members o</w:t>
      </w:r>
      <w:r w:rsidR="007A3683">
        <w:rPr>
          <w:rFonts w:ascii="Book Antiqua" w:hAnsi="Book Antiqua"/>
          <w:sz w:val="24"/>
          <w:szCs w:val="24"/>
        </w:rPr>
        <w:t>f</w:t>
      </w:r>
      <w:r w:rsidR="00AB39B6">
        <w:rPr>
          <w:rFonts w:ascii="Book Antiqua" w:hAnsi="Book Antiqua"/>
          <w:sz w:val="24"/>
          <w:szCs w:val="24"/>
        </w:rPr>
        <w:t xml:space="preserve"> the family make sense </w:t>
      </w:r>
      <w:r w:rsidR="007A3683">
        <w:rPr>
          <w:rFonts w:ascii="Book Antiqua" w:hAnsi="Book Antiqua"/>
          <w:sz w:val="24"/>
          <w:szCs w:val="24"/>
        </w:rPr>
        <w:t>of the death/loss that a positive act came out of it.</w:t>
      </w:r>
      <w:r w:rsidR="00335797">
        <w:rPr>
          <w:rFonts w:ascii="Book Antiqua" w:hAnsi="Book Antiqua"/>
          <w:sz w:val="24"/>
          <w:szCs w:val="24"/>
        </w:rPr>
        <w:t xml:space="preserve"> </w:t>
      </w:r>
      <w:r w:rsidR="00335797" w:rsidRPr="00FA51B0">
        <w:rPr>
          <w:rFonts w:ascii="Book Antiqua" w:hAnsi="Book Antiqua"/>
          <w:sz w:val="24"/>
          <w:szCs w:val="24"/>
        </w:rPr>
        <w:t xml:space="preserve">Organ donation is a personal choice, it’s an opportunity to help so many others and as you know people are dying waiting for organs. </w:t>
      </w:r>
      <w:r w:rsidR="00335797">
        <w:rPr>
          <w:rFonts w:ascii="Book Antiqua" w:hAnsi="Book Antiqua"/>
          <w:sz w:val="24"/>
          <w:szCs w:val="24"/>
        </w:rPr>
        <w:t>Yes, d</w:t>
      </w:r>
      <w:r w:rsidR="00335797" w:rsidRPr="00FA51B0">
        <w:rPr>
          <w:rFonts w:ascii="Book Antiqua" w:hAnsi="Book Antiqua"/>
          <w:sz w:val="24"/>
          <w:szCs w:val="24"/>
        </w:rPr>
        <w:t>onation should be discussed with family and spiritual leaders</w:t>
      </w:r>
      <w:r w:rsidR="00335797">
        <w:rPr>
          <w:rFonts w:ascii="Book Antiqua" w:hAnsi="Book Antiqua"/>
          <w:sz w:val="24"/>
          <w:szCs w:val="24"/>
        </w:rPr>
        <w:t>.</w:t>
      </w:r>
    </w:p>
    <w:p w14:paraId="37B5A230" w14:textId="0D62F36F" w:rsidR="00DF1275" w:rsidRDefault="00725648" w:rsidP="00725648">
      <w:pPr>
        <w:spacing w:line="48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`</w:t>
      </w:r>
      <w:r>
        <w:rPr>
          <w:rFonts w:ascii="Book Antiqua" w:hAnsi="Book Antiqua"/>
          <w:sz w:val="24"/>
          <w:szCs w:val="24"/>
        </w:rPr>
        <w:tab/>
      </w:r>
      <w:r w:rsidR="00E15E48">
        <w:rPr>
          <w:rFonts w:ascii="Book Antiqua" w:hAnsi="Book Antiqua"/>
          <w:sz w:val="24"/>
          <w:szCs w:val="24"/>
        </w:rPr>
        <w:t>“</w:t>
      </w:r>
      <w:r w:rsidR="00DF1275">
        <w:rPr>
          <w:rFonts w:ascii="Book Antiqua" w:hAnsi="Book Antiqua"/>
          <w:sz w:val="24"/>
          <w:szCs w:val="24"/>
        </w:rPr>
        <w:t>Many religions allow and support organ and tissue donation as long as it does not impede the life or hasten the death of the donor</w:t>
      </w:r>
      <w:r w:rsidR="00E15E48">
        <w:rPr>
          <w:rFonts w:ascii="Book Antiqua" w:hAnsi="Book Antiqua"/>
          <w:sz w:val="24"/>
          <w:szCs w:val="24"/>
        </w:rPr>
        <w:t>”</w:t>
      </w:r>
      <w:r w:rsidR="00DF1275">
        <w:rPr>
          <w:rFonts w:ascii="Book Antiqua" w:hAnsi="Book Antiqua"/>
          <w:sz w:val="24"/>
          <w:szCs w:val="24"/>
        </w:rPr>
        <w:t>.</w:t>
      </w:r>
      <w:sdt>
        <w:sdtPr>
          <w:rPr>
            <w:rFonts w:ascii="Book Antiqua" w:hAnsi="Book Antiqua"/>
            <w:sz w:val="24"/>
            <w:szCs w:val="24"/>
          </w:rPr>
          <w:id w:val="-1171714270"/>
          <w:citation/>
        </w:sdtPr>
        <w:sdtContent>
          <w:r w:rsidR="00E15E48">
            <w:rPr>
              <w:rFonts w:ascii="Book Antiqua" w:hAnsi="Book Antiqua"/>
              <w:sz w:val="24"/>
              <w:szCs w:val="24"/>
            </w:rPr>
            <w:fldChar w:fldCharType="begin"/>
          </w:r>
          <w:r w:rsidR="00E15E48">
            <w:rPr>
              <w:rFonts w:ascii="Book Antiqua" w:hAnsi="Book Antiqua"/>
              <w:sz w:val="24"/>
              <w:szCs w:val="24"/>
            </w:rPr>
            <w:instrText xml:space="preserve"> CITATION Gal07 \l 1033 </w:instrText>
          </w:r>
          <w:r w:rsidR="00E15E48">
            <w:rPr>
              <w:rFonts w:ascii="Book Antiqua" w:hAnsi="Book Antiqua"/>
              <w:sz w:val="24"/>
              <w:szCs w:val="24"/>
            </w:rPr>
            <w:fldChar w:fldCharType="separate"/>
          </w:r>
          <w:r w:rsidR="00E15E48">
            <w:rPr>
              <w:rFonts w:ascii="Book Antiqua" w:hAnsi="Book Antiqua"/>
              <w:noProof/>
              <w:sz w:val="24"/>
              <w:szCs w:val="24"/>
            </w:rPr>
            <w:t xml:space="preserve"> </w:t>
          </w:r>
          <w:r w:rsidR="00E15E48" w:rsidRPr="00E15E48">
            <w:rPr>
              <w:rFonts w:ascii="Book Antiqua" w:hAnsi="Book Antiqua"/>
              <w:noProof/>
              <w:sz w:val="24"/>
              <w:szCs w:val="24"/>
            </w:rPr>
            <w:t>(Gallegher, 2007)</w:t>
          </w:r>
          <w:r w:rsidR="00E15E48">
            <w:rPr>
              <w:rFonts w:ascii="Book Antiqua" w:hAnsi="Book Antiqua"/>
              <w:sz w:val="24"/>
              <w:szCs w:val="24"/>
            </w:rPr>
            <w:fldChar w:fldCharType="end"/>
          </w:r>
        </w:sdtContent>
      </w:sdt>
      <w:r w:rsidR="00DF1275">
        <w:rPr>
          <w:rFonts w:ascii="Book Antiqua" w:hAnsi="Book Antiqua"/>
          <w:sz w:val="24"/>
          <w:szCs w:val="24"/>
        </w:rPr>
        <w:t xml:space="preserve"> Should famil</w:t>
      </w:r>
      <w:r w:rsidR="00E15E48">
        <w:rPr>
          <w:rFonts w:ascii="Book Antiqua" w:hAnsi="Book Antiqua"/>
          <w:sz w:val="24"/>
          <w:szCs w:val="24"/>
        </w:rPr>
        <w:t>ies</w:t>
      </w:r>
      <w:r w:rsidR="00DF1275">
        <w:rPr>
          <w:rFonts w:ascii="Book Antiqua" w:hAnsi="Book Antiqua"/>
          <w:sz w:val="24"/>
          <w:szCs w:val="24"/>
        </w:rPr>
        <w:t xml:space="preserve"> be allowed to override a personal choice because of a</w:t>
      </w:r>
      <w:r w:rsidR="00EC0A08">
        <w:rPr>
          <w:rFonts w:ascii="Book Antiqua" w:hAnsi="Book Antiqua"/>
          <w:sz w:val="24"/>
          <w:szCs w:val="24"/>
        </w:rPr>
        <w:t xml:space="preserve"> religious</w:t>
      </w:r>
      <w:r w:rsidR="00DF1275">
        <w:rPr>
          <w:rFonts w:ascii="Book Antiqua" w:hAnsi="Book Antiqua"/>
          <w:sz w:val="24"/>
          <w:szCs w:val="24"/>
        </w:rPr>
        <w:t xml:space="preserve"> belief? The families may just lack knowledge</w:t>
      </w:r>
      <w:r w:rsidR="00E15E48">
        <w:rPr>
          <w:rFonts w:ascii="Book Antiqua" w:hAnsi="Book Antiqua"/>
          <w:sz w:val="24"/>
          <w:szCs w:val="24"/>
        </w:rPr>
        <w:t>,</w:t>
      </w:r>
      <w:r w:rsidR="004C278F">
        <w:rPr>
          <w:rFonts w:ascii="Book Antiqua" w:hAnsi="Book Antiqua"/>
          <w:sz w:val="24"/>
          <w:szCs w:val="24"/>
        </w:rPr>
        <w:t xml:space="preserve"> awareness</w:t>
      </w:r>
      <w:r w:rsidR="00E15E48">
        <w:rPr>
          <w:rFonts w:ascii="Book Antiqua" w:hAnsi="Book Antiqua"/>
          <w:sz w:val="24"/>
          <w:szCs w:val="24"/>
        </w:rPr>
        <w:t xml:space="preserve">, or religious </w:t>
      </w:r>
      <w:r w:rsidR="00EC0A08">
        <w:rPr>
          <w:rFonts w:ascii="Book Antiqua" w:hAnsi="Book Antiqua"/>
          <w:sz w:val="24"/>
          <w:szCs w:val="24"/>
        </w:rPr>
        <w:t>acceptance</w:t>
      </w:r>
      <w:r w:rsidR="00DF1275">
        <w:rPr>
          <w:rFonts w:ascii="Book Antiqua" w:hAnsi="Book Antiqua"/>
          <w:sz w:val="24"/>
          <w:szCs w:val="24"/>
        </w:rPr>
        <w:t xml:space="preserve"> of the organ donation</w:t>
      </w:r>
      <w:r w:rsidR="004C278F">
        <w:rPr>
          <w:rFonts w:ascii="Book Antiqua" w:hAnsi="Book Antiqua"/>
          <w:sz w:val="24"/>
          <w:szCs w:val="24"/>
        </w:rPr>
        <w:t xml:space="preserve"> and transplantation</w:t>
      </w:r>
      <w:r w:rsidR="00DF1275">
        <w:rPr>
          <w:rFonts w:ascii="Book Antiqua" w:hAnsi="Book Antiqua"/>
          <w:sz w:val="24"/>
          <w:szCs w:val="24"/>
        </w:rPr>
        <w:t xml:space="preserve"> process</w:t>
      </w:r>
      <w:r w:rsidR="00C8772F">
        <w:rPr>
          <w:rFonts w:ascii="Book Antiqua" w:hAnsi="Book Antiqua"/>
          <w:sz w:val="24"/>
          <w:szCs w:val="24"/>
        </w:rPr>
        <w:t xml:space="preserve"> wen it involves religion</w:t>
      </w:r>
      <w:r w:rsidR="00DF1275">
        <w:rPr>
          <w:rFonts w:ascii="Book Antiqua" w:hAnsi="Book Antiqua"/>
          <w:sz w:val="24"/>
          <w:szCs w:val="24"/>
        </w:rPr>
        <w:t>.</w:t>
      </w:r>
      <w:r w:rsidR="00C8772F">
        <w:rPr>
          <w:rFonts w:ascii="Book Antiqua" w:hAnsi="Book Antiqua"/>
          <w:sz w:val="24"/>
          <w:szCs w:val="24"/>
        </w:rPr>
        <w:t xml:space="preserve"> A person’s decision to become a donor takes priority over family preferences.</w:t>
      </w:r>
      <w:r w:rsidR="00DD7924">
        <w:rPr>
          <w:rFonts w:ascii="Book Antiqua" w:hAnsi="Book Antiqua"/>
          <w:sz w:val="24"/>
          <w:szCs w:val="24"/>
        </w:rPr>
        <w:t xml:space="preserve"> </w:t>
      </w:r>
      <w:r w:rsidR="00335797">
        <w:rPr>
          <w:rFonts w:ascii="Book Antiqua" w:hAnsi="Book Antiqua"/>
          <w:sz w:val="24"/>
          <w:szCs w:val="24"/>
        </w:rPr>
        <w:t>“</w:t>
      </w:r>
      <w:r w:rsidR="00DD7924">
        <w:rPr>
          <w:rFonts w:ascii="Book Antiqua" w:hAnsi="Book Antiqua"/>
          <w:sz w:val="24"/>
          <w:szCs w:val="24"/>
        </w:rPr>
        <w:t xml:space="preserve">Organ donation is the simple act of charity and self- </w:t>
      </w:r>
      <w:r w:rsidR="00335797">
        <w:rPr>
          <w:rFonts w:ascii="Book Antiqua" w:hAnsi="Book Antiqua"/>
          <w:sz w:val="24"/>
          <w:szCs w:val="24"/>
        </w:rPr>
        <w:t>sacrifice;</w:t>
      </w:r>
      <w:r w:rsidR="00DD7924">
        <w:rPr>
          <w:rFonts w:ascii="Book Antiqua" w:hAnsi="Book Antiqua"/>
          <w:sz w:val="24"/>
          <w:szCs w:val="24"/>
        </w:rPr>
        <w:t xml:space="preserve"> however, enhanced education an</w:t>
      </w:r>
      <w:r w:rsidR="00E56032">
        <w:rPr>
          <w:rFonts w:ascii="Book Antiqua" w:hAnsi="Book Antiqua"/>
          <w:sz w:val="24"/>
          <w:szCs w:val="24"/>
        </w:rPr>
        <w:t xml:space="preserve">d better knowledge </w:t>
      </w:r>
      <w:r w:rsidR="00DD7924">
        <w:rPr>
          <w:rFonts w:ascii="Book Antiqua" w:hAnsi="Book Antiqua"/>
          <w:sz w:val="24"/>
          <w:szCs w:val="24"/>
        </w:rPr>
        <w:t xml:space="preserve">seems </w:t>
      </w:r>
      <w:r w:rsidR="00335797">
        <w:rPr>
          <w:rFonts w:ascii="Book Antiqua" w:hAnsi="Book Antiqua"/>
          <w:sz w:val="24"/>
          <w:szCs w:val="24"/>
        </w:rPr>
        <w:t>important when</w:t>
      </w:r>
      <w:r w:rsidR="00E56032">
        <w:rPr>
          <w:rFonts w:ascii="Book Antiqua" w:hAnsi="Book Antiqua"/>
          <w:sz w:val="24"/>
          <w:szCs w:val="24"/>
        </w:rPr>
        <w:t xml:space="preserve"> it comes to organ </w:t>
      </w:r>
      <w:r w:rsidR="00335797">
        <w:rPr>
          <w:rFonts w:ascii="Book Antiqua" w:hAnsi="Book Antiqua"/>
          <w:sz w:val="24"/>
          <w:szCs w:val="24"/>
        </w:rPr>
        <w:t>donation for</w:t>
      </w:r>
      <w:r w:rsidR="00E56032">
        <w:rPr>
          <w:rFonts w:ascii="Book Antiqua" w:hAnsi="Book Antiqua"/>
          <w:sz w:val="24"/>
          <w:szCs w:val="24"/>
        </w:rPr>
        <w:t xml:space="preserve"> transplantation</w:t>
      </w:r>
      <w:r w:rsidR="00335797">
        <w:rPr>
          <w:rFonts w:ascii="Book Antiqua" w:hAnsi="Book Antiqua"/>
          <w:sz w:val="24"/>
          <w:szCs w:val="24"/>
        </w:rPr>
        <w:t>”</w:t>
      </w:r>
      <w:r w:rsidR="00E56032">
        <w:rPr>
          <w:rFonts w:ascii="Book Antiqua" w:hAnsi="Book Antiqua"/>
          <w:sz w:val="24"/>
          <w:szCs w:val="24"/>
        </w:rPr>
        <w:t>.</w:t>
      </w:r>
      <w:sdt>
        <w:sdtPr>
          <w:rPr>
            <w:rFonts w:ascii="Book Antiqua" w:hAnsi="Book Antiqua"/>
            <w:sz w:val="24"/>
            <w:szCs w:val="24"/>
          </w:rPr>
          <w:id w:val="-170029795"/>
          <w:citation/>
        </w:sdtPr>
        <w:sdtContent>
          <w:r w:rsidR="00335797">
            <w:rPr>
              <w:rFonts w:ascii="Book Antiqua" w:hAnsi="Book Antiqua"/>
              <w:sz w:val="24"/>
              <w:szCs w:val="24"/>
            </w:rPr>
            <w:fldChar w:fldCharType="begin"/>
          </w:r>
          <w:r w:rsidR="00335797">
            <w:rPr>
              <w:rFonts w:ascii="Book Antiqua" w:hAnsi="Book Antiqua"/>
              <w:sz w:val="24"/>
              <w:szCs w:val="24"/>
            </w:rPr>
            <w:instrText xml:space="preserve"> CITATION Gol17 \l 1033 </w:instrText>
          </w:r>
          <w:r w:rsidR="00335797">
            <w:rPr>
              <w:rFonts w:ascii="Book Antiqua" w:hAnsi="Book Antiqua"/>
              <w:sz w:val="24"/>
              <w:szCs w:val="24"/>
            </w:rPr>
            <w:fldChar w:fldCharType="separate"/>
          </w:r>
          <w:r w:rsidR="00335797">
            <w:rPr>
              <w:rFonts w:ascii="Book Antiqua" w:hAnsi="Book Antiqua"/>
              <w:noProof/>
              <w:sz w:val="24"/>
              <w:szCs w:val="24"/>
            </w:rPr>
            <w:t xml:space="preserve"> </w:t>
          </w:r>
          <w:r w:rsidR="00335797" w:rsidRPr="00335797">
            <w:rPr>
              <w:rFonts w:ascii="Book Antiqua" w:hAnsi="Book Antiqua"/>
              <w:noProof/>
              <w:sz w:val="24"/>
              <w:szCs w:val="24"/>
            </w:rPr>
            <w:t>(Golebioska, 2017)</w:t>
          </w:r>
          <w:r w:rsidR="00335797">
            <w:rPr>
              <w:rFonts w:ascii="Book Antiqua" w:hAnsi="Book Antiqua"/>
              <w:sz w:val="24"/>
              <w:szCs w:val="24"/>
            </w:rPr>
            <w:fldChar w:fldCharType="end"/>
          </w:r>
        </w:sdtContent>
      </w:sdt>
      <w:r w:rsidR="007A3683">
        <w:rPr>
          <w:rFonts w:ascii="Book Antiqua" w:hAnsi="Book Antiqua"/>
          <w:sz w:val="24"/>
          <w:szCs w:val="24"/>
        </w:rPr>
        <w:t xml:space="preserve"> </w:t>
      </w:r>
      <w:r>
        <w:rPr>
          <w:rFonts w:ascii="Book Antiqua" w:hAnsi="Book Antiqua"/>
          <w:sz w:val="24"/>
          <w:szCs w:val="24"/>
        </w:rPr>
        <w:t>Saving lives is a gift of love</w:t>
      </w:r>
      <w:r w:rsidR="008A5F79">
        <w:rPr>
          <w:rFonts w:ascii="Book Antiqua" w:hAnsi="Book Antiqua"/>
          <w:sz w:val="24"/>
          <w:szCs w:val="24"/>
        </w:rPr>
        <w:t xml:space="preserve"> and donation is encouraged. </w:t>
      </w:r>
      <w:r w:rsidR="00C8772F">
        <w:rPr>
          <w:rFonts w:ascii="Book Antiqua" w:hAnsi="Book Antiqua"/>
          <w:sz w:val="24"/>
          <w:szCs w:val="24"/>
        </w:rPr>
        <w:t>“</w:t>
      </w:r>
      <w:r w:rsidR="008A5F79">
        <w:rPr>
          <w:rFonts w:ascii="Book Antiqua" w:hAnsi="Book Antiqua"/>
          <w:sz w:val="24"/>
          <w:szCs w:val="24"/>
        </w:rPr>
        <w:t xml:space="preserve">The knowledge and action of religious views can actually help the people who lose their battle waiting on </w:t>
      </w:r>
      <w:r w:rsidR="00EC0A08">
        <w:rPr>
          <w:rFonts w:ascii="Book Antiqua" w:hAnsi="Book Antiqua"/>
          <w:sz w:val="24"/>
          <w:szCs w:val="24"/>
        </w:rPr>
        <w:t>a</w:t>
      </w:r>
      <w:r w:rsidR="008A5F79">
        <w:rPr>
          <w:rFonts w:ascii="Book Antiqua" w:hAnsi="Book Antiqua"/>
          <w:sz w:val="24"/>
          <w:szCs w:val="24"/>
        </w:rPr>
        <w:t xml:space="preserve"> donor</w:t>
      </w:r>
      <w:r w:rsidR="00C8772F">
        <w:rPr>
          <w:rFonts w:ascii="Book Antiqua" w:hAnsi="Book Antiqua"/>
          <w:sz w:val="24"/>
          <w:szCs w:val="24"/>
        </w:rPr>
        <w:t xml:space="preserve">”. </w:t>
      </w:r>
      <w:sdt>
        <w:sdtPr>
          <w:rPr>
            <w:rFonts w:ascii="Book Antiqua" w:hAnsi="Book Antiqua"/>
            <w:sz w:val="24"/>
            <w:szCs w:val="24"/>
          </w:rPr>
          <w:id w:val="398176570"/>
          <w:citation/>
        </w:sdtPr>
        <w:sdtContent>
          <w:r w:rsidR="00C8772F">
            <w:rPr>
              <w:rFonts w:ascii="Book Antiqua" w:hAnsi="Book Antiqua"/>
              <w:sz w:val="24"/>
              <w:szCs w:val="24"/>
            </w:rPr>
            <w:fldChar w:fldCharType="begin"/>
          </w:r>
          <w:r w:rsidR="00C8772F">
            <w:rPr>
              <w:rFonts w:ascii="Book Antiqua" w:hAnsi="Book Antiqua"/>
              <w:sz w:val="24"/>
              <w:szCs w:val="24"/>
            </w:rPr>
            <w:instrText xml:space="preserve"> CITATION Gal07 \l 1033 </w:instrText>
          </w:r>
          <w:r w:rsidR="00C8772F">
            <w:rPr>
              <w:rFonts w:ascii="Book Antiqua" w:hAnsi="Book Antiqua"/>
              <w:sz w:val="24"/>
              <w:szCs w:val="24"/>
            </w:rPr>
            <w:fldChar w:fldCharType="separate"/>
          </w:r>
          <w:r w:rsidR="00C8772F" w:rsidRPr="00C8772F">
            <w:rPr>
              <w:rFonts w:ascii="Book Antiqua" w:hAnsi="Book Antiqua"/>
              <w:noProof/>
              <w:sz w:val="24"/>
              <w:szCs w:val="24"/>
            </w:rPr>
            <w:t>(Gallegher, 2007)</w:t>
          </w:r>
          <w:r w:rsidR="00C8772F">
            <w:rPr>
              <w:rFonts w:ascii="Book Antiqua" w:hAnsi="Book Antiqua"/>
              <w:sz w:val="24"/>
              <w:szCs w:val="24"/>
            </w:rPr>
            <w:fldChar w:fldCharType="end"/>
          </w:r>
        </w:sdtContent>
      </w:sdt>
      <w:r w:rsidR="00C8772F">
        <w:rPr>
          <w:rFonts w:ascii="Book Antiqua" w:hAnsi="Book Antiqua"/>
          <w:sz w:val="24"/>
          <w:szCs w:val="24"/>
        </w:rPr>
        <w:t xml:space="preserve"> </w:t>
      </w:r>
      <w:r w:rsidR="00157CC0">
        <w:rPr>
          <w:rFonts w:ascii="Book Antiqua" w:hAnsi="Book Antiqua"/>
          <w:sz w:val="24"/>
          <w:szCs w:val="24"/>
        </w:rPr>
        <w:t xml:space="preserve"> </w:t>
      </w:r>
      <w:r w:rsidR="00157CC0">
        <w:rPr>
          <w:rFonts w:ascii="Book Antiqua" w:hAnsi="Book Antiqua"/>
          <w:sz w:val="24"/>
          <w:szCs w:val="24"/>
        </w:rPr>
        <w:lastRenderedPageBreak/>
        <w:t>Religion plays such a key role in organ donation and transplantation in convincing the family</w:t>
      </w:r>
      <w:r w:rsidR="004C278F">
        <w:rPr>
          <w:rFonts w:ascii="Book Antiqua" w:hAnsi="Book Antiqua"/>
          <w:sz w:val="24"/>
          <w:szCs w:val="24"/>
        </w:rPr>
        <w:t xml:space="preserve"> in accepting organ donation. </w:t>
      </w:r>
      <w:r w:rsidR="007A3683">
        <w:rPr>
          <w:rFonts w:ascii="Book Antiqua" w:hAnsi="Book Antiqua"/>
          <w:sz w:val="24"/>
          <w:szCs w:val="24"/>
        </w:rPr>
        <w:t>As</w:t>
      </w:r>
      <w:r w:rsidR="00335797">
        <w:rPr>
          <w:rFonts w:ascii="Book Antiqua" w:hAnsi="Book Antiqua"/>
          <w:sz w:val="24"/>
          <w:szCs w:val="24"/>
        </w:rPr>
        <w:t xml:space="preserve"> I</w:t>
      </w:r>
      <w:r w:rsidR="007A3683">
        <w:rPr>
          <w:rFonts w:ascii="Book Antiqua" w:hAnsi="Book Antiqua"/>
          <w:sz w:val="24"/>
          <w:szCs w:val="24"/>
        </w:rPr>
        <w:t xml:space="preserve"> </w:t>
      </w:r>
      <w:r w:rsidR="00335797">
        <w:rPr>
          <w:rFonts w:ascii="Book Antiqua" w:hAnsi="Book Antiqua"/>
          <w:sz w:val="24"/>
          <w:szCs w:val="24"/>
        </w:rPr>
        <w:t>stated,</w:t>
      </w:r>
      <w:r w:rsidR="007A3683">
        <w:rPr>
          <w:rFonts w:ascii="Book Antiqua" w:hAnsi="Book Antiqua"/>
          <w:sz w:val="24"/>
          <w:szCs w:val="24"/>
        </w:rPr>
        <w:t xml:space="preserve"> before this decision to become a donor is legally binding and cannot be overridden by your family, which is why its so important to discuss your wishes</w:t>
      </w:r>
      <w:r w:rsidR="008A5F79">
        <w:rPr>
          <w:rFonts w:ascii="Book Antiqua" w:hAnsi="Book Antiqua"/>
          <w:sz w:val="24"/>
          <w:szCs w:val="24"/>
        </w:rPr>
        <w:t xml:space="preserve"> and religious view on organ donation</w:t>
      </w:r>
      <w:r w:rsidR="007A3683">
        <w:rPr>
          <w:rFonts w:ascii="Book Antiqua" w:hAnsi="Book Antiqua"/>
          <w:sz w:val="24"/>
          <w:szCs w:val="24"/>
        </w:rPr>
        <w:t xml:space="preserve"> with loved ones.</w:t>
      </w:r>
      <w:r w:rsidR="00335797">
        <w:rPr>
          <w:rFonts w:ascii="Book Antiqua" w:hAnsi="Book Antiqua"/>
          <w:sz w:val="24"/>
          <w:szCs w:val="24"/>
        </w:rPr>
        <w:t xml:space="preserve"> </w:t>
      </w:r>
      <w:r w:rsidR="00E15E48">
        <w:rPr>
          <w:rFonts w:ascii="Book Antiqua" w:hAnsi="Book Antiqua"/>
          <w:sz w:val="24"/>
          <w:szCs w:val="24"/>
        </w:rPr>
        <w:t>Organ donation are not permissible inmost religions, but most importantly it saves lives.</w:t>
      </w:r>
      <w:r w:rsidR="00EC0A08">
        <w:rPr>
          <w:rFonts w:ascii="Book Antiqua" w:hAnsi="Book Antiqua"/>
          <w:sz w:val="24"/>
          <w:szCs w:val="24"/>
        </w:rPr>
        <w:t xml:space="preserve"> </w:t>
      </w:r>
      <w:r w:rsidR="00EC0A08">
        <w:rPr>
          <w:rFonts w:ascii="Book Antiqua" w:hAnsi="Book Antiqua"/>
          <w:sz w:val="24"/>
          <w:szCs w:val="24"/>
        </w:rPr>
        <w:t xml:space="preserve">Giving the gift of life is a very </w:t>
      </w:r>
      <w:r w:rsidR="00EC0A08">
        <w:rPr>
          <w:rFonts w:ascii="Book Antiqua" w:hAnsi="Book Antiqua"/>
          <w:sz w:val="24"/>
          <w:szCs w:val="24"/>
        </w:rPr>
        <w:t>crucial</w:t>
      </w:r>
      <w:r w:rsidR="00EC0A08">
        <w:rPr>
          <w:rFonts w:ascii="Book Antiqua" w:hAnsi="Book Antiqua"/>
          <w:sz w:val="24"/>
          <w:szCs w:val="24"/>
        </w:rPr>
        <w:t xml:space="preserve"> personal decision, however it does affect your faith. Donors come from all communities; however, the decision maker often looks to a faith leader for</w:t>
      </w:r>
      <w:r w:rsidR="00EC0A08">
        <w:rPr>
          <w:rFonts w:ascii="Book Antiqua" w:hAnsi="Book Antiqua"/>
          <w:sz w:val="24"/>
          <w:szCs w:val="24"/>
        </w:rPr>
        <w:t xml:space="preserve"> questions or</w:t>
      </w:r>
      <w:r w:rsidR="00EC0A08">
        <w:rPr>
          <w:rFonts w:ascii="Book Antiqua" w:hAnsi="Book Antiqua"/>
          <w:sz w:val="24"/>
          <w:szCs w:val="24"/>
        </w:rPr>
        <w:t xml:space="preserve"> an answer</w:t>
      </w:r>
      <w:r w:rsidR="00EC0A08">
        <w:rPr>
          <w:rFonts w:ascii="Book Antiqua" w:hAnsi="Book Antiqua"/>
          <w:sz w:val="24"/>
          <w:szCs w:val="24"/>
        </w:rPr>
        <w:t>.</w:t>
      </w:r>
    </w:p>
    <w:p w14:paraId="107E7D05" w14:textId="7AC21AE0" w:rsidR="00AB39B6" w:rsidRDefault="00AB39B6" w:rsidP="00C8772F">
      <w:pPr>
        <w:spacing w:line="480" w:lineRule="auto"/>
        <w:ind w:firstLine="720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Organ donation and transplantation still presents many </w:t>
      </w:r>
      <w:r w:rsidR="00335797">
        <w:rPr>
          <w:rFonts w:ascii="Book Antiqua" w:hAnsi="Book Antiqua"/>
          <w:sz w:val="24"/>
          <w:szCs w:val="24"/>
        </w:rPr>
        <w:t>ethical</w:t>
      </w:r>
      <w:r>
        <w:rPr>
          <w:rFonts w:ascii="Book Antiqua" w:hAnsi="Book Antiqua"/>
          <w:sz w:val="24"/>
          <w:szCs w:val="24"/>
        </w:rPr>
        <w:t xml:space="preserve"> challenges and dilemmas. </w:t>
      </w:r>
      <w:sdt>
        <w:sdtPr>
          <w:rPr>
            <w:rFonts w:ascii="Book Antiqua" w:hAnsi="Book Antiqua"/>
            <w:sz w:val="24"/>
            <w:szCs w:val="24"/>
          </w:rPr>
          <w:id w:val="-1088613713"/>
          <w:placeholder>
            <w:docPart w:val="E7F49DE5F3F84A778ECEE6C3FE5D81C5"/>
          </w:placeholder>
          <w15:color w:val="3366FF"/>
          <w:text/>
        </w:sdtPr>
        <w:sdtContent>
          <w:r>
            <w:rPr>
              <w:rFonts w:ascii="Book Antiqua" w:hAnsi="Book Antiqua"/>
              <w:sz w:val="24"/>
              <w:szCs w:val="24"/>
            </w:rPr>
            <w:t>When faced with the decision of organ and tissue donation of a loved one, a person religion becomes very important. Most people are not aware of their position regarding organ and tissue donation</w:t>
          </w:r>
          <w:r w:rsidR="00157CC0">
            <w:rPr>
              <w:rFonts w:ascii="Book Antiqua" w:hAnsi="Book Antiqua"/>
              <w:sz w:val="24"/>
              <w:szCs w:val="24"/>
            </w:rPr>
            <w:t xml:space="preserve"> and religion</w:t>
          </w:r>
          <w:r>
            <w:rPr>
              <w:rFonts w:ascii="Book Antiqua" w:hAnsi="Book Antiqua"/>
              <w:sz w:val="24"/>
              <w:szCs w:val="24"/>
            </w:rPr>
            <w:t>. Organ donation is viewed as an act of neighborly love, self-sacrifice, and charity. Donation of organs is an individual decision</w:t>
          </w:r>
          <w:r w:rsidR="00EC0A08">
            <w:rPr>
              <w:rFonts w:ascii="Book Antiqua" w:hAnsi="Book Antiqua"/>
              <w:sz w:val="24"/>
              <w:szCs w:val="24"/>
            </w:rPr>
            <w:t>, however,</w:t>
          </w:r>
          <w:r>
            <w:rPr>
              <w:rFonts w:ascii="Book Antiqua" w:hAnsi="Book Antiqua"/>
              <w:sz w:val="24"/>
              <w:szCs w:val="24"/>
            </w:rPr>
            <w:t xml:space="preserve"> </w:t>
          </w:r>
        </w:sdtContent>
      </w:sdt>
      <w:r w:rsidR="00EC0A08">
        <w:rPr>
          <w:rFonts w:ascii="Book Antiqua" w:hAnsi="Book Antiqua"/>
          <w:sz w:val="24"/>
          <w:szCs w:val="24"/>
        </w:rPr>
        <w:t>one</w:t>
      </w:r>
      <w:r>
        <w:rPr>
          <w:rFonts w:ascii="Book Antiqua" w:hAnsi="Book Antiqua"/>
          <w:sz w:val="24"/>
          <w:szCs w:val="24"/>
        </w:rPr>
        <w:t xml:space="preserve"> still have a choice about whether or not you wish to become a donor</w:t>
      </w:r>
      <w:r>
        <w:rPr>
          <w:rFonts w:ascii="Book Antiqua" w:hAnsi="Book Antiqua"/>
          <w:sz w:val="24"/>
          <w:szCs w:val="24"/>
        </w:rPr>
        <w:t>.</w:t>
      </w:r>
    </w:p>
    <w:p w14:paraId="02DE0686" w14:textId="1AACF928" w:rsidR="00725648" w:rsidRDefault="00725648" w:rsidP="00AB39B6">
      <w:pPr>
        <w:spacing w:line="480" w:lineRule="auto"/>
        <w:ind w:firstLine="720"/>
        <w:jc w:val="both"/>
        <w:rPr>
          <w:rFonts w:ascii="Book Antiqua" w:hAnsi="Book Antiqua"/>
          <w:sz w:val="24"/>
          <w:szCs w:val="24"/>
        </w:rPr>
      </w:pPr>
    </w:p>
    <w:p w14:paraId="78DF2907" w14:textId="2435FCE9" w:rsidR="00725648" w:rsidRDefault="00725648" w:rsidP="00AB39B6">
      <w:pPr>
        <w:spacing w:line="480" w:lineRule="auto"/>
        <w:ind w:firstLine="720"/>
        <w:jc w:val="both"/>
        <w:rPr>
          <w:rFonts w:ascii="Book Antiqua" w:hAnsi="Book Antiqua"/>
          <w:sz w:val="24"/>
          <w:szCs w:val="24"/>
        </w:rPr>
      </w:pPr>
    </w:p>
    <w:p w14:paraId="46344ACA" w14:textId="5F26008C" w:rsidR="00725648" w:rsidRDefault="00725648" w:rsidP="00AB39B6">
      <w:pPr>
        <w:spacing w:line="480" w:lineRule="auto"/>
        <w:ind w:firstLine="720"/>
        <w:jc w:val="both"/>
        <w:rPr>
          <w:rFonts w:ascii="Book Antiqua" w:hAnsi="Book Antiqua"/>
          <w:sz w:val="24"/>
          <w:szCs w:val="24"/>
        </w:rPr>
      </w:pPr>
    </w:p>
    <w:p w14:paraId="4FEFDA8B" w14:textId="3F9FDE9D" w:rsidR="00725648" w:rsidRDefault="00725648" w:rsidP="00AB39B6">
      <w:pPr>
        <w:spacing w:line="480" w:lineRule="auto"/>
        <w:ind w:firstLine="720"/>
        <w:jc w:val="both"/>
        <w:rPr>
          <w:rFonts w:ascii="Book Antiqua" w:hAnsi="Book Antiqua"/>
          <w:sz w:val="24"/>
          <w:szCs w:val="24"/>
        </w:rPr>
      </w:pPr>
    </w:p>
    <w:p w14:paraId="732BF7E3" w14:textId="78D1AAE9" w:rsidR="00725648" w:rsidRDefault="00725648" w:rsidP="00AB39B6">
      <w:pPr>
        <w:spacing w:line="480" w:lineRule="auto"/>
        <w:ind w:firstLine="720"/>
        <w:jc w:val="both"/>
        <w:rPr>
          <w:rFonts w:ascii="Book Antiqua" w:hAnsi="Book Antiqua"/>
          <w:sz w:val="24"/>
          <w:szCs w:val="24"/>
        </w:rPr>
      </w:pPr>
    </w:p>
    <w:p w14:paraId="1E9698C5" w14:textId="126F753E" w:rsidR="00725648" w:rsidRDefault="00725648" w:rsidP="00AB39B6">
      <w:pPr>
        <w:spacing w:line="480" w:lineRule="auto"/>
        <w:ind w:firstLine="720"/>
        <w:jc w:val="both"/>
        <w:rPr>
          <w:rFonts w:ascii="Book Antiqua" w:hAnsi="Book Antiqua"/>
          <w:sz w:val="24"/>
          <w:szCs w:val="24"/>
        </w:rPr>
      </w:pPr>
    </w:p>
    <w:p w14:paraId="58F17D6D" w14:textId="43659763" w:rsidR="00725648" w:rsidRDefault="00725648" w:rsidP="00AB39B6">
      <w:pPr>
        <w:spacing w:line="480" w:lineRule="auto"/>
        <w:ind w:firstLine="720"/>
        <w:jc w:val="both"/>
        <w:rPr>
          <w:rFonts w:ascii="Book Antiqua" w:hAnsi="Book Antiqua"/>
          <w:sz w:val="24"/>
          <w:szCs w:val="24"/>
        </w:rPr>
      </w:pPr>
    </w:p>
    <w:p w14:paraId="2B6D942C" w14:textId="25DA2258" w:rsidR="00725648" w:rsidRDefault="00725648" w:rsidP="00AB39B6">
      <w:pPr>
        <w:spacing w:line="480" w:lineRule="auto"/>
        <w:ind w:firstLine="720"/>
        <w:jc w:val="both"/>
        <w:rPr>
          <w:rFonts w:ascii="Book Antiqua" w:hAnsi="Book Antiqua"/>
          <w:sz w:val="24"/>
          <w:szCs w:val="24"/>
        </w:rPr>
      </w:pPr>
    </w:p>
    <w:p w14:paraId="3C6452F3" w14:textId="6FCF0AF7" w:rsidR="00725648" w:rsidRDefault="00725648" w:rsidP="00AB39B6">
      <w:pPr>
        <w:spacing w:line="480" w:lineRule="auto"/>
        <w:ind w:firstLine="720"/>
        <w:jc w:val="both"/>
        <w:rPr>
          <w:rFonts w:ascii="Book Antiqua" w:hAnsi="Book Antiqua"/>
          <w:sz w:val="24"/>
          <w:szCs w:val="24"/>
        </w:rPr>
      </w:pPr>
    </w:p>
    <w:p w14:paraId="74E4AC00" w14:textId="03A76906" w:rsidR="00725648" w:rsidRDefault="00725648" w:rsidP="00AB39B6">
      <w:pPr>
        <w:spacing w:line="480" w:lineRule="auto"/>
        <w:ind w:firstLine="720"/>
        <w:jc w:val="both"/>
        <w:rPr>
          <w:rFonts w:ascii="Book Antiqua" w:hAnsi="Book Antiqua"/>
          <w:sz w:val="24"/>
          <w:szCs w:val="24"/>
        </w:rPr>
      </w:pPr>
    </w:p>
    <w:p w14:paraId="324D7E99" w14:textId="24CD62CD" w:rsidR="00725648" w:rsidRDefault="00725648" w:rsidP="00725648">
      <w:pPr>
        <w:spacing w:line="480" w:lineRule="auto"/>
        <w:ind w:firstLine="720"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References</w:t>
      </w:r>
    </w:p>
    <w:p w14:paraId="7654069F" w14:textId="108EEBCA" w:rsidR="00725648" w:rsidRDefault="00725648" w:rsidP="00725648">
      <w:pPr>
        <w:spacing w:line="480" w:lineRule="auto"/>
        <w:ind w:firstLine="720"/>
        <w:jc w:val="center"/>
        <w:rPr>
          <w:rFonts w:ascii="Book Antiqua" w:hAnsi="Book Antiqua"/>
          <w:sz w:val="24"/>
          <w:szCs w:val="24"/>
        </w:rPr>
      </w:pPr>
    </w:p>
    <w:sdt>
      <w:sdtPr>
        <w:id w:val="294179424"/>
        <w:docPartObj>
          <w:docPartGallery w:val="Bibliographies"/>
          <w:docPartUnique/>
        </w:docPartObj>
      </w:sdtPr>
      <w:sdtEndPr>
        <w:rPr>
          <w:rFonts w:asciiTheme="minorHAnsi" w:eastAsiaTheme="minorHAnsi" w:hAnsiTheme="minorHAnsi" w:cstheme="minorBidi"/>
          <w:color w:val="auto"/>
          <w:sz w:val="22"/>
          <w:szCs w:val="22"/>
        </w:rPr>
      </w:sdtEndPr>
      <w:sdtContent>
        <w:p w14:paraId="253FEF71" w14:textId="371E2128" w:rsidR="00725648" w:rsidRDefault="00725648">
          <w:pPr>
            <w:pStyle w:val="Heading1"/>
          </w:pPr>
        </w:p>
        <w:sdt>
          <w:sdtPr>
            <w:id w:val="-573587230"/>
            <w:bibliography/>
          </w:sdtPr>
          <w:sdtContent>
            <w:p w14:paraId="181E7321" w14:textId="19EAC364" w:rsidR="00725648" w:rsidRDefault="00725648" w:rsidP="00725648">
              <w:pPr>
                <w:pStyle w:val="Bibliography"/>
                <w:ind w:left="720" w:hanging="720"/>
                <w:rPr>
                  <w:noProof/>
                </w:rPr>
              </w:pPr>
              <w:r>
                <w:fldChar w:fldCharType="begin"/>
              </w:r>
              <w:r>
                <w:instrText xml:space="preserve"> BIBLIOGRAPHY </w:instrText>
              </w:r>
              <w:r>
                <w:fldChar w:fldCharType="separate"/>
              </w:r>
              <w:r>
                <w:rPr>
                  <w:noProof/>
                </w:rPr>
                <w:t xml:space="preserve">Gallegher, C. (2007). Religious Views on Organ Donation. </w:t>
              </w:r>
              <w:r>
                <w:rPr>
                  <w:i/>
                  <w:iCs/>
                  <w:noProof/>
                </w:rPr>
                <w:t>LiveOnly</w:t>
              </w:r>
              <w:r>
                <w:rPr>
                  <w:noProof/>
                </w:rPr>
                <w:t xml:space="preserve">, </w:t>
              </w:r>
              <w:r w:rsidRPr="00725648">
                <w:rPr>
                  <w:i/>
                  <w:iCs/>
                  <w:noProof/>
                  <w:u w:val="single"/>
                </w:rPr>
                <w:t>https://www.donatelifecalifornia.org.</w:t>
              </w:r>
            </w:p>
            <w:p w14:paraId="5E568E38" w14:textId="77777777" w:rsidR="00725648" w:rsidRPr="00725648" w:rsidRDefault="00725648" w:rsidP="00725648"/>
            <w:p w14:paraId="63337B39" w14:textId="2C05E974" w:rsidR="00725648" w:rsidRDefault="00725648" w:rsidP="00725648">
              <w:pPr>
                <w:pStyle w:val="Bibliography"/>
                <w:ind w:left="720" w:hanging="720"/>
                <w:rPr>
                  <w:noProof/>
                </w:rPr>
              </w:pPr>
              <w:r>
                <w:rPr>
                  <w:noProof/>
                </w:rPr>
                <w:t xml:space="preserve">Golebioska, M. (2017). Role of Religionin the Promotion in Transplantation and Organ Donation. </w:t>
              </w:r>
              <w:r>
                <w:rPr>
                  <w:i/>
                  <w:iCs/>
                  <w:noProof/>
                </w:rPr>
                <w:t>Journal of Education,Health, and Sport</w:t>
              </w:r>
              <w:r>
                <w:rPr>
                  <w:noProof/>
                </w:rPr>
                <w:t>,</w:t>
              </w:r>
              <w:r w:rsidRPr="00725648">
                <w:rPr>
                  <w:i/>
                  <w:iCs/>
                  <w:noProof/>
                  <w:u w:val="single"/>
                </w:rPr>
                <w:t xml:space="preserve"> hptts://www,apcz.umk.p/EHS.</w:t>
              </w:r>
            </w:p>
            <w:p w14:paraId="79D9E1A7" w14:textId="77777777" w:rsidR="00725648" w:rsidRPr="00725648" w:rsidRDefault="00725648" w:rsidP="00725648"/>
            <w:p w14:paraId="490B296D" w14:textId="77777777" w:rsidR="00725648" w:rsidRDefault="00725648" w:rsidP="00725648">
              <w:pPr>
                <w:pStyle w:val="Bibliography"/>
                <w:ind w:left="720" w:hanging="720"/>
                <w:rPr>
                  <w:noProof/>
                </w:rPr>
              </w:pPr>
              <w:r>
                <w:rPr>
                  <w:noProof/>
                </w:rPr>
                <w:t xml:space="preserve">Organ Donation and Transplatation. (2011). </w:t>
              </w:r>
              <w:r>
                <w:rPr>
                  <w:i/>
                  <w:iCs/>
                  <w:noProof/>
                </w:rPr>
                <w:t>Clevand Clinic</w:t>
              </w:r>
              <w:r>
                <w:rPr>
                  <w:noProof/>
                </w:rPr>
                <w:t>,</w:t>
              </w:r>
              <w:r w:rsidRPr="00725648">
                <w:rPr>
                  <w:i/>
                  <w:iCs/>
                  <w:noProof/>
                  <w:u w:val="single"/>
                </w:rPr>
                <w:t xml:space="preserve"> https://www.clevandclinic.org.</w:t>
              </w:r>
            </w:p>
            <w:p w14:paraId="20D182CB" w14:textId="5A19788B" w:rsidR="00725648" w:rsidRDefault="00725648" w:rsidP="00725648">
              <w:r>
                <w:rPr>
                  <w:b/>
                  <w:bCs/>
                  <w:noProof/>
                </w:rPr>
                <w:fldChar w:fldCharType="end"/>
              </w:r>
            </w:p>
          </w:sdtContent>
        </w:sdt>
      </w:sdtContent>
    </w:sdt>
    <w:p w14:paraId="55F858C2" w14:textId="77777777" w:rsidR="00725648" w:rsidRPr="007F5251" w:rsidRDefault="00725648" w:rsidP="00725648">
      <w:pPr>
        <w:spacing w:line="480" w:lineRule="auto"/>
        <w:ind w:firstLine="720"/>
        <w:rPr>
          <w:rFonts w:ascii="Book Antiqua" w:hAnsi="Book Antiqua"/>
          <w:sz w:val="24"/>
          <w:szCs w:val="24"/>
        </w:rPr>
      </w:pPr>
    </w:p>
    <w:sectPr w:rsidR="00725648" w:rsidRPr="007F525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0917C0" w14:textId="77777777" w:rsidR="00725648" w:rsidRDefault="00725648" w:rsidP="00725648">
      <w:pPr>
        <w:spacing w:after="0" w:line="240" w:lineRule="auto"/>
      </w:pPr>
      <w:r>
        <w:separator/>
      </w:r>
    </w:p>
  </w:endnote>
  <w:endnote w:type="continuationSeparator" w:id="0">
    <w:p w14:paraId="534BF593" w14:textId="77777777" w:rsidR="00725648" w:rsidRDefault="00725648" w:rsidP="007256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6F7A69" w14:textId="77777777" w:rsidR="00725648" w:rsidRDefault="00725648" w:rsidP="00725648">
      <w:pPr>
        <w:spacing w:after="0" w:line="240" w:lineRule="auto"/>
      </w:pPr>
      <w:r>
        <w:separator/>
      </w:r>
    </w:p>
  </w:footnote>
  <w:footnote w:type="continuationSeparator" w:id="0">
    <w:p w14:paraId="090BF358" w14:textId="77777777" w:rsidR="00725648" w:rsidRDefault="00725648" w:rsidP="007256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0207451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136394C" w14:textId="1983326D" w:rsidR="00725648" w:rsidRDefault="0072564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669076B" w14:textId="498282AF" w:rsidR="00725648" w:rsidRDefault="00725648">
    <w:pPr>
      <w:pStyle w:val="Header"/>
    </w:pPr>
    <w:r>
      <w:t>PHIL 250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903"/>
    <w:rsid w:val="000F60A1"/>
    <w:rsid w:val="00157CC0"/>
    <w:rsid w:val="00335797"/>
    <w:rsid w:val="004C278F"/>
    <w:rsid w:val="005D3E37"/>
    <w:rsid w:val="00725648"/>
    <w:rsid w:val="007A3683"/>
    <w:rsid w:val="007F5251"/>
    <w:rsid w:val="00834A49"/>
    <w:rsid w:val="008A5F79"/>
    <w:rsid w:val="00AB39B6"/>
    <w:rsid w:val="00B620B3"/>
    <w:rsid w:val="00C8772F"/>
    <w:rsid w:val="00DD7924"/>
    <w:rsid w:val="00DF1275"/>
    <w:rsid w:val="00E15E48"/>
    <w:rsid w:val="00E46903"/>
    <w:rsid w:val="00E56032"/>
    <w:rsid w:val="00EC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1BF3A"/>
  <w15:chartTrackingRefBased/>
  <w15:docId w15:val="{D73E80FC-50A5-4A7B-A37D-8D40D3485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564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564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ibliography">
    <w:name w:val="Bibliography"/>
    <w:basedOn w:val="Normal"/>
    <w:next w:val="Normal"/>
    <w:uiPriority w:val="37"/>
    <w:unhideWhenUsed/>
    <w:rsid w:val="00725648"/>
  </w:style>
  <w:style w:type="paragraph" w:styleId="Header">
    <w:name w:val="header"/>
    <w:basedOn w:val="Normal"/>
    <w:link w:val="HeaderChar"/>
    <w:uiPriority w:val="99"/>
    <w:unhideWhenUsed/>
    <w:rsid w:val="007256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5648"/>
  </w:style>
  <w:style w:type="paragraph" w:styleId="Footer">
    <w:name w:val="footer"/>
    <w:basedOn w:val="Normal"/>
    <w:link w:val="FooterChar"/>
    <w:uiPriority w:val="99"/>
    <w:unhideWhenUsed/>
    <w:rsid w:val="007256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56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97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2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75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26F311C4BF8415789851AE43138C7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4F749D-D8FA-4852-BBE1-CEB177A53946}"/>
      </w:docPartPr>
      <w:docPartBody>
        <w:p w:rsidR="00000000" w:rsidRDefault="00B03FAD" w:rsidP="00B03FAD">
          <w:pPr>
            <w:pStyle w:val="B26F311C4BF8415789851AE43138C78B"/>
          </w:pPr>
          <w:r w:rsidRPr="006C4EA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638485790D74A32A8586DC1F9B948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A8666D-87ED-43AB-BA51-3A12692D5344}"/>
      </w:docPartPr>
      <w:docPartBody>
        <w:p w:rsidR="00000000" w:rsidRDefault="00B03FAD" w:rsidP="00B03FAD">
          <w:pPr>
            <w:pStyle w:val="E638485790D74A32A8586DC1F9B94834"/>
          </w:pPr>
          <w:r w:rsidRPr="006C4EA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5272914F1F146919D0FA23AF0B20D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199490-A679-4B1A-938B-EFBD56DB0675}"/>
      </w:docPartPr>
      <w:docPartBody>
        <w:p w:rsidR="00000000" w:rsidRDefault="00B03FAD" w:rsidP="00B03FAD">
          <w:pPr>
            <w:pStyle w:val="45272914F1F146919D0FA23AF0B20DD9"/>
          </w:pPr>
          <w:r w:rsidRPr="006C4EA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94D8D4930194073835936874FD083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5E3E85-E4EA-4F89-AD27-5EA5F8A8E2F8}"/>
      </w:docPartPr>
      <w:docPartBody>
        <w:p w:rsidR="00000000" w:rsidRDefault="00B03FAD" w:rsidP="00B03FAD">
          <w:pPr>
            <w:pStyle w:val="B94D8D4930194073835936874FD083CE"/>
          </w:pPr>
          <w:r w:rsidRPr="006C4EA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7F49DE5F3F84A778ECEE6C3FE5D81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2C9124-06CB-4AC9-9BF9-55E3FD3F92CA}"/>
      </w:docPartPr>
      <w:docPartBody>
        <w:p w:rsidR="00000000" w:rsidRDefault="00B03FAD" w:rsidP="00B03FAD">
          <w:pPr>
            <w:pStyle w:val="E7F49DE5F3F84A778ECEE6C3FE5D81C5"/>
          </w:pPr>
          <w:r w:rsidRPr="006C4EA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FAD"/>
    <w:rsid w:val="00B03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03FAD"/>
    <w:rPr>
      <w:color w:val="808080"/>
    </w:rPr>
  </w:style>
  <w:style w:type="paragraph" w:customStyle="1" w:styleId="B26F311C4BF8415789851AE43138C78B">
    <w:name w:val="B26F311C4BF8415789851AE43138C78B"/>
    <w:rsid w:val="00B03FAD"/>
  </w:style>
  <w:style w:type="paragraph" w:customStyle="1" w:styleId="E638485790D74A32A8586DC1F9B94834">
    <w:name w:val="E638485790D74A32A8586DC1F9B94834"/>
    <w:rsid w:val="00B03FAD"/>
  </w:style>
  <w:style w:type="paragraph" w:customStyle="1" w:styleId="45272914F1F146919D0FA23AF0B20DD9">
    <w:name w:val="45272914F1F146919D0FA23AF0B20DD9"/>
    <w:rsid w:val="00B03FAD"/>
  </w:style>
  <w:style w:type="paragraph" w:customStyle="1" w:styleId="B94D8D4930194073835936874FD083CE">
    <w:name w:val="B94D8D4930194073835936874FD083CE"/>
    <w:rsid w:val="00B03FAD"/>
  </w:style>
  <w:style w:type="paragraph" w:customStyle="1" w:styleId="301D27758A4141189AD45EF3A15DF384">
    <w:name w:val="301D27758A4141189AD45EF3A15DF384"/>
    <w:rsid w:val="00B03FAD"/>
  </w:style>
  <w:style w:type="paragraph" w:customStyle="1" w:styleId="9B61759985914A48B11E478BA289B679">
    <w:name w:val="9B61759985914A48B11E478BA289B679"/>
    <w:rsid w:val="00B03FAD"/>
  </w:style>
  <w:style w:type="paragraph" w:customStyle="1" w:styleId="E7F49DE5F3F84A778ECEE6C3FE5D81C5">
    <w:name w:val="E7F49DE5F3F84A778ECEE6C3FE5D81C5"/>
    <w:rsid w:val="00B03FA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Org11</b:Tag>
    <b:SourceType>JournalArticle</b:SourceType>
    <b:Guid>{C5AE9B5F-E79B-4D54-9468-4ECA74191B3E}</b:Guid>
    <b:Title>Organ Donation and Transplatation</b:Title>
    <b:JournalName>Clevand Clinic</b:JournalName>
    <b:Year>2011</b:Year>
    <b:Pages>https://www.clevandclinic.org</b:Pages>
    <b:RefOrder>1</b:RefOrder>
  </b:Source>
  <b:Source>
    <b:Tag>Gal07</b:Tag>
    <b:SourceType>JournalArticle</b:SourceType>
    <b:Guid>{C25D33D8-00A0-4110-A162-761C5418FD29}</b:Guid>
    <b:Author>
      <b:Author>
        <b:NameList>
          <b:Person>
            <b:Last>Gallegher</b:Last>
            <b:First>C.</b:First>
          </b:Person>
        </b:NameList>
      </b:Author>
    </b:Author>
    <b:Title>Religious Views on Organ Donation</b:Title>
    <b:JournalName>LiveOnly</b:JournalName>
    <b:Year>2007</b:Year>
    <b:Pages>https://www.donatelifecalifornia.org</b:Pages>
    <b:RefOrder>2</b:RefOrder>
  </b:Source>
  <b:Source>
    <b:Tag>Gol17</b:Tag>
    <b:SourceType>JournalArticle</b:SourceType>
    <b:Guid>{3F52957F-2232-493E-812C-1C7BC1668F6E}</b:Guid>
    <b:Author>
      <b:Author>
        <b:NameList>
          <b:Person>
            <b:Last>Golebioska</b:Last>
            <b:First>M.</b:First>
          </b:Person>
        </b:NameList>
      </b:Author>
    </b:Author>
    <b:Title>Role of Religionin the Promotion in Transplantation and Organ Donation</b:Title>
    <b:JournalName>Journal of Education,Health, and Sport</b:JournalName>
    <b:Year>2017</b:Year>
    <b:Pages>hptts://www,apcz.umk.p/EHS</b:Pages>
    <b:RefOrder>3</b:RefOrder>
  </b:Source>
</b:Sources>
</file>

<file path=customXml/itemProps1.xml><?xml version="1.0" encoding="utf-8"?>
<ds:datastoreItem xmlns:ds="http://schemas.openxmlformats.org/officeDocument/2006/customXml" ds:itemID="{98463C91-901D-4756-8747-904CC5EF2C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5</Pages>
  <Words>786</Words>
  <Characters>4482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lawandamwebb@outlook.com</dc:creator>
  <cp:keywords/>
  <dc:description/>
  <cp:lastModifiedBy>lawandamwebb@outlook.com</cp:lastModifiedBy>
  <cp:revision>1</cp:revision>
  <dcterms:created xsi:type="dcterms:W3CDTF">2022-04-21T00:06:00Z</dcterms:created>
  <dcterms:modified xsi:type="dcterms:W3CDTF">2022-04-21T03:12:00Z</dcterms:modified>
</cp:coreProperties>
</file>