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775BA" w14:textId="5F7F3F14" w:rsidR="00D07A4B" w:rsidRPr="009D164B" w:rsidRDefault="00D07A4B" w:rsidP="00952607">
      <w:pPr>
        <w:jc w:val="center"/>
        <w:rPr>
          <w:rFonts w:ascii="Times New Roman" w:hAnsi="Times New Roman" w:cs="Times New Roman"/>
          <w:b/>
          <w:bCs/>
          <w:sz w:val="36"/>
          <w:szCs w:val="36"/>
        </w:rPr>
      </w:pPr>
      <w:r w:rsidRPr="009D164B">
        <w:rPr>
          <w:rFonts w:ascii="Times New Roman" w:hAnsi="Times New Roman" w:cs="Times New Roman"/>
          <w:b/>
          <w:bCs/>
          <w:sz w:val="36"/>
          <w:szCs w:val="36"/>
        </w:rPr>
        <w:t>MCCG212</w:t>
      </w:r>
    </w:p>
    <w:p w14:paraId="2FA3C998" w14:textId="39799234" w:rsidR="00D07A4B" w:rsidRPr="00952607" w:rsidRDefault="00D07A4B" w:rsidP="00952607">
      <w:pPr>
        <w:jc w:val="center"/>
        <w:rPr>
          <w:rFonts w:ascii="Times New Roman" w:hAnsi="Times New Roman" w:cs="Times New Roman"/>
          <w:b/>
          <w:bCs/>
          <w:sz w:val="28"/>
          <w:szCs w:val="28"/>
        </w:rPr>
      </w:pPr>
    </w:p>
    <w:p w14:paraId="03AC107A" w14:textId="2193D4A7" w:rsidR="00D07A4B" w:rsidRPr="00DC7828" w:rsidRDefault="00D07A4B"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Hello team, as your educational leader, I have put together e training program to educate you on how to be more proficient in your coding career.</w:t>
      </w:r>
      <w:r w:rsidR="003E482C" w:rsidRPr="00DC7828">
        <w:rPr>
          <w:rFonts w:ascii="Times New Roman" w:hAnsi="Times New Roman" w:cs="Times New Roman"/>
          <w:sz w:val="24"/>
          <w:szCs w:val="24"/>
        </w:rPr>
        <w:t xml:space="preserve"> </w:t>
      </w:r>
      <w:r w:rsidRPr="00DC7828">
        <w:rPr>
          <w:rFonts w:ascii="Times New Roman" w:hAnsi="Times New Roman" w:cs="Times New Roman"/>
          <w:sz w:val="24"/>
          <w:szCs w:val="24"/>
        </w:rPr>
        <w:t xml:space="preserve">I have put together some coding </w:t>
      </w:r>
      <w:r w:rsidR="00952607" w:rsidRPr="00DC7828">
        <w:rPr>
          <w:rFonts w:ascii="Times New Roman" w:hAnsi="Times New Roman" w:cs="Times New Roman"/>
          <w:sz w:val="24"/>
          <w:szCs w:val="24"/>
        </w:rPr>
        <w:t>scenarios</w:t>
      </w:r>
      <w:r w:rsidRPr="00DC7828">
        <w:rPr>
          <w:rFonts w:ascii="Times New Roman" w:hAnsi="Times New Roman" w:cs="Times New Roman"/>
          <w:sz w:val="24"/>
          <w:szCs w:val="24"/>
        </w:rPr>
        <w:t xml:space="preserve"> in inpatient and outpatient </w:t>
      </w:r>
      <w:r w:rsidR="003E482C" w:rsidRPr="00DC7828">
        <w:rPr>
          <w:rFonts w:ascii="Times New Roman" w:hAnsi="Times New Roman" w:cs="Times New Roman"/>
          <w:sz w:val="24"/>
          <w:szCs w:val="24"/>
        </w:rPr>
        <w:t xml:space="preserve"> to demonstrate some common and some more advanced coding situations.</w:t>
      </w:r>
    </w:p>
    <w:p w14:paraId="617BC187" w14:textId="19F11FE2" w:rsidR="003E482C" w:rsidRPr="00DC7828" w:rsidRDefault="003E482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The goal of this </w:t>
      </w:r>
      <w:r w:rsidR="005D5987" w:rsidRPr="00DC7828">
        <w:rPr>
          <w:rFonts w:ascii="Times New Roman" w:hAnsi="Times New Roman" w:cs="Times New Roman"/>
          <w:sz w:val="24"/>
          <w:szCs w:val="24"/>
        </w:rPr>
        <w:t xml:space="preserve">education </w:t>
      </w:r>
      <w:r w:rsidRPr="00DC7828">
        <w:rPr>
          <w:rFonts w:ascii="Times New Roman" w:hAnsi="Times New Roman" w:cs="Times New Roman"/>
          <w:sz w:val="24"/>
          <w:szCs w:val="24"/>
        </w:rPr>
        <w:t xml:space="preserve">program is to make sure our team is up to coding standards and on the same page with </w:t>
      </w:r>
      <w:r w:rsidR="00952607" w:rsidRPr="00DC7828">
        <w:rPr>
          <w:rFonts w:ascii="Times New Roman" w:hAnsi="Times New Roman" w:cs="Times New Roman"/>
          <w:sz w:val="24"/>
          <w:szCs w:val="24"/>
        </w:rPr>
        <w:t>cod</w:t>
      </w:r>
      <w:r w:rsidRPr="00DC7828">
        <w:rPr>
          <w:rFonts w:ascii="Times New Roman" w:hAnsi="Times New Roman" w:cs="Times New Roman"/>
          <w:sz w:val="24"/>
          <w:szCs w:val="24"/>
        </w:rPr>
        <w:t>ing guidelines. It  is important to know all the guidelines to insure good compliance and to get good reimbursement from all payers.</w:t>
      </w:r>
    </w:p>
    <w:p w14:paraId="606A677A" w14:textId="01DDD67F" w:rsidR="003E482C" w:rsidRPr="00DC7828" w:rsidRDefault="003E482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We will work through outpatient and inpatient coding </w:t>
      </w:r>
      <w:r w:rsidR="00952607" w:rsidRPr="00DC7828">
        <w:rPr>
          <w:rFonts w:ascii="Times New Roman" w:hAnsi="Times New Roman" w:cs="Times New Roman"/>
          <w:sz w:val="24"/>
          <w:szCs w:val="24"/>
        </w:rPr>
        <w:t>scenarios</w:t>
      </w:r>
      <w:r w:rsidRPr="00DC7828">
        <w:rPr>
          <w:rFonts w:ascii="Times New Roman" w:hAnsi="Times New Roman" w:cs="Times New Roman"/>
          <w:sz w:val="24"/>
          <w:szCs w:val="24"/>
        </w:rPr>
        <w:t xml:space="preserve">. The first lesson will be inpatient and the second session will be outpatient. Along with the coordinating guidelines. They will be done in two separate sessions </w:t>
      </w:r>
      <w:r w:rsidR="0021707C" w:rsidRPr="00DC7828">
        <w:rPr>
          <w:rFonts w:ascii="Times New Roman" w:hAnsi="Times New Roman" w:cs="Times New Roman"/>
          <w:sz w:val="24"/>
          <w:szCs w:val="24"/>
        </w:rPr>
        <w:t xml:space="preserve">to keep them separate from each other and more understandable. Each of the </w:t>
      </w:r>
      <w:r w:rsidR="00952607" w:rsidRPr="00DC7828">
        <w:rPr>
          <w:rFonts w:ascii="Times New Roman" w:hAnsi="Times New Roman" w:cs="Times New Roman"/>
          <w:sz w:val="24"/>
          <w:szCs w:val="24"/>
        </w:rPr>
        <w:t>scenarios</w:t>
      </w:r>
      <w:r w:rsidR="0021707C" w:rsidRPr="00DC7828">
        <w:rPr>
          <w:rFonts w:ascii="Times New Roman" w:hAnsi="Times New Roman" w:cs="Times New Roman"/>
          <w:sz w:val="24"/>
          <w:szCs w:val="24"/>
        </w:rPr>
        <w:t xml:space="preserve"> start out common and work up to more advanced coding situations.</w:t>
      </w:r>
    </w:p>
    <w:p w14:paraId="67C0233B" w14:textId="2AD0C7B9" w:rsidR="0021707C" w:rsidRPr="00DC7828" w:rsidRDefault="0021707C" w:rsidP="0083396D">
      <w:pPr>
        <w:spacing w:line="480" w:lineRule="auto"/>
        <w:rPr>
          <w:rFonts w:ascii="Times New Roman" w:hAnsi="Times New Roman" w:cs="Times New Roman"/>
          <w:b/>
          <w:bCs/>
          <w:sz w:val="24"/>
          <w:szCs w:val="24"/>
        </w:rPr>
      </w:pPr>
      <w:r w:rsidRPr="00DC7828">
        <w:rPr>
          <w:rFonts w:ascii="Times New Roman" w:hAnsi="Times New Roman" w:cs="Times New Roman"/>
          <w:b/>
          <w:bCs/>
          <w:sz w:val="24"/>
          <w:szCs w:val="24"/>
        </w:rPr>
        <w:t xml:space="preserve">Inpatient </w:t>
      </w:r>
      <w:r w:rsidR="00952607" w:rsidRPr="00DC7828">
        <w:rPr>
          <w:rFonts w:ascii="Times New Roman" w:hAnsi="Times New Roman" w:cs="Times New Roman"/>
          <w:b/>
          <w:bCs/>
          <w:sz w:val="24"/>
          <w:szCs w:val="24"/>
        </w:rPr>
        <w:t>Senecios</w:t>
      </w:r>
      <w:r w:rsidRPr="00DC7828">
        <w:rPr>
          <w:rFonts w:ascii="Times New Roman" w:hAnsi="Times New Roman" w:cs="Times New Roman"/>
          <w:b/>
          <w:bCs/>
          <w:sz w:val="24"/>
          <w:szCs w:val="24"/>
        </w:rPr>
        <w:t xml:space="preserve"> </w:t>
      </w:r>
    </w:p>
    <w:p w14:paraId="42EA74FB" w14:textId="08B129B3" w:rsidR="00070355" w:rsidRPr="00DC7828" w:rsidRDefault="00070355" w:rsidP="0083396D">
      <w:pPr>
        <w:spacing w:line="480" w:lineRule="auto"/>
        <w:rPr>
          <w:rFonts w:ascii="Times New Roman" w:hAnsi="Times New Roman" w:cs="Times New Roman"/>
          <w:sz w:val="24"/>
          <w:szCs w:val="24"/>
        </w:rPr>
      </w:pPr>
      <w:r w:rsidRPr="00DC7828">
        <w:rPr>
          <w:rFonts w:ascii="Times New Roman" w:hAnsi="Times New Roman" w:cs="Times New Roman"/>
          <w:iCs/>
          <w:sz w:val="24"/>
          <w:szCs w:val="24"/>
        </w:rPr>
        <w:t>Inpatient scenario 1</w:t>
      </w:r>
      <w:r w:rsidRPr="00DC7828">
        <w:rPr>
          <w:rFonts w:ascii="Times New Roman" w:hAnsi="Times New Roman" w:cs="Times New Roman"/>
          <w:b/>
          <w:bCs/>
          <w:iCs/>
          <w:sz w:val="24"/>
          <w:szCs w:val="24"/>
        </w:rPr>
        <w:t xml:space="preserve">: </w:t>
      </w:r>
      <w:r w:rsidRPr="00DC7828">
        <w:rPr>
          <w:rFonts w:ascii="Times New Roman" w:hAnsi="Times New Roman" w:cs="Times New Roman"/>
          <w:iCs/>
          <w:sz w:val="24"/>
          <w:szCs w:val="24"/>
        </w:rPr>
        <w:t>A patient was admitted to the hospital with unstable angina that had been increasing in severity since the previous day. He was placed on best rest and telemetry and IV nitroglycerin was administered. An EKG showed paroxysmal tachycardia as well, so IV heparin was added to his medication program. His angina returned to normal status, and the tachycardia was not shown on repeat studies at the end of one week</w:t>
      </w:r>
    </w:p>
    <w:p w14:paraId="410629DA" w14:textId="77777777" w:rsidR="00952607"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ICD 10 codes would be</w:t>
      </w:r>
    </w:p>
    <w:p w14:paraId="55DDF1FA" w14:textId="3A763251" w:rsidR="00952607"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 I20.0 </w:t>
      </w:r>
      <w:r w:rsidR="00CB4BC1" w:rsidRPr="00DC7828">
        <w:rPr>
          <w:rFonts w:ascii="Times New Roman" w:hAnsi="Times New Roman" w:cs="Times New Roman"/>
          <w:sz w:val="24"/>
          <w:szCs w:val="24"/>
        </w:rPr>
        <w:t>– unstable angina</w:t>
      </w:r>
    </w:p>
    <w:p w14:paraId="50A60AF6" w14:textId="72D7E327" w:rsidR="00952607"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lastRenderedPageBreak/>
        <w:t xml:space="preserve"> I47.9</w:t>
      </w:r>
      <w:r w:rsidR="00E07DEE" w:rsidRPr="00DC7828">
        <w:rPr>
          <w:rFonts w:ascii="Times New Roman" w:hAnsi="Times New Roman" w:cs="Times New Roman"/>
          <w:sz w:val="24"/>
          <w:szCs w:val="24"/>
        </w:rPr>
        <w:t xml:space="preserve"> – paroxysmal tachycardia</w:t>
      </w:r>
    </w:p>
    <w:p w14:paraId="59A32441" w14:textId="268ABDAE" w:rsidR="0021707C"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They were chosen because the patient had only these two confirmed diagnosis to record on his inpatient record. </w:t>
      </w:r>
      <w:r w:rsidR="00E07DEE" w:rsidRPr="00DC7828">
        <w:rPr>
          <w:rFonts w:ascii="Times New Roman" w:hAnsi="Times New Roman" w:cs="Times New Roman"/>
          <w:sz w:val="24"/>
          <w:szCs w:val="24"/>
        </w:rPr>
        <w:t>The inpatient guidelines state that confirmed diagnosis be reported if there are any.</w:t>
      </w:r>
    </w:p>
    <w:p w14:paraId="74817A4C" w14:textId="10470557" w:rsidR="00070355" w:rsidRPr="00DC7828" w:rsidRDefault="00407B34" w:rsidP="0083396D">
      <w:pPr>
        <w:spacing w:line="480" w:lineRule="auto"/>
        <w:rPr>
          <w:rFonts w:ascii="Times New Roman" w:hAnsi="Times New Roman" w:cs="Times New Roman"/>
          <w:sz w:val="24"/>
          <w:szCs w:val="24"/>
        </w:rPr>
      </w:pPr>
      <w:r w:rsidRPr="00DC7828">
        <w:rPr>
          <w:rFonts w:ascii="Times New Roman" w:hAnsi="Times New Roman" w:cs="Times New Roman"/>
          <w:b/>
          <w:bCs/>
          <w:iCs/>
          <w:sz w:val="24"/>
          <w:szCs w:val="24"/>
        </w:rPr>
        <w:t xml:space="preserve">Inpatient scenario 2: </w:t>
      </w:r>
      <w:r w:rsidRPr="00DC7828">
        <w:rPr>
          <w:rFonts w:ascii="Times New Roman" w:hAnsi="Times New Roman" w:cs="Times New Roman"/>
          <w:iCs/>
          <w:sz w:val="24"/>
          <w:szCs w:val="24"/>
        </w:rPr>
        <w:t>The patient is admitted to the hospital for the third round of chemotherapy for her acute lymphoblastic leukemia. On the second day of hospitalization, the patient develops severe nausea and vomiting.</w:t>
      </w:r>
    </w:p>
    <w:p w14:paraId="2F505E30" w14:textId="77777777" w:rsidR="001F160D"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 ICD 10 codes would be</w:t>
      </w:r>
    </w:p>
    <w:p w14:paraId="51E7F31B" w14:textId="07460462" w:rsidR="001F160D"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Z51.11</w:t>
      </w:r>
      <w:r w:rsidR="00894F22" w:rsidRPr="00DC7828">
        <w:rPr>
          <w:rFonts w:ascii="Times New Roman" w:hAnsi="Times New Roman" w:cs="Times New Roman"/>
          <w:sz w:val="24"/>
          <w:szCs w:val="24"/>
        </w:rPr>
        <w:t xml:space="preserve"> – encounter for chemotherapy</w:t>
      </w:r>
    </w:p>
    <w:p w14:paraId="038F9CF8" w14:textId="3303CC1F" w:rsidR="001F160D"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C91.00</w:t>
      </w:r>
      <w:r w:rsidR="00894F22" w:rsidRPr="00DC7828">
        <w:rPr>
          <w:rFonts w:ascii="Times New Roman" w:hAnsi="Times New Roman" w:cs="Times New Roman"/>
          <w:sz w:val="24"/>
          <w:szCs w:val="24"/>
        </w:rPr>
        <w:t xml:space="preserve"> – lymphoblastic leukemia</w:t>
      </w:r>
    </w:p>
    <w:p w14:paraId="2A57F8DC" w14:textId="21CDFF13" w:rsidR="00894F22" w:rsidRPr="00DC7828" w:rsidRDefault="00894F22"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R11.2</w:t>
      </w:r>
      <w:r w:rsidRPr="00DC7828">
        <w:rPr>
          <w:rFonts w:ascii="Times New Roman" w:hAnsi="Times New Roman" w:cs="Times New Roman"/>
          <w:sz w:val="24"/>
          <w:szCs w:val="24"/>
        </w:rPr>
        <w:t xml:space="preserve"> – nausea and vomiting</w:t>
      </w:r>
    </w:p>
    <w:p w14:paraId="7B14F68F" w14:textId="48D4E4BD" w:rsidR="0021707C" w:rsidRPr="00DC7828" w:rsidRDefault="0021707C"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The code Z51.11 would be coded first because reason coming to hospital. Code C91.00 Is the acute condition sequenced second. You would not assign a code for the additional signs and symptoms of severe nausea and vomiting  caused by the condition according to the inpatient guidelines.</w:t>
      </w:r>
    </w:p>
    <w:p w14:paraId="638E1492" w14:textId="3F2177BF" w:rsidR="00407B34" w:rsidRPr="00DC7828" w:rsidRDefault="00407B34" w:rsidP="0083396D">
      <w:pPr>
        <w:spacing w:line="480" w:lineRule="auto"/>
        <w:rPr>
          <w:rFonts w:ascii="Times New Roman" w:hAnsi="Times New Roman" w:cs="Times New Roman"/>
          <w:iCs/>
          <w:sz w:val="24"/>
          <w:szCs w:val="24"/>
        </w:rPr>
      </w:pPr>
      <w:r w:rsidRPr="00DC7828">
        <w:rPr>
          <w:rFonts w:ascii="Times New Roman" w:hAnsi="Times New Roman" w:cs="Times New Roman"/>
          <w:b/>
          <w:bCs/>
          <w:iCs/>
          <w:sz w:val="24"/>
          <w:szCs w:val="24"/>
        </w:rPr>
        <w:t xml:space="preserve">Inpatient scenario </w:t>
      </w:r>
      <w:r w:rsidR="003D39B2" w:rsidRPr="00DC7828">
        <w:rPr>
          <w:rFonts w:ascii="Times New Roman" w:hAnsi="Times New Roman" w:cs="Times New Roman"/>
          <w:b/>
          <w:bCs/>
          <w:iCs/>
          <w:sz w:val="24"/>
          <w:szCs w:val="24"/>
        </w:rPr>
        <w:t>3</w:t>
      </w:r>
      <w:r w:rsidRPr="00DC7828">
        <w:rPr>
          <w:rFonts w:ascii="Times New Roman" w:hAnsi="Times New Roman" w:cs="Times New Roman"/>
          <w:b/>
          <w:bCs/>
          <w:iCs/>
          <w:sz w:val="24"/>
          <w:szCs w:val="24"/>
        </w:rPr>
        <w:t xml:space="preserve">: </w:t>
      </w:r>
      <w:r w:rsidRPr="00DC7828">
        <w:rPr>
          <w:rFonts w:ascii="Times New Roman" w:hAnsi="Times New Roman" w:cs="Times New Roman"/>
          <w:iCs/>
          <w:sz w:val="24"/>
          <w:szCs w:val="24"/>
        </w:rPr>
        <w:t xml:space="preserve"> Adam has been in the hospital for the past 3 days due to cellulitis that formed from a cat bite. A midline catheter was placed because of difficult IV access. On the 4</w:t>
      </w:r>
      <w:r w:rsidRPr="00DC7828">
        <w:rPr>
          <w:rFonts w:ascii="Times New Roman" w:hAnsi="Times New Roman" w:cs="Times New Roman"/>
          <w:iCs/>
          <w:sz w:val="24"/>
          <w:szCs w:val="24"/>
          <w:vertAlign w:val="superscript"/>
        </w:rPr>
        <w:t>th</w:t>
      </w:r>
      <w:r w:rsidRPr="00DC7828">
        <w:rPr>
          <w:rFonts w:ascii="Times New Roman" w:hAnsi="Times New Roman" w:cs="Times New Roman"/>
          <w:iCs/>
          <w:sz w:val="24"/>
          <w:szCs w:val="24"/>
        </w:rPr>
        <w:t xml:space="preserve"> day of admission, the patient developed a nosocomial gram-negative bacilli sepsis/blood stream infection, due to the midline catheter.</w:t>
      </w:r>
    </w:p>
    <w:p w14:paraId="4AA15A99" w14:textId="7E54EBD6" w:rsidR="001E250D" w:rsidRPr="00DC7828" w:rsidRDefault="00407B3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The code I selected for this scenario is</w:t>
      </w:r>
      <w:r w:rsidR="001E250D" w:rsidRPr="00DC7828">
        <w:rPr>
          <w:rFonts w:ascii="Times New Roman" w:hAnsi="Times New Roman" w:cs="Times New Roman"/>
          <w:iCs/>
          <w:color w:val="000000" w:themeColor="text1"/>
          <w:sz w:val="24"/>
          <w:szCs w:val="24"/>
        </w:rPr>
        <w:t>:</w:t>
      </w:r>
    </w:p>
    <w:p w14:paraId="2FA18FCC" w14:textId="3461BACE" w:rsidR="001E250D" w:rsidRPr="00DC7828" w:rsidRDefault="00407B3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L03.90</w:t>
      </w:r>
      <w:r w:rsidR="001E250D" w:rsidRPr="00DC7828">
        <w:rPr>
          <w:rFonts w:ascii="Times New Roman" w:hAnsi="Times New Roman" w:cs="Times New Roman"/>
          <w:iCs/>
          <w:color w:val="000000" w:themeColor="text1"/>
          <w:sz w:val="24"/>
          <w:szCs w:val="24"/>
        </w:rPr>
        <w:t xml:space="preserve"> - </w:t>
      </w:r>
      <w:r w:rsidR="001E250D" w:rsidRPr="00DC7828">
        <w:rPr>
          <w:rFonts w:ascii="Times New Roman" w:hAnsi="Times New Roman" w:cs="Times New Roman"/>
          <w:sz w:val="24"/>
          <w:szCs w:val="24"/>
        </w:rPr>
        <w:t>Cellulitis of the right upper limb</w:t>
      </w:r>
    </w:p>
    <w:p w14:paraId="7C31B744" w14:textId="2642CDA5" w:rsidR="001E250D" w:rsidRPr="00DC7828" w:rsidRDefault="00407B34" w:rsidP="0083396D">
      <w:pPr>
        <w:spacing w:line="480" w:lineRule="auto"/>
        <w:rPr>
          <w:rFonts w:ascii="Times New Roman" w:hAnsi="Times New Roman" w:cs="Times New Roman"/>
          <w:sz w:val="24"/>
          <w:szCs w:val="24"/>
        </w:rPr>
      </w:pPr>
      <w:r w:rsidRPr="00DC7828">
        <w:rPr>
          <w:rFonts w:ascii="Times New Roman" w:hAnsi="Times New Roman" w:cs="Times New Roman"/>
          <w:iCs/>
          <w:color w:val="000000" w:themeColor="text1"/>
          <w:sz w:val="24"/>
          <w:szCs w:val="24"/>
        </w:rPr>
        <w:lastRenderedPageBreak/>
        <w:t>W55.01XA</w:t>
      </w:r>
      <w:r w:rsidR="001E250D" w:rsidRPr="00DC7828">
        <w:rPr>
          <w:rFonts w:ascii="Times New Roman" w:hAnsi="Times New Roman" w:cs="Times New Roman"/>
          <w:iCs/>
          <w:color w:val="000000" w:themeColor="text1"/>
          <w:sz w:val="24"/>
          <w:szCs w:val="24"/>
        </w:rPr>
        <w:t xml:space="preserve"> - </w:t>
      </w:r>
      <w:r w:rsidR="001E250D" w:rsidRPr="00DC7828">
        <w:rPr>
          <w:rFonts w:ascii="Times New Roman" w:hAnsi="Times New Roman" w:cs="Times New Roman"/>
          <w:sz w:val="24"/>
          <w:szCs w:val="24"/>
        </w:rPr>
        <w:t>Bitten by cat, initial encounter </w:t>
      </w:r>
    </w:p>
    <w:p w14:paraId="6BD7FA59" w14:textId="6E9D104E" w:rsidR="001E250D" w:rsidRPr="00DC7828" w:rsidRDefault="001E250D"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T80.211A Infection or Inflammatory reaction due to other cardiac and vascular devices, implants and grafts, initial encounter.</w:t>
      </w:r>
    </w:p>
    <w:p w14:paraId="1A878470" w14:textId="70FF0EC0" w:rsidR="001E250D" w:rsidRPr="00DC7828" w:rsidRDefault="001E250D"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sz w:val="24"/>
          <w:szCs w:val="24"/>
        </w:rPr>
        <w:t>A41.59 Other gram-negative sepsis</w:t>
      </w:r>
    </w:p>
    <w:p w14:paraId="30E67F01" w14:textId="77777777" w:rsidR="00DC7828" w:rsidRPr="00DC7828" w:rsidRDefault="00DC7828" w:rsidP="0083396D">
      <w:pPr>
        <w:pStyle w:val="NormalWeb"/>
        <w:spacing w:before="0" w:beforeAutospacing="0" w:line="480" w:lineRule="auto"/>
      </w:pPr>
      <w:r w:rsidRPr="00DC7828">
        <w:t>In this case, the patient presented for cellulitis due to a cat bite. While an inpatient, developed a catheter-associated infection. ICD-10-CM classifies central venous catheter bloodstream infections to category T80.21, </w:t>
      </w:r>
    </w:p>
    <w:p w14:paraId="4833AB9B" w14:textId="322DCAE8" w:rsidR="00407B34" w:rsidRPr="0083396D" w:rsidRDefault="00DC7828" w:rsidP="0083396D">
      <w:pPr>
        <w:pStyle w:val="NormalWeb"/>
        <w:spacing w:before="0" w:beforeAutospacing="0" w:line="480" w:lineRule="auto"/>
      </w:pPr>
      <w:r w:rsidRPr="00DC7828">
        <w:t>Infection due to central venous catheter; however, since the midline catheter is not a central venous catheter, it would be inappropriate to assign to that category. Code assignment for an infected midline catheter can be indexed by: Keyword Complication; catheter; infection or inflammation - T82.7</w:t>
      </w:r>
    </w:p>
    <w:p w14:paraId="4C046145" w14:textId="37DF26F9" w:rsidR="00407B34" w:rsidRPr="00DC7828" w:rsidRDefault="00407B34" w:rsidP="0083396D">
      <w:pPr>
        <w:spacing w:line="480" w:lineRule="auto"/>
        <w:rPr>
          <w:rFonts w:ascii="Times New Roman" w:hAnsi="Times New Roman" w:cs="Times New Roman"/>
          <w:iCs/>
          <w:sz w:val="24"/>
          <w:szCs w:val="24"/>
        </w:rPr>
      </w:pPr>
      <w:r w:rsidRPr="00DC7828">
        <w:rPr>
          <w:rFonts w:ascii="Times New Roman" w:hAnsi="Times New Roman" w:cs="Times New Roman"/>
          <w:b/>
          <w:bCs/>
          <w:iCs/>
          <w:sz w:val="24"/>
          <w:szCs w:val="24"/>
        </w:rPr>
        <w:t xml:space="preserve">Inpatient scenario </w:t>
      </w:r>
      <w:r w:rsidR="003D39B2" w:rsidRPr="00DC7828">
        <w:rPr>
          <w:rFonts w:ascii="Times New Roman" w:hAnsi="Times New Roman" w:cs="Times New Roman"/>
          <w:b/>
          <w:bCs/>
          <w:iCs/>
          <w:sz w:val="24"/>
          <w:szCs w:val="24"/>
        </w:rPr>
        <w:t>4</w:t>
      </w:r>
      <w:r w:rsidRPr="00DC7828">
        <w:rPr>
          <w:rFonts w:ascii="Times New Roman" w:hAnsi="Times New Roman" w:cs="Times New Roman"/>
          <w:b/>
          <w:bCs/>
          <w:iCs/>
          <w:sz w:val="24"/>
          <w:szCs w:val="24"/>
        </w:rPr>
        <w:t>:</w:t>
      </w:r>
      <w:r w:rsidRPr="00DC7828">
        <w:rPr>
          <w:rFonts w:ascii="Times New Roman" w:hAnsi="Times New Roman" w:cs="Times New Roman"/>
          <w:iCs/>
          <w:sz w:val="24"/>
          <w:szCs w:val="24"/>
        </w:rPr>
        <w:t xml:space="preserve"> Mr. Schultz was admitted to the hospital on Monday after being diagnosed with a neuroendocrine tumor of the colon with metastatic disease to the liver.</w:t>
      </w:r>
    </w:p>
    <w:p w14:paraId="06E6E678" w14:textId="69DE4B8E" w:rsidR="00DC7828" w:rsidRPr="00DC7828" w:rsidRDefault="00DC7828"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C7A.029 Malignant carcinoid tumor of the large intestine; unspecified portion</w:t>
      </w:r>
    </w:p>
    <w:p w14:paraId="10057ABA" w14:textId="45B08502" w:rsidR="00DC7828" w:rsidRPr="00DC7828" w:rsidRDefault="00DC7828" w:rsidP="0083396D">
      <w:pPr>
        <w:spacing w:line="480" w:lineRule="auto"/>
        <w:rPr>
          <w:rFonts w:ascii="Times New Roman" w:hAnsi="Times New Roman" w:cs="Times New Roman"/>
          <w:iCs/>
          <w:sz w:val="24"/>
          <w:szCs w:val="24"/>
        </w:rPr>
      </w:pPr>
      <w:r w:rsidRPr="00DC7828">
        <w:rPr>
          <w:rFonts w:ascii="Times New Roman" w:hAnsi="Times New Roman" w:cs="Times New Roman"/>
          <w:sz w:val="24"/>
          <w:szCs w:val="24"/>
        </w:rPr>
        <w:t>C7B.02 Secondary carcinoid tumors of the liver Neuroendocrine tumors are a specific type of slow-moving benign or malignant neuroendocrine tumors in which the normal hormonal balance required to support the body systems functions is adversely affected.</w:t>
      </w:r>
    </w:p>
    <w:p w14:paraId="57060127" w14:textId="366A4994" w:rsidR="00EF5580" w:rsidRPr="00DC7828" w:rsidRDefault="00EF5580" w:rsidP="0083396D">
      <w:pPr>
        <w:spacing w:line="480" w:lineRule="auto"/>
        <w:rPr>
          <w:rFonts w:ascii="Times New Roman" w:hAnsi="Times New Roman" w:cs="Times New Roman"/>
          <w:iCs/>
          <w:color w:val="000000" w:themeColor="text1"/>
          <w:sz w:val="24"/>
          <w:szCs w:val="24"/>
        </w:rPr>
      </w:pPr>
      <w:r w:rsidRPr="009D164B">
        <w:rPr>
          <w:rFonts w:ascii="Times New Roman" w:hAnsi="Times New Roman" w:cs="Times New Roman"/>
          <w:b/>
          <w:bCs/>
          <w:iCs/>
          <w:color w:val="000000" w:themeColor="text1"/>
          <w:sz w:val="24"/>
          <w:szCs w:val="24"/>
        </w:rPr>
        <w:t>I</w:t>
      </w:r>
      <w:r w:rsidR="00927D03" w:rsidRPr="009D164B">
        <w:rPr>
          <w:rFonts w:ascii="Times New Roman" w:hAnsi="Times New Roman" w:cs="Times New Roman"/>
          <w:b/>
          <w:bCs/>
          <w:iCs/>
          <w:color w:val="000000" w:themeColor="text1"/>
          <w:sz w:val="24"/>
          <w:szCs w:val="24"/>
        </w:rPr>
        <w:t>mportant inpatient guidelines to remember</w:t>
      </w:r>
      <w:r w:rsidR="00927D03">
        <w:rPr>
          <w:rFonts w:ascii="Times New Roman" w:hAnsi="Times New Roman" w:cs="Times New Roman"/>
          <w:iCs/>
          <w:color w:val="000000" w:themeColor="text1"/>
          <w:sz w:val="24"/>
          <w:szCs w:val="24"/>
        </w:rPr>
        <w:t>: Only code confirmed diagnosis</w:t>
      </w:r>
      <w:r w:rsidR="00B90710">
        <w:rPr>
          <w:rFonts w:ascii="Times New Roman" w:hAnsi="Times New Roman" w:cs="Times New Roman"/>
          <w:iCs/>
          <w:color w:val="000000" w:themeColor="text1"/>
          <w:sz w:val="24"/>
          <w:szCs w:val="24"/>
        </w:rPr>
        <w:t xml:space="preserve"> unless there is none, code uncertain diagnosis at time of discharge as if existed.</w:t>
      </w:r>
    </w:p>
    <w:p w14:paraId="2463360B" w14:textId="77777777" w:rsidR="0083396D" w:rsidRDefault="0083396D" w:rsidP="0083396D">
      <w:pPr>
        <w:spacing w:line="480" w:lineRule="auto"/>
        <w:rPr>
          <w:rFonts w:ascii="Times New Roman" w:hAnsi="Times New Roman" w:cs="Times New Roman"/>
          <w:b/>
          <w:bCs/>
          <w:iCs/>
          <w:color w:val="000000" w:themeColor="text1"/>
          <w:sz w:val="24"/>
          <w:szCs w:val="24"/>
        </w:rPr>
      </w:pPr>
    </w:p>
    <w:p w14:paraId="2EAD07D5" w14:textId="77777777" w:rsidR="0083396D" w:rsidRDefault="0083396D" w:rsidP="0083396D">
      <w:pPr>
        <w:spacing w:line="480" w:lineRule="auto"/>
        <w:rPr>
          <w:rFonts w:ascii="Times New Roman" w:hAnsi="Times New Roman" w:cs="Times New Roman"/>
          <w:b/>
          <w:bCs/>
          <w:iCs/>
          <w:color w:val="000000" w:themeColor="text1"/>
          <w:sz w:val="24"/>
          <w:szCs w:val="24"/>
        </w:rPr>
      </w:pPr>
    </w:p>
    <w:p w14:paraId="6ECC8E01" w14:textId="0D1D0DF4" w:rsidR="006F10C6" w:rsidRPr="00B90710" w:rsidRDefault="006F10C6" w:rsidP="0083396D">
      <w:pPr>
        <w:spacing w:line="480" w:lineRule="auto"/>
        <w:rPr>
          <w:rFonts w:ascii="Times New Roman" w:hAnsi="Times New Roman" w:cs="Times New Roman"/>
          <w:b/>
          <w:bCs/>
          <w:iCs/>
          <w:color w:val="000000" w:themeColor="text1"/>
          <w:sz w:val="24"/>
          <w:szCs w:val="24"/>
        </w:rPr>
      </w:pPr>
      <w:r w:rsidRPr="00B90710">
        <w:rPr>
          <w:rFonts w:ascii="Times New Roman" w:hAnsi="Times New Roman" w:cs="Times New Roman"/>
          <w:b/>
          <w:bCs/>
          <w:iCs/>
          <w:color w:val="000000" w:themeColor="text1"/>
          <w:sz w:val="24"/>
          <w:szCs w:val="24"/>
        </w:rPr>
        <w:t>Outpatient Scenarios:</w:t>
      </w:r>
    </w:p>
    <w:p w14:paraId="5131F340" w14:textId="0D95BB2A" w:rsidR="00C22961" w:rsidRPr="00B90710" w:rsidRDefault="004722C4" w:rsidP="0083396D">
      <w:pPr>
        <w:spacing w:line="480" w:lineRule="auto"/>
        <w:rPr>
          <w:rFonts w:ascii="Times New Roman" w:hAnsi="Times New Roman" w:cs="Times New Roman"/>
          <w:iCs/>
          <w:sz w:val="24"/>
          <w:szCs w:val="24"/>
        </w:rPr>
      </w:pPr>
      <w:r w:rsidRPr="00DC7828">
        <w:rPr>
          <w:rFonts w:ascii="Times New Roman" w:hAnsi="Times New Roman" w:cs="Times New Roman"/>
          <w:b/>
          <w:bCs/>
          <w:iCs/>
          <w:sz w:val="24"/>
          <w:szCs w:val="24"/>
        </w:rPr>
        <w:t xml:space="preserve">Outpatient scenario 1: </w:t>
      </w:r>
      <w:r w:rsidRPr="00DC7828">
        <w:rPr>
          <w:rFonts w:ascii="Times New Roman" w:hAnsi="Times New Roman" w:cs="Times New Roman"/>
          <w:iCs/>
          <w:sz w:val="24"/>
          <w:szCs w:val="24"/>
        </w:rPr>
        <w:t xml:space="preserve">After years of being a transcriptionist, Mary suffers from numbness and tingling in her hands. Her provider performs an EMG and determines that Mary has bilateral carpal tunnel syndrome in her hands. </w:t>
      </w:r>
    </w:p>
    <w:p w14:paraId="08931CCB" w14:textId="7C43EFB1" w:rsidR="00C22961" w:rsidRPr="00DC7828" w:rsidRDefault="00A460E5"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 G56.03</w:t>
      </w:r>
      <w:r w:rsidR="00C22961" w:rsidRPr="00DC7828">
        <w:rPr>
          <w:rFonts w:ascii="Times New Roman" w:hAnsi="Times New Roman" w:cs="Times New Roman"/>
          <w:sz w:val="24"/>
          <w:szCs w:val="24"/>
        </w:rPr>
        <w:t xml:space="preserve"> - </w:t>
      </w:r>
      <w:r w:rsidRPr="00DC7828">
        <w:rPr>
          <w:rFonts w:ascii="Times New Roman" w:hAnsi="Times New Roman" w:cs="Times New Roman"/>
          <w:sz w:val="24"/>
          <w:szCs w:val="24"/>
        </w:rPr>
        <w:t xml:space="preserve"> </w:t>
      </w:r>
      <w:r w:rsidR="00C22961" w:rsidRPr="00DC7828">
        <w:rPr>
          <w:rFonts w:ascii="Times New Roman" w:hAnsi="Times New Roman" w:cs="Times New Roman"/>
          <w:sz w:val="24"/>
          <w:szCs w:val="24"/>
        </w:rPr>
        <w:t>carpel tunnel syndrome, bilateral</w:t>
      </w:r>
    </w:p>
    <w:p w14:paraId="54ACAC14" w14:textId="49426825" w:rsidR="004722C4" w:rsidRPr="0083396D" w:rsidRDefault="00A460E5"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This is the one and only diagnosis code for this scenario, because this is an outpatient procedure and the guidelines say to only assign confirmed diagnosis. It was confirmed through the EMG test that was given by her provider on that day. Her symptoms of numbness and tingling of the hands would not be assigned a diagnosis when she has an outpatient status.</w:t>
      </w:r>
    </w:p>
    <w:p w14:paraId="72912581" w14:textId="41D9E24B" w:rsidR="00B9472F" w:rsidRPr="00B90710" w:rsidRDefault="004722C4" w:rsidP="0083396D">
      <w:pPr>
        <w:spacing w:line="480" w:lineRule="auto"/>
        <w:rPr>
          <w:rFonts w:ascii="Times New Roman" w:hAnsi="Times New Roman" w:cs="Times New Roman"/>
          <w:iCs/>
          <w:sz w:val="24"/>
          <w:szCs w:val="24"/>
        </w:rPr>
      </w:pPr>
      <w:r w:rsidRPr="00DC7828">
        <w:rPr>
          <w:rFonts w:ascii="Times New Roman" w:hAnsi="Times New Roman" w:cs="Times New Roman"/>
          <w:b/>
          <w:bCs/>
          <w:iCs/>
          <w:sz w:val="24"/>
          <w:szCs w:val="24"/>
        </w:rPr>
        <w:t xml:space="preserve">Outpatient scenario 2: </w:t>
      </w:r>
      <w:r w:rsidRPr="00DC7828">
        <w:rPr>
          <w:rFonts w:ascii="Times New Roman" w:hAnsi="Times New Roman" w:cs="Times New Roman"/>
          <w:iCs/>
          <w:sz w:val="24"/>
          <w:szCs w:val="24"/>
        </w:rPr>
        <w:t>Tina recently began using essential oil diffusers in her office during the day. Recently, Tina has noticed an increased cough and shortness of breath. During her regular visit, Tina discussed these symptoms with her doctor. Upon further work-up, it was determined that Tina had pneumonitis due to inhalation of oils and essences.</w:t>
      </w:r>
    </w:p>
    <w:p w14:paraId="75B3F9F6" w14:textId="4C17E2AC" w:rsidR="00B9472F" w:rsidRPr="00DC7828" w:rsidRDefault="00B9472F"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 xml:space="preserve">J69.1 - </w:t>
      </w:r>
      <w:r w:rsidRPr="00DC7828">
        <w:rPr>
          <w:rFonts w:ascii="Times New Roman" w:hAnsi="Times New Roman" w:cs="Times New Roman"/>
          <w:sz w:val="24"/>
          <w:szCs w:val="24"/>
        </w:rPr>
        <w:t>Pneumonitis due to inhalation of oils and essences</w:t>
      </w:r>
    </w:p>
    <w:p w14:paraId="550402F2" w14:textId="5260F35F" w:rsidR="00EF5580" w:rsidRPr="00DC7828" w:rsidRDefault="00B9472F" w:rsidP="0083396D">
      <w:pPr>
        <w:spacing w:line="480" w:lineRule="auto"/>
        <w:rPr>
          <w:rFonts w:ascii="Times New Roman" w:hAnsi="Times New Roman" w:cs="Times New Roman"/>
          <w:sz w:val="24"/>
          <w:szCs w:val="24"/>
        </w:rPr>
      </w:pPr>
      <w:r w:rsidRPr="00DC7828">
        <w:rPr>
          <w:rFonts w:ascii="Times New Roman" w:hAnsi="Times New Roman" w:cs="Times New Roman"/>
          <w:sz w:val="24"/>
          <w:szCs w:val="24"/>
        </w:rPr>
        <w:t>Because of her further work-up.</w:t>
      </w:r>
      <w:r w:rsidR="00EF5580" w:rsidRPr="00DC7828">
        <w:rPr>
          <w:rFonts w:ascii="Times New Roman" w:hAnsi="Times New Roman" w:cs="Times New Roman"/>
          <w:sz w:val="24"/>
          <w:szCs w:val="24"/>
        </w:rPr>
        <w:t xml:space="preserve"> T51 to T65 use additional code for respiratory conditions due to external agents, which Tina had second. The symptoms of cough and shortness of breath should not be coded, because outpatient guidelines do not include symptoms.</w:t>
      </w:r>
    </w:p>
    <w:p w14:paraId="5F1906DC" w14:textId="77777777" w:rsidR="004722C4" w:rsidRPr="00DC7828" w:rsidRDefault="004722C4" w:rsidP="0083396D">
      <w:pPr>
        <w:spacing w:line="480" w:lineRule="auto"/>
        <w:rPr>
          <w:rFonts w:ascii="Times New Roman" w:hAnsi="Times New Roman" w:cs="Times New Roman"/>
          <w:iCs/>
          <w:sz w:val="24"/>
          <w:szCs w:val="24"/>
        </w:rPr>
      </w:pPr>
    </w:p>
    <w:p w14:paraId="54900BB8" w14:textId="77777777" w:rsidR="004722C4" w:rsidRPr="00DC7828" w:rsidRDefault="004722C4" w:rsidP="0083396D">
      <w:pPr>
        <w:spacing w:line="480" w:lineRule="auto"/>
        <w:rPr>
          <w:rFonts w:ascii="Times New Roman" w:hAnsi="Times New Roman" w:cs="Times New Roman"/>
          <w:iCs/>
          <w:sz w:val="24"/>
          <w:szCs w:val="24"/>
        </w:rPr>
      </w:pPr>
    </w:p>
    <w:p w14:paraId="1452383B" w14:textId="3CDEFA14" w:rsidR="00C22961" w:rsidRPr="00B90710" w:rsidRDefault="004722C4" w:rsidP="0083396D">
      <w:pPr>
        <w:spacing w:line="480" w:lineRule="auto"/>
        <w:rPr>
          <w:rFonts w:ascii="Times New Roman" w:hAnsi="Times New Roman" w:cs="Times New Roman"/>
          <w:iCs/>
          <w:sz w:val="24"/>
          <w:szCs w:val="24"/>
        </w:rPr>
      </w:pPr>
      <w:r w:rsidRPr="00DC7828">
        <w:rPr>
          <w:rFonts w:ascii="Times New Roman" w:hAnsi="Times New Roman" w:cs="Times New Roman"/>
          <w:b/>
          <w:bCs/>
          <w:iCs/>
          <w:sz w:val="24"/>
          <w:szCs w:val="24"/>
        </w:rPr>
        <w:lastRenderedPageBreak/>
        <w:t xml:space="preserve">Outpatient scenario </w:t>
      </w:r>
      <w:r w:rsidRPr="00DC7828">
        <w:rPr>
          <w:rFonts w:ascii="Times New Roman" w:hAnsi="Times New Roman" w:cs="Times New Roman"/>
          <w:b/>
          <w:bCs/>
          <w:iCs/>
          <w:sz w:val="24"/>
          <w:szCs w:val="24"/>
        </w:rPr>
        <w:t>3</w:t>
      </w:r>
      <w:r w:rsidRPr="00DC7828">
        <w:rPr>
          <w:rFonts w:ascii="Times New Roman" w:hAnsi="Times New Roman" w:cs="Times New Roman"/>
          <w:b/>
          <w:bCs/>
          <w:iCs/>
          <w:sz w:val="24"/>
          <w:szCs w:val="24"/>
        </w:rPr>
        <w:t xml:space="preserve">: </w:t>
      </w:r>
      <w:r w:rsidRPr="00DC7828">
        <w:rPr>
          <w:rFonts w:ascii="Times New Roman" w:hAnsi="Times New Roman" w:cs="Times New Roman"/>
          <w:iCs/>
          <w:sz w:val="24"/>
          <w:szCs w:val="24"/>
        </w:rPr>
        <w:t xml:space="preserve"> Joseph noticed he was having a difficult time remembering and becoming more easily confused. After discussing this with his doctor, Joseph was diagnosed with onset Alzheimer’s dementia. </w:t>
      </w:r>
    </w:p>
    <w:p w14:paraId="79F419B3" w14:textId="08DABB99" w:rsidR="00C22961"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 xml:space="preserve"> G30.8</w:t>
      </w:r>
      <w:r w:rsidR="00B23320" w:rsidRPr="00DC7828">
        <w:rPr>
          <w:rFonts w:ascii="Times New Roman" w:hAnsi="Times New Roman" w:cs="Times New Roman"/>
          <w:iCs/>
          <w:color w:val="000000" w:themeColor="text1"/>
          <w:sz w:val="24"/>
          <w:szCs w:val="24"/>
        </w:rPr>
        <w:t>,</w:t>
      </w:r>
      <w:r w:rsidRPr="00DC7828">
        <w:rPr>
          <w:rFonts w:ascii="Times New Roman" w:hAnsi="Times New Roman" w:cs="Times New Roman"/>
          <w:iCs/>
          <w:color w:val="000000" w:themeColor="text1"/>
          <w:sz w:val="24"/>
          <w:szCs w:val="24"/>
        </w:rPr>
        <w:t xml:space="preserve"> F02.80</w:t>
      </w:r>
      <w:r w:rsidR="00B23320" w:rsidRPr="00DC7828">
        <w:rPr>
          <w:rFonts w:ascii="Times New Roman" w:hAnsi="Times New Roman" w:cs="Times New Roman"/>
          <w:iCs/>
          <w:color w:val="000000" w:themeColor="text1"/>
          <w:sz w:val="24"/>
          <w:szCs w:val="24"/>
        </w:rPr>
        <w:t xml:space="preserve"> – </w:t>
      </w:r>
      <w:r w:rsidR="00B90710" w:rsidRPr="00DC7828">
        <w:rPr>
          <w:rFonts w:ascii="Times New Roman" w:hAnsi="Times New Roman" w:cs="Times New Roman"/>
          <w:iCs/>
          <w:color w:val="000000" w:themeColor="text1"/>
          <w:sz w:val="24"/>
          <w:szCs w:val="24"/>
        </w:rPr>
        <w:t>Alzheimer’s</w:t>
      </w:r>
      <w:r w:rsidR="00B23320" w:rsidRPr="00DC7828">
        <w:rPr>
          <w:rFonts w:ascii="Times New Roman" w:hAnsi="Times New Roman" w:cs="Times New Roman"/>
          <w:iCs/>
          <w:color w:val="000000" w:themeColor="text1"/>
          <w:sz w:val="24"/>
          <w:szCs w:val="24"/>
        </w:rPr>
        <w:t xml:space="preserve"> disease unspecified</w:t>
      </w:r>
    </w:p>
    <w:p w14:paraId="12560CD8" w14:textId="17E65268" w:rsidR="004722C4"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 xml:space="preserve"> I picked G30.8 for other Alzheimer’s disease because it is not specified as early or late onset. F02.80 was chosen because it says to use additional code for dementia in subcategory F02.8. I chose F02.08 dementia without behavioral disturbance because it did not say that there are behavior issues.</w:t>
      </w:r>
    </w:p>
    <w:p w14:paraId="2FD94F83" w14:textId="77777777" w:rsidR="004722C4" w:rsidRPr="00DC7828" w:rsidRDefault="004722C4" w:rsidP="0083396D">
      <w:pPr>
        <w:spacing w:line="480" w:lineRule="auto"/>
        <w:rPr>
          <w:rFonts w:ascii="Times New Roman" w:hAnsi="Times New Roman" w:cs="Times New Roman"/>
          <w:b/>
          <w:bCs/>
          <w:iCs/>
          <w:sz w:val="24"/>
          <w:szCs w:val="24"/>
        </w:rPr>
      </w:pPr>
    </w:p>
    <w:p w14:paraId="775C35AB" w14:textId="567EF12E" w:rsidR="004722C4"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b/>
          <w:bCs/>
          <w:iCs/>
          <w:sz w:val="24"/>
          <w:szCs w:val="24"/>
        </w:rPr>
        <w:t xml:space="preserve">Outpatient scenario </w:t>
      </w:r>
      <w:r w:rsidRPr="00DC7828">
        <w:rPr>
          <w:rFonts w:ascii="Times New Roman" w:hAnsi="Times New Roman" w:cs="Times New Roman"/>
          <w:b/>
          <w:bCs/>
          <w:iCs/>
          <w:sz w:val="24"/>
          <w:szCs w:val="24"/>
        </w:rPr>
        <w:t>4</w:t>
      </w:r>
      <w:r w:rsidRPr="00DC7828">
        <w:rPr>
          <w:rFonts w:ascii="Times New Roman" w:hAnsi="Times New Roman" w:cs="Times New Roman"/>
          <w:b/>
          <w:bCs/>
          <w:iCs/>
          <w:sz w:val="24"/>
          <w:szCs w:val="24"/>
        </w:rPr>
        <w:t xml:space="preserve">: </w:t>
      </w:r>
      <w:r w:rsidRPr="00DC7828">
        <w:rPr>
          <w:rFonts w:ascii="Times New Roman" w:hAnsi="Times New Roman" w:cs="Times New Roman"/>
          <w:iCs/>
          <w:sz w:val="24"/>
          <w:szCs w:val="24"/>
        </w:rPr>
        <w:t xml:space="preserve"> Jackie is a 23-year-old female who was injured at school playing soccer. Jackie presented to the Emergency Department and was diagnosed with an acute on chronic complex left medial meniscus tear/injury.</w:t>
      </w:r>
    </w:p>
    <w:p w14:paraId="6750FB7C" w14:textId="77777777" w:rsidR="00B23320"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 xml:space="preserve">The </w:t>
      </w:r>
      <w:r w:rsidR="00B23320" w:rsidRPr="00DC7828">
        <w:rPr>
          <w:rFonts w:ascii="Times New Roman" w:hAnsi="Times New Roman" w:cs="Times New Roman"/>
          <w:iCs/>
          <w:color w:val="000000" w:themeColor="text1"/>
          <w:sz w:val="24"/>
          <w:szCs w:val="24"/>
        </w:rPr>
        <w:t xml:space="preserve">diagnosis </w:t>
      </w:r>
      <w:r w:rsidRPr="00DC7828">
        <w:rPr>
          <w:rFonts w:ascii="Times New Roman" w:hAnsi="Times New Roman" w:cs="Times New Roman"/>
          <w:iCs/>
          <w:color w:val="000000" w:themeColor="text1"/>
          <w:sz w:val="24"/>
          <w:szCs w:val="24"/>
        </w:rPr>
        <w:t>codes</w:t>
      </w:r>
      <w:r w:rsidR="00B23320" w:rsidRPr="00DC7828">
        <w:rPr>
          <w:rFonts w:ascii="Times New Roman" w:hAnsi="Times New Roman" w:cs="Times New Roman"/>
          <w:iCs/>
          <w:color w:val="000000" w:themeColor="text1"/>
          <w:sz w:val="24"/>
          <w:szCs w:val="24"/>
        </w:rPr>
        <w:t xml:space="preserve"> would be:</w:t>
      </w:r>
      <w:r w:rsidRPr="00DC7828">
        <w:rPr>
          <w:rFonts w:ascii="Times New Roman" w:hAnsi="Times New Roman" w:cs="Times New Roman"/>
          <w:iCs/>
          <w:color w:val="000000" w:themeColor="text1"/>
          <w:sz w:val="24"/>
          <w:szCs w:val="24"/>
        </w:rPr>
        <w:t xml:space="preserve">  </w:t>
      </w:r>
    </w:p>
    <w:p w14:paraId="34C1AC74" w14:textId="3120F85B" w:rsidR="00B23320"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S83.232A</w:t>
      </w:r>
      <w:r w:rsidR="00B23320" w:rsidRPr="00DC7828">
        <w:rPr>
          <w:rFonts w:ascii="Times New Roman" w:hAnsi="Times New Roman" w:cs="Times New Roman"/>
          <w:iCs/>
          <w:color w:val="000000" w:themeColor="text1"/>
          <w:sz w:val="24"/>
          <w:szCs w:val="24"/>
        </w:rPr>
        <w:t xml:space="preserve"> - </w:t>
      </w:r>
      <w:r w:rsidR="00B23320" w:rsidRPr="00DC7828">
        <w:rPr>
          <w:rFonts w:ascii="Times New Roman" w:hAnsi="Times New Roman" w:cs="Times New Roman"/>
          <w:sz w:val="24"/>
          <w:szCs w:val="24"/>
        </w:rPr>
        <w:t>Complex tear of the medial meniscus, current injury; left knee </w:t>
      </w:r>
    </w:p>
    <w:p w14:paraId="5C3F10D9" w14:textId="1D4D1B20" w:rsidR="00B23320"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Y9</w:t>
      </w:r>
      <w:r w:rsidR="00B23320" w:rsidRPr="00DC7828">
        <w:rPr>
          <w:rFonts w:ascii="Times New Roman" w:hAnsi="Times New Roman" w:cs="Times New Roman"/>
          <w:iCs/>
          <w:color w:val="000000" w:themeColor="text1"/>
          <w:sz w:val="24"/>
          <w:szCs w:val="24"/>
        </w:rPr>
        <w:t>3</w:t>
      </w:r>
      <w:r w:rsidRPr="00DC7828">
        <w:rPr>
          <w:rFonts w:ascii="Times New Roman" w:hAnsi="Times New Roman" w:cs="Times New Roman"/>
          <w:iCs/>
          <w:color w:val="000000" w:themeColor="text1"/>
          <w:sz w:val="24"/>
          <w:szCs w:val="24"/>
        </w:rPr>
        <w:t>.</w:t>
      </w:r>
      <w:r w:rsidR="00B23320" w:rsidRPr="00DC7828">
        <w:rPr>
          <w:rFonts w:ascii="Times New Roman" w:hAnsi="Times New Roman" w:cs="Times New Roman"/>
          <w:iCs/>
          <w:color w:val="000000" w:themeColor="text1"/>
          <w:sz w:val="24"/>
          <w:szCs w:val="24"/>
        </w:rPr>
        <w:t xml:space="preserve">66 - </w:t>
      </w:r>
      <w:r w:rsidR="001E250D" w:rsidRPr="00DC7828">
        <w:rPr>
          <w:rFonts w:ascii="Times New Roman" w:hAnsi="Times New Roman" w:cs="Times New Roman"/>
          <w:sz w:val="24"/>
          <w:szCs w:val="24"/>
        </w:rPr>
        <w:t>Activity - soccer </w:t>
      </w:r>
    </w:p>
    <w:p w14:paraId="3369A547" w14:textId="5C736AD6" w:rsidR="00B23320" w:rsidRPr="00DC7828" w:rsidRDefault="00B23320"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Y92.616</w:t>
      </w:r>
      <w:r w:rsidR="001E250D" w:rsidRPr="00DC7828">
        <w:rPr>
          <w:rFonts w:ascii="Times New Roman" w:hAnsi="Times New Roman" w:cs="Times New Roman"/>
          <w:iCs/>
          <w:color w:val="000000" w:themeColor="text1"/>
          <w:sz w:val="24"/>
          <w:szCs w:val="24"/>
        </w:rPr>
        <w:t xml:space="preserve"> - </w:t>
      </w:r>
      <w:r w:rsidR="001E250D" w:rsidRPr="00DC7828">
        <w:rPr>
          <w:rFonts w:ascii="Times New Roman" w:hAnsi="Times New Roman" w:cs="Times New Roman"/>
          <w:sz w:val="24"/>
          <w:szCs w:val="24"/>
        </w:rPr>
        <w:t>Place of Occurrence - school Y92.219</w:t>
      </w:r>
    </w:p>
    <w:p w14:paraId="1A7C2B25" w14:textId="373DE320" w:rsidR="004722C4" w:rsidRPr="00DC7828" w:rsidRDefault="004722C4" w:rsidP="0083396D">
      <w:pPr>
        <w:spacing w:line="480" w:lineRule="auto"/>
        <w:rPr>
          <w:rFonts w:ascii="Times New Roman" w:hAnsi="Times New Roman" w:cs="Times New Roman"/>
          <w:iCs/>
          <w:color w:val="000000" w:themeColor="text1"/>
          <w:sz w:val="24"/>
          <w:szCs w:val="24"/>
        </w:rPr>
      </w:pPr>
      <w:r w:rsidRPr="00DC7828">
        <w:rPr>
          <w:rFonts w:ascii="Times New Roman" w:hAnsi="Times New Roman" w:cs="Times New Roman"/>
          <w:iCs/>
          <w:color w:val="000000" w:themeColor="text1"/>
          <w:sz w:val="24"/>
          <w:szCs w:val="24"/>
        </w:rPr>
        <w:t>I chose these codes because the S code is for the injury. Also it needed a 7</w:t>
      </w:r>
      <w:r w:rsidRPr="00DC7828">
        <w:rPr>
          <w:rFonts w:ascii="Times New Roman" w:hAnsi="Times New Roman" w:cs="Times New Roman"/>
          <w:iCs/>
          <w:color w:val="000000" w:themeColor="text1"/>
          <w:sz w:val="24"/>
          <w:szCs w:val="24"/>
          <w:vertAlign w:val="superscript"/>
        </w:rPr>
        <w:t>th</w:t>
      </w:r>
      <w:r w:rsidRPr="00DC7828">
        <w:rPr>
          <w:rFonts w:ascii="Times New Roman" w:hAnsi="Times New Roman" w:cs="Times New Roman"/>
          <w:iCs/>
          <w:color w:val="000000" w:themeColor="text1"/>
          <w:sz w:val="24"/>
          <w:szCs w:val="24"/>
        </w:rPr>
        <w:t xml:space="preserve"> character so since this is an initial encounter the correct code would be A.  You would also need an external cause for that injury so the activity that the injury happen in, which was playing soccer, would need to be coded.</w:t>
      </w:r>
    </w:p>
    <w:p w14:paraId="74B27BAA" w14:textId="6FD70EE3" w:rsidR="00EF5580" w:rsidRDefault="00B90710" w:rsidP="0083396D">
      <w:pPr>
        <w:spacing w:line="480" w:lineRule="auto"/>
        <w:rPr>
          <w:rFonts w:ascii="Times New Roman" w:hAnsi="Times New Roman" w:cs="Times New Roman"/>
          <w:iCs/>
          <w:color w:val="000000" w:themeColor="text1"/>
          <w:sz w:val="24"/>
          <w:szCs w:val="24"/>
        </w:rPr>
      </w:pPr>
      <w:r w:rsidRPr="009D164B">
        <w:rPr>
          <w:rFonts w:ascii="Times New Roman" w:hAnsi="Times New Roman" w:cs="Times New Roman"/>
          <w:b/>
          <w:bCs/>
          <w:iCs/>
          <w:color w:val="000000" w:themeColor="text1"/>
          <w:sz w:val="24"/>
          <w:szCs w:val="24"/>
        </w:rPr>
        <w:lastRenderedPageBreak/>
        <w:t>Important outpatient guidelines</w:t>
      </w:r>
      <w:r w:rsidR="009D164B">
        <w:rPr>
          <w:rFonts w:ascii="Times New Roman" w:hAnsi="Times New Roman" w:cs="Times New Roman"/>
          <w:b/>
          <w:bCs/>
          <w:iCs/>
          <w:color w:val="000000" w:themeColor="text1"/>
          <w:sz w:val="24"/>
          <w:szCs w:val="24"/>
        </w:rPr>
        <w:t xml:space="preserve"> to remember</w:t>
      </w:r>
      <w:r w:rsidR="00755773">
        <w:rPr>
          <w:rFonts w:ascii="Times New Roman" w:hAnsi="Times New Roman" w:cs="Times New Roman"/>
          <w:iCs/>
          <w:color w:val="000000" w:themeColor="text1"/>
          <w:sz w:val="24"/>
          <w:szCs w:val="24"/>
        </w:rPr>
        <w:t>: Code symptoms if there are no confirmed diagnosis</w:t>
      </w:r>
      <w:r w:rsidR="0066312E">
        <w:rPr>
          <w:rFonts w:ascii="Times New Roman" w:hAnsi="Times New Roman" w:cs="Times New Roman"/>
          <w:iCs/>
          <w:color w:val="000000" w:themeColor="text1"/>
          <w:sz w:val="24"/>
          <w:szCs w:val="24"/>
        </w:rPr>
        <w:t>, for diagnostic test only code confirmed.</w:t>
      </w:r>
    </w:p>
    <w:p w14:paraId="3B3D95CB" w14:textId="35A05D88" w:rsidR="0083396D" w:rsidRDefault="0083396D" w:rsidP="0083396D">
      <w:pPr>
        <w:spacing w:line="48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After reviewing this </w:t>
      </w:r>
      <w:r w:rsidR="009D164B">
        <w:rPr>
          <w:rFonts w:ascii="Times New Roman" w:hAnsi="Times New Roman" w:cs="Times New Roman"/>
          <w:iCs/>
          <w:color w:val="000000" w:themeColor="text1"/>
          <w:sz w:val="24"/>
          <w:szCs w:val="24"/>
        </w:rPr>
        <w:t>scenarios</w:t>
      </w:r>
      <w:r>
        <w:rPr>
          <w:rFonts w:ascii="Times New Roman" w:hAnsi="Times New Roman" w:cs="Times New Roman"/>
          <w:iCs/>
          <w:color w:val="000000" w:themeColor="text1"/>
          <w:sz w:val="24"/>
          <w:szCs w:val="24"/>
        </w:rPr>
        <w:t xml:space="preserve"> over two weeks I will be </w:t>
      </w:r>
      <w:r w:rsidR="009D164B">
        <w:rPr>
          <w:rFonts w:ascii="Times New Roman" w:hAnsi="Times New Roman" w:cs="Times New Roman"/>
          <w:iCs/>
          <w:color w:val="000000" w:themeColor="text1"/>
          <w:sz w:val="24"/>
          <w:szCs w:val="24"/>
        </w:rPr>
        <w:t>auditing</w:t>
      </w:r>
      <w:r>
        <w:rPr>
          <w:rFonts w:ascii="Times New Roman" w:hAnsi="Times New Roman" w:cs="Times New Roman"/>
          <w:iCs/>
          <w:color w:val="000000" w:themeColor="text1"/>
          <w:sz w:val="24"/>
          <w:szCs w:val="24"/>
        </w:rPr>
        <w:t xml:space="preserve"> your work </w:t>
      </w:r>
      <w:r w:rsidR="00110ACF">
        <w:rPr>
          <w:rFonts w:ascii="Times New Roman" w:hAnsi="Times New Roman" w:cs="Times New Roman"/>
          <w:iCs/>
          <w:color w:val="000000" w:themeColor="text1"/>
          <w:sz w:val="24"/>
          <w:szCs w:val="24"/>
        </w:rPr>
        <w:t>in the following matter:</w:t>
      </w:r>
    </w:p>
    <w:p w14:paraId="34127D89" w14:textId="7E1FA940" w:rsidR="00110ACF" w:rsidRDefault="00110ACF" w:rsidP="0083396D">
      <w:pPr>
        <w:spacing w:line="48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5 mistakes or more – needs improvement</w:t>
      </w:r>
    </w:p>
    <w:p w14:paraId="0C4CD96D" w14:textId="348D577B" w:rsidR="00110ACF" w:rsidRDefault="00110ACF" w:rsidP="0083396D">
      <w:pPr>
        <w:spacing w:line="48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3-4 mistakes – review coding </w:t>
      </w:r>
      <w:r w:rsidR="009D164B">
        <w:rPr>
          <w:rFonts w:ascii="Times New Roman" w:hAnsi="Times New Roman" w:cs="Times New Roman"/>
          <w:iCs/>
          <w:color w:val="000000" w:themeColor="text1"/>
          <w:sz w:val="24"/>
          <w:szCs w:val="24"/>
        </w:rPr>
        <w:t>scenarios</w:t>
      </w:r>
    </w:p>
    <w:p w14:paraId="6506F792" w14:textId="48462175" w:rsidR="00110ACF" w:rsidRDefault="00110ACF" w:rsidP="0083396D">
      <w:pPr>
        <w:spacing w:line="48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1-2 mistakes – satisfactory</w:t>
      </w:r>
    </w:p>
    <w:p w14:paraId="457E5E72" w14:textId="0D0892B3" w:rsidR="00110ACF" w:rsidRPr="00DC7828" w:rsidRDefault="00110ACF" w:rsidP="0083396D">
      <w:pPr>
        <w:spacing w:line="480" w:lineRule="auto"/>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For </w:t>
      </w:r>
      <w:r w:rsidR="009D164B">
        <w:rPr>
          <w:rFonts w:ascii="Times New Roman" w:hAnsi="Times New Roman" w:cs="Times New Roman"/>
          <w:iCs/>
          <w:color w:val="000000" w:themeColor="text1"/>
          <w:sz w:val="24"/>
          <w:szCs w:val="24"/>
        </w:rPr>
        <w:t xml:space="preserve">the </w:t>
      </w:r>
      <w:r>
        <w:rPr>
          <w:rFonts w:ascii="Times New Roman" w:hAnsi="Times New Roman" w:cs="Times New Roman"/>
          <w:iCs/>
          <w:color w:val="000000" w:themeColor="text1"/>
          <w:sz w:val="24"/>
          <w:szCs w:val="24"/>
        </w:rPr>
        <w:t xml:space="preserve">next </w:t>
      </w:r>
      <w:r w:rsidR="009D164B">
        <w:rPr>
          <w:rFonts w:ascii="Times New Roman" w:hAnsi="Times New Roman" w:cs="Times New Roman"/>
          <w:iCs/>
          <w:color w:val="000000" w:themeColor="text1"/>
          <w:sz w:val="24"/>
          <w:szCs w:val="24"/>
        </w:rPr>
        <w:t xml:space="preserve">several </w:t>
      </w:r>
      <w:r>
        <w:rPr>
          <w:rFonts w:ascii="Times New Roman" w:hAnsi="Times New Roman" w:cs="Times New Roman"/>
          <w:iCs/>
          <w:color w:val="000000" w:themeColor="text1"/>
          <w:sz w:val="24"/>
          <w:szCs w:val="24"/>
        </w:rPr>
        <w:t xml:space="preserve">months </w:t>
      </w:r>
      <w:r w:rsidR="009D164B">
        <w:rPr>
          <w:rFonts w:ascii="Times New Roman" w:hAnsi="Times New Roman" w:cs="Times New Roman"/>
          <w:iCs/>
          <w:color w:val="000000" w:themeColor="text1"/>
          <w:sz w:val="24"/>
          <w:szCs w:val="24"/>
        </w:rPr>
        <w:t xml:space="preserve">we will have </w:t>
      </w:r>
      <w:r>
        <w:rPr>
          <w:rFonts w:ascii="Times New Roman" w:hAnsi="Times New Roman" w:cs="Times New Roman"/>
          <w:iCs/>
          <w:color w:val="000000" w:themeColor="text1"/>
          <w:sz w:val="24"/>
          <w:szCs w:val="24"/>
        </w:rPr>
        <w:t xml:space="preserve">continuing education </w:t>
      </w:r>
      <w:r w:rsidR="009D164B">
        <w:rPr>
          <w:rFonts w:ascii="Times New Roman" w:hAnsi="Times New Roman" w:cs="Times New Roman"/>
          <w:iCs/>
          <w:color w:val="000000" w:themeColor="text1"/>
          <w:sz w:val="24"/>
          <w:szCs w:val="24"/>
        </w:rPr>
        <w:t xml:space="preserve">where </w:t>
      </w:r>
      <w:r>
        <w:rPr>
          <w:rFonts w:ascii="Times New Roman" w:hAnsi="Times New Roman" w:cs="Times New Roman"/>
          <w:iCs/>
          <w:color w:val="000000" w:themeColor="text1"/>
          <w:sz w:val="24"/>
          <w:szCs w:val="24"/>
        </w:rPr>
        <w:t xml:space="preserve">we will be going over inpatient and outpatient </w:t>
      </w:r>
      <w:r w:rsidR="009D164B">
        <w:rPr>
          <w:rFonts w:ascii="Times New Roman" w:hAnsi="Times New Roman" w:cs="Times New Roman"/>
          <w:iCs/>
          <w:color w:val="000000" w:themeColor="text1"/>
          <w:sz w:val="24"/>
          <w:szCs w:val="24"/>
        </w:rPr>
        <w:t>c</w:t>
      </w:r>
      <w:r>
        <w:rPr>
          <w:rFonts w:ascii="Times New Roman" w:hAnsi="Times New Roman" w:cs="Times New Roman"/>
          <w:iCs/>
          <w:color w:val="000000" w:themeColor="text1"/>
          <w:sz w:val="24"/>
          <w:szCs w:val="24"/>
        </w:rPr>
        <w:t>ases again. Then every month we will go over a different section of hospital billing</w:t>
      </w:r>
      <w:r w:rsidR="009D164B">
        <w:rPr>
          <w:rFonts w:ascii="Times New Roman" w:hAnsi="Times New Roman" w:cs="Times New Roman"/>
          <w:iCs/>
          <w:color w:val="000000" w:themeColor="text1"/>
          <w:sz w:val="24"/>
          <w:szCs w:val="24"/>
        </w:rPr>
        <w:t>. Including emergency room and laboratory. Thanks for your attention to higher learning and your continued good work.</w:t>
      </w:r>
    </w:p>
    <w:p w14:paraId="4032BEE0" w14:textId="75D17867" w:rsidR="00DD1A39" w:rsidRPr="00DC7828" w:rsidRDefault="00DD1A39" w:rsidP="0083396D">
      <w:pPr>
        <w:spacing w:line="480" w:lineRule="auto"/>
        <w:rPr>
          <w:rFonts w:ascii="Times New Roman" w:hAnsi="Times New Roman" w:cs="Times New Roman"/>
          <w:iCs/>
          <w:color w:val="000000" w:themeColor="text1"/>
          <w:sz w:val="24"/>
          <w:szCs w:val="24"/>
        </w:rPr>
      </w:pPr>
    </w:p>
    <w:p w14:paraId="0005103E" w14:textId="77777777" w:rsidR="00DD1A39" w:rsidRPr="00DC7828" w:rsidRDefault="00DD1A39" w:rsidP="0083396D">
      <w:pPr>
        <w:spacing w:line="480" w:lineRule="auto"/>
        <w:rPr>
          <w:rFonts w:ascii="Times New Roman" w:hAnsi="Times New Roman" w:cs="Times New Roman"/>
          <w:iCs/>
          <w:color w:val="000000" w:themeColor="text1"/>
          <w:sz w:val="24"/>
          <w:szCs w:val="24"/>
        </w:rPr>
      </w:pPr>
    </w:p>
    <w:p w14:paraId="016A2724" w14:textId="77777777" w:rsidR="00EF5580" w:rsidRPr="00DC7828" w:rsidRDefault="00EF5580" w:rsidP="0083396D">
      <w:pPr>
        <w:spacing w:line="480" w:lineRule="auto"/>
        <w:rPr>
          <w:rFonts w:ascii="Times New Roman" w:hAnsi="Times New Roman" w:cs="Times New Roman"/>
          <w:iCs/>
          <w:color w:val="000000" w:themeColor="text1"/>
          <w:sz w:val="24"/>
          <w:szCs w:val="24"/>
        </w:rPr>
      </w:pPr>
    </w:p>
    <w:p w14:paraId="305C8681" w14:textId="68A0BDFB" w:rsidR="003D39B2" w:rsidRPr="00DC7828" w:rsidRDefault="003D39B2" w:rsidP="0083396D">
      <w:pPr>
        <w:spacing w:line="480" w:lineRule="auto"/>
        <w:rPr>
          <w:rFonts w:ascii="Times New Roman" w:hAnsi="Times New Roman" w:cs="Times New Roman"/>
          <w:iCs/>
          <w:color w:val="000000" w:themeColor="text1"/>
          <w:sz w:val="24"/>
          <w:szCs w:val="24"/>
        </w:rPr>
      </w:pPr>
    </w:p>
    <w:p w14:paraId="79A52C15" w14:textId="77777777" w:rsidR="003D39B2" w:rsidRPr="00DC7828" w:rsidRDefault="003D39B2" w:rsidP="0083396D">
      <w:pPr>
        <w:spacing w:line="480" w:lineRule="auto"/>
        <w:rPr>
          <w:rFonts w:ascii="Times New Roman" w:hAnsi="Times New Roman" w:cs="Times New Roman"/>
          <w:iCs/>
          <w:color w:val="000000" w:themeColor="text1"/>
          <w:sz w:val="24"/>
          <w:szCs w:val="24"/>
        </w:rPr>
      </w:pPr>
    </w:p>
    <w:sectPr w:rsidR="003D39B2" w:rsidRPr="00DC7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51641"/>
    <w:multiLevelType w:val="hybridMultilevel"/>
    <w:tmpl w:val="464ADD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9834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A4B"/>
    <w:rsid w:val="00070355"/>
    <w:rsid w:val="00110ACF"/>
    <w:rsid w:val="00111316"/>
    <w:rsid w:val="001E250D"/>
    <w:rsid w:val="001F160D"/>
    <w:rsid w:val="0021707C"/>
    <w:rsid w:val="003D39B2"/>
    <w:rsid w:val="003E482C"/>
    <w:rsid w:val="00407B34"/>
    <w:rsid w:val="004722C4"/>
    <w:rsid w:val="005D5987"/>
    <w:rsid w:val="0066312E"/>
    <w:rsid w:val="006F10C6"/>
    <w:rsid w:val="00755773"/>
    <w:rsid w:val="0083396D"/>
    <w:rsid w:val="00894F22"/>
    <w:rsid w:val="00927D03"/>
    <w:rsid w:val="00952607"/>
    <w:rsid w:val="009D164B"/>
    <w:rsid w:val="00A460E5"/>
    <w:rsid w:val="00B23320"/>
    <w:rsid w:val="00B90710"/>
    <w:rsid w:val="00B9472F"/>
    <w:rsid w:val="00C22961"/>
    <w:rsid w:val="00CB4BC1"/>
    <w:rsid w:val="00D07A4B"/>
    <w:rsid w:val="00D25A31"/>
    <w:rsid w:val="00DC7828"/>
    <w:rsid w:val="00DD1A39"/>
    <w:rsid w:val="00E07DEE"/>
    <w:rsid w:val="00EF5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2FC20"/>
  <w15:chartTrackingRefBased/>
  <w15:docId w15:val="{E2352AC0-CA26-4BD7-9B87-36C04F552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707C"/>
    <w:pPr>
      <w:ind w:left="720"/>
      <w:contextualSpacing/>
    </w:pPr>
  </w:style>
  <w:style w:type="paragraph" w:styleId="NormalWeb">
    <w:name w:val="Normal (Web)"/>
    <w:basedOn w:val="Normal"/>
    <w:uiPriority w:val="99"/>
    <w:unhideWhenUsed/>
    <w:rsid w:val="00DC782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2425">
      <w:bodyDiv w:val="1"/>
      <w:marLeft w:val="0"/>
      <w:marRight w:val="0"/>
      <w:marTop w:val="0"/>
      <w:marBottom w:val="0"/>
      <w:divBdr>
        <w:top w:val="none" w:sz="0" w:space="0" w:color="auto"/>
        <w:left w:val="none" w:sz="0" w:space="0" w:color="auto"/>
        <w:bottom w:val="none" w:sz="0" w:space="0" w:color="auto"/>
        <w:right w:val="none" w:sz="0" w:space="0" w:color="auto"/>
      </w:divBdr>
    </w:div>
    <w:div w:id="790513987">
      <w:bodyDiv w:val="1"/>
      <w:marLeft w:val="0"/>
      <w:marRight w:val="0"/>
      <w:marTop w:val="0"/>
      <w:marBottom w:val="0"/>
      <w:divBdr>
        <w:top w:val="none" w:sz="0" w:space="0" w:color="auto"/>
        <w:left w:val="none" w:sz="0" w:space="0" w:color="auto"/>
        <w:bottom w:val="none" w:sz="0" w:space="0" w:color="auto"/>
        <w:right w:val="none" w:sz="0" w:space="0" w:color="auto"/>
      </w:divBdr>
    </w:div>
    <w:div w:id="170552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1096</Words>
  <Characters>6248</Characters>
  <Application>Microsoft Office Word</Application>
  <DocSecurity>0</DocSecurity>
  <Lines>52</Lines>
  <Paragraphs>14</Paragraphs>
  <ScaleCrop>false</ScaleCrop>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Heide Scharn</dc:creator>
  <cp:keywords/>
  <dc:description/>
  <cp:lastModifiedBy>Heide Scharn</cp:lastModifiedBy>
  <cp:revision>10</cp:revision>
  <dcterms:created xsi:type="dcterms:W3CDTF">2022-04-24T22:01:00Z</dcterms:created>
  <dcterms:modified xsi:type="dcterms:W3CDTF">2022-04-25T17:07:00Z</dcterms:modified>
</cp:coreProperties>
</file>